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5121" w14:textId="77777777" w:rsidR="002C2DDA" w:rsidRPr="002C2DDA" w:rsidRDefault="002C2DDA" w:rsidP="002C2DDA">
      <w:pPr>
        <w:rPr>
          <w:b/>
          <w:bCs/>
        </w:rPr>
      </w:pPr>
      <w:r w:rsidRPr="002C2DDA">
        <w:rPr>
          <w:b/>
          <w:bCs/>
        </w:rPr>
        <w:t>07/02/2013</w:t>
      </w:r>
    </w:p>
    <w:p w14:paraId="4DD907AD" w14:textId="77777777" w:rsidR="002C2DDA" w:rsidRPr="002C2DDA" w:rsidRDefault="002C2DDA" w:rsidP="002C2DDA">
      <w:pPr>
        <w:rPr>
          <w:b/>
          <w:bCs/>
        </w:rPr>
      </w:pPr>
      <w:r w:rsidRPr="002C2DDA">
        <w:rPr>
          <w:b/>
          <w:bCs/>
        </w:rPr>
        <w:t>Vault 2014 API Language Pack</w:t>
      </w:r>
    </w:p>
    <w:p w14:paraId="1A084387" w14:textId="5F6657C3" w:rsidR="002C2DDA" w:rsidRPr="002C2DDA" w:rsidRDefault="002C2DDA" w:rsidP="002C2DDA">
      <w:r w:rsidRPr="002C2DDA">
        <w:drawing>
          <wp:inline distT="0" distB="0" distL="0" distR="0" wp14:anchorId="42B27752" wp14:editId="21A5597A">
            <wp:extent cx="4286250" cy="190500"/>
            <wp:effectExtent l="0" t="0" r="0" b="0"/>
            <wp:docPr id="7424333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4A13570D" w14:textId="1ECA82FC" w:rsidR="002C2DDA" w:rsidRPr="002C2DDA" w:rsidRDefault="002C2DDA" w:rsidP="002C2DDA">
      <w:r w:rsidRPr="002C2DDA">
        <mc:AlternateContent>
          <mc:Choice Requires="wps">
            <w:drawing>
              <wp:inline distT="0" distB="0" distL="0" distR="0" wp14:anchorId="53984F58" wp14:editId="38F4B4D8">
                <wp:extent cx="304800" cy="304800"/>
                <wp:effectExtent l="0" t="0" r="0" b="0"/>
                <wp:docPr id="200652873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240FC"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FF72B9" w14:textId="77777777" w:rsidR="002C2DDA" w:rsidRPr="002C2DDA" w:rsidRDefault="002C2DDA" w:rsidP="002C2DDA">
      <w:r w:rsidRPr="002C2DDA">
        <w:t xml:space="preserve">One of the neat things about the UI components in </w:t>
      </w:r>
      <w:proofErr w:type="gramStart"/>
      <w:r w:rsidRPr="002C2DDA">
        <w:t>the SDK</w:t>
      </w:r>
      <w:proofErr w:type="gramEnd"/>
      <w:r w:rsidRPr="002C2DDA">
        <w:t xml:space="preserve"> is that they are also used by </w:t>
      </w:r>
      <w:proofErr w:type="gramStart"/>
      <w:r w:rsidRPr="002C2DDA">
        <w:t>the Vault</w:t>
      </w:r>
      <w:proofErr w:type="gramEnd"/>
      <w:r w:rsidRPr="002C2DDA">
        <w:t xml:space="preserve"> clients.  This means that when the product gets localized, the SDK components get localized automatically.</w:t>
      </w:r>
    </w:p>
    <w:p w14:paraId="7CE11DB6" w14:textId="77777777" w:rsidR="002C2DDA" w:rsidRPr="002C2DDA" w:rsidRDefault="002C2DDA" w:rsidP="002C2DDA">
      <w:r w:rsidRPr="002C2DDA">
        <w:t xml:space="preserve">All you need to do is grab the satellite assemblies and distribute them with your app.  Oh wait, you don’t need to do that.  Dan </w:t>
      </w:r>
      <w:proofErr w:type="spellStart"/>
      <w:r w:rsidRPr="002C2DDA">
        <w:t>Dulzo</w:t>
      </w:r>
      <w:proofErr w:type="spellEnd"/>
      <w:r w:rsidRPr="002C2DDA">
        <w:t xml:space="preserve"> has already done this for you.  Thanks Dan.</w:t>
      </w:r>
    </w:p>
    <w:p w14:paraId="633DCEA5" w14:textId="77777777" w:rsidR="002C2DDA" w:rsidRPr="002C2DDA" w:rsidRDefault="002C2DDA" w:rsidP="002C2DDA">
      <w:hyperlink r:id="rId5" w:tgtFrame="_blank" w:history="1">
        <w:r w:rsidRPr="002C2DDA">
          <w:rPr>
            <w:rStyle w:val="Hyperlink"/>
          </w:rPr>
          <w:t>Click here to download the Vault 2014 API Language Pack</w:t>
        </w:r>
      </w:hyperlink>
    </w:p>
    <w:p w14:paraId="552D6FC6" w14:textId="77777777" w:rsidR="002C2DDA" w:rsidRPr="002C2DDA" w:rsidRDefault="002C2DDA" w:rsidP="002C2DDA">
      <w:r w:rsidRPr="002C2DDA">
        <w:t xml:space="preserve">This should include all the </w:t>
      </w:r>
      <w:proofErr w:type="spellStart"/>
      <w:r w:rsidRPr="002C2DDA">
        <w:t>langauges</w:t>
      </w:r>
      <w:proofErr w:type="spellEnd"/>
      <w:r w:rsidRPr="002C2DDA">
        <w:t xml:space="preserve"> that Vault supports.  If we missed one, let us know.</w:t>
      </w:r>
    </w:p>
    <w:p w14:paraId="4B25E4FB" w14:textId="77777777" w:rsidR="002C2DDA" w:rsidRPr="002C2DDA" w:rsidRDefault="002C2DDA" w:rsidP="002C2DDA">
      <w:r w:rsidRPr="002C2DDA">
        <w:pict w14:anchorId="1528B28C">
          <v:rect id="_x0000_i1074" style="width:0;height:1.5pt" o:hralign="center" o:hrstd="t" o:hrnoshade="t" o:hr="t" fillcolor="#5acb04" stroked="f"/>
        </w:pict>
      </w:r>
    </w:p>
    <w:p w14:paraId="07CE5A29" w14:textId="77777777" w:rsidR="002C2DDA" w:rsidRPr="002C2DDA" w:rsidRDefault="002C2DDA" w:rsidP="002C2DDA">
      <w:r w:rsidRPr="002C2DDA">
        <w:rPr>
          <w:b/>
          <w:bCs/>
        </w:rPr>
        <w:t xml:space="preserve">When to use </w:t>
      </w:r>
      <w:r w:rsidRPr="002C2DDA">
        <w:rPr>
          <w:b/>
          <w:bCs/>
        </w:rPr>
        <w:br/>
      </w:r>
      <w:r w:rsidRPr="002C2DDA">
        <w:t>You should only use this for EXEs you write or when plugging in to a non-Autodesk application.  If you are plugging in to an Autodesk product, the localization pack(s) should already be in place.</w:t>
      </w:r>
    </w:p>
    <w:p w14:paraId="12659CBB" w14:textId="77777777" w:rsidR="002C2DDA" w:rsidRPr="002C2DDA" w:rsidRDefault="002C2DDA" w:rsidP="002C2DDA">
      <w:r w:rsidRPr="002C2DDA">
        <w:rPr>
          <w:b/>
          <w:bCs/>
        </w:rPr>
        <w:t xml:space="preserve">How to use </w:t>
      </w:r>
      <w:r w:rsidRPr="002C2DDA">
        <w:rPr>
          <w:b/>
          <w:bCs/>
        </w:rPr>
        <w:br/>
      </w:r>
      <w:r w:rsidRPr="002C2DDA">
        <w:t>In the zip file are a bunch of folders with language codes for names.  Grab the folders you want and place them under your EXE folder.  For example, if your app is installed at c:\myApp\Program.exe, then your German language back would be at c:\myApp\de.</w:t>
      </w:r>
    </w:p>
    <w:p w14:paraId="5F3A707F" w14:textId="77777777" w:rsidR="002C2DDA" w:rsidRPr="002C2DDA" w:rsidRDefault="002C2DDA" w:rsidP="002C2DDA">
      <w:r w:rsidRPr="002C2DDA">
        <w:t>Don’t feel you need to have one language folder.  Feel free to dump them all in your EXE folder.  At runtime, Windows will load the appropriate language pack based on the OS settings.  If your language isn’t in the language pack, the UI defaults to English, but you knew that already.</w:t>
      </w:r>
    </w:p>
    <w:p w14:paraId="5FFAABAD" w14:textId="77777777" w:rsidR="002C2DDA" w:rsidRPr="002C2DDA" w:rsidRDefault="002C2DDA" w:rsidP="002C2DDA">
      <w:r w:rsidRPr="002C2DDA">
        <w:t xml:space="preserve">This language pack only supplies localizations of UI in the Vault SDK.  Any UI you create yourself will have to be handled by you.  </w:t>
      </w:r>
    </w:p>
    <w:p w14:paraId="2E98E923" w14:textId="77777777" w:rsidR="002C2DDA" w:rsidRPr="002C2DDA" w:rsidRDefault="002C2DDA" w:rsidP="002C2DDA">
      <w:r w:rsidRPr="002C2DDA">
        <w:pict w14:anchorId="55565496">
          <v:rect id="_x0000_i1075" style="width:0;height:1.5pt" o:hralign="center" o:hrstd="t" o:hrnoshade="t" o:hr="t" fillcolor="#5acb04" stroked="f"/>
        </w:pict>
      </w:r>
    </w:p>
    <w:p w14:paraId="3B349CA9" w14:textId="77777777" w:rsidR="002C2DDA" w:rsidRPr="002C2DDA" w:rsidRDefault="002C2DDA" w:rsidP="002C2DDA">
      <w:r w:rsidRPr="002C2DDA">
        <w:rPr>
          <w:b/>
          <w:bCs/>
        </w:rPr>
        <w:t>Screenshots</w:t>
      </w:r>
    </w:p>
    <w:p w14:paraId="6C6ADB08" w14:textId="77777777" w:rsidR="002C2DDA" w:rsidRPr="002C2DDA" w:rsidRDefault="002C2DDA" w:rsidP="002C2DDA">
      <w:r w:rsidRPr="002C2DDA">
        <w:t>Here is the login dialog, which is invoked by the following code:</w:t>
      </w:r>
    </w:p>
    <w:p w14:paraId="5A61A15D" w14:textId="77777777" w:rsidR="002C2DDA" w:rsidRPr="002C2DDA" w:rsidRDefault="002C2DDA" w:rsidP="002C2DDA">
      <w:r w:rsidRPr="002C2DDA">
        <w:t xml:space="preserve">connection = </w:t>
      </w:r>
      <w:proofErr w:type="spellStart"/>
      <w:proofErr w:type="gramStart"/>
      <w:r w:rsidRPr="002C2DDA">
        <w:t>VDF.Vault.Forms.Library</w:t>
      </w:r>
      <w:proofErr w:type="gramEnd"/>
      <w:r w:rsidRPr="002C2DDA">
        <w:t>.Login</w:t>
      </w:r>
      <w:proofErr w:type="spellEnd"/>
      <w:r w:rsidRPr="002C2DDA">
        <w:t>(null</w:t>
      </w:r>
      <w:proofErr w:type="gramStart"/>
      <w:r w:rsidRPr="002C2DDA">
        <w:t>);</w:t>
      </w:r>
      <w:proofErr w:type="gramEnd"/>
    </w:p>
    <w:p w14:paraId="6E785682" w14:textId="02B8A5D9" w:rsidR="002C2DDA" w:rsidRPr="002C2DDA" w:rsidRDefault="002C2DDA" w:rsidP="002C2DDA">
      <w:r w:rsidRPr="002C2DDA">
        <w:lastRenderedPageBreak/>
        <w:t xml:space="preserve">English: </w:t>
      </w:r>
      <w:r w:rsidRPr="002C2DDA">
        <w:br/>
      </w:r>
      <w:r w:rsidRPr="002C2DDA">
        <mc:AlternateContent>
          <mc:Choice Requires="wps">
            <w:drawing>
              <wp:inline distT="0" distB="0" distL="0" distR="0" wp14:anchorId="6BF7F361" wp14:editId="1551EB32">
                <wp:extent cx="304800" cy="304800"/>
                <wp:effectExtent l="0" t="0" r="0" b="0"/>
                <wp:docPr id="23522714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52558A"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B9E62" w14:textId="5175DA54" w:rsidR="002C2DDA" w:rsidRPr="002C2DDA" w:rsidRDefault="002C2DDA" w:rsidP="002C2DDA">
      <w:r w:rsidRPr="002C2DDA">
        <w:t xml:space="preserve">German: </w:t>
      </w:r>
      <w:r w:rsidRPr="002C2DDA">
        <w:br/>
      </w:r>
      <w:r w:rsidRPr="002C2DDA">
        <mc:AlternateContent>
          <mc:Choice Requires="wps">
            <w:drawing>
              <wp:inline distT="0" distB="0" distL="0" distR="0" wp14:anchorId="2240B7DE" wp14:editId="2AF699C5">
                <wp:extent cx="304800" cy="304800"/>
                <wp:effectExtent l="0" t="0" r="0" b="0"/>
                <wp:docPr id="118692089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FFAB5"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17D179" w14:textId="77777777" w:rsidR="002C2DDA" w:rsidRPr="002C2DDA" w:rsidRDefault="002C2DDA" w:rsidP="002C2DDA">
      <w:r w:rsidRPr="002C2DDA">
        <w:t> </w:t>
      </w:r>
    </w:p>
    <w:p w14:paraId="66CBC773" w14:textId="77777777" w:rsidR="002C2DDA" w:rsidRPr="002C2DDA" w:rsidRDefault="002C2DDA" w:rsidP="002C2DDA">
      <w:r w:rsidRPr="002C2DDA">
        <w:t xml:space="preserve">Here is an error dialog, which is being invoked from the following code: </w:t>
      </w:r>
      <w:r w:rsidRPr="002C2DDA">
        <w:br/>
        <w:t xml:space="preserve">catch (Exception ex) </w:t>
      </w:r>
      <w:r w:rsidRPr="002C2DDA">
        <w:br/>
        <w:t>{</w:t>
      </w:r>
    </w:p>
    <w:p w14:paraId="32AF8556" w14:textId="77777777" w:rsidR="002C2DDA" w:rsidRPr="002C2DDA" w:rsidRDefault="002C2DDA" w:rsidP="002C2DDA">
      <w:r w:rsidRPr="002C2DDA">
        <w:t xml:space="preserve">    </w:t>
      </w:r>
      <w:proofErr w:type="spellStart"/>
      <w:proofErr w:type="gramStart"/>
      <w:r w:rsidRPr="002C2DDA">
        <w:t>VDF.Forms.Library.ShowError</w:t>
      </w:r>
      <w:proofErr w:type="spellEnd"/>
      <w:proofErr w:type="gramEnd"/>
      <w:r w:rsidRPr="002C2DDA">
        <w:t xml:space="preserve">(ex, </w:t>
      </w:r>
      <w:proofErr w:type="spellStart"/>
      <w:proofErr w:type="gramStart"/>
      <w:r w:rsidRPr="002C2DDA">
        <w:t>ex.Message</w:t>
      </w:r>
      <w:proofErr w:type="spellEnd"/>
      <w:r w:rsidRPr="002C2DDA">
        <w:t>);</w:t>
      </w:r>
      <w:proofErr w:type="gramEnd"/>
    </w:p>
    <w:p w14:paraId="129AF6B5" w14:textId="77777777" w:rsidR="002C2DDA" w:rsidRPr="002C2DDA" w:rsidRDefault="002C2DDA" w:rsidP="002C2DDA">
      <w:r w:rsidRPr="002C2DDA">
        <w:t>}</w:t>
      </w:r>
    </w:p>
    <w:p w14:paraId="5DF735A6" w14:textId="40348219" w:rsidR="002C2DDA" w:rsidRPr="002C2DDA" w:rsidRDefault="002C2DDA" w:rsidP="002C2DDA">
      <w:r w:rsidRPr="002C2DDA">
        <w:t xml:space="preserve">English: </w:t>
      </w:r>
      <w:r w:rsidRPr="002C2DDA">
        <w:br/>
      </w:r>
      <w:r w:rsidRPr="002C2DDA">
        <w:drawing>
          <wp:inline distT="0" distB="0" distL="0" distR="0" wp14:anchorId="27DA7B38" wp14:editId="68B843AB">
            <wp:extent cx="4476750" cy="1266825"/>
            <wp:effectExtent l="0" t="0" r="0" b="9525"/>
            <wp:docPr id="621939426"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9426" name="Picture 10" descr="A screen 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6750" cy="1266825"/>
                    </a:xfrm>
                    <a:prstGeom prst="rect">
                      <a:avLst/>
                    </a:prstGeom>
                    <a:noFill/>
                    <a:ln>
                      <a:noFill/>
                    </a:ln>
                  </pic:spPr>
                </pic:pic>
              </a:graphicData>
            </a:graphic>
          </wp:inline>
        </w:drawing>
      </w:r>
    </w:p>
    <w:p w14:paraId="6FD20E79" w14:textId="330DE086" w:rsidR="002C2DDA" w:rsidRPr="002C2DDA" w:rsidRDefault="002C2DDA" w:rsidP="002C2DDA">
      <w:r w:rsidRPr="002C2DDA">
        <w:t xml:space="preserve">German: </w:t>
      </w:r>
      <w:r w:rsidRPr="002C2DDA">
        <w:br/>
      </w:r>
      <w:r w:rsidRPr="002C2DDA">
        <w:drawing>
          <wp:inline distT="0" distB="0" distL="0" distR="0" wp14:anchorId="03B5D655" wp14:editId="0008DA8E">
            <wp:extent cx="4476750" cy="1266825"/>
            <wp:effectExtent l="0" t="0" r="0" b="9525"/>
            <wp:docPr id="2113773703"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73703" name="Picture 9" descr="A screen 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1266825"/>
                    </a:xfrm>
                    <a:prstGeom prst="rect">
                      <a:avLst/>
                    </a:prstGeom>
                    <a:noFill/>
                    <a:ln>
                      <a:noFill/>
                    </a:ln>
                  </pic:spPr>
                </pic:pic>
              </a:graphicData>
            </a:graphic>
          </wp:inline>
        </w:drawing>
      </w:r>
    </w:p>
    <w:p w14:paraId="68822ABF" w14:textId="457D8689" w:rsidR="002C2DDA" w:rsidRPr="002C2DDA" w:rsidRDefault="002C2DDA" w:rsidP="002C2DDA">
      <w:r w:rsidRPr="002C2DDA">
        <w:drawing>
          <wp:inline distT="0" distB="0" distL="0" distR="0" wp14:anchorId="71EC3D30" wp14:editId="77F67899">
            <wp:extent cx="4286250" cy="190500"/>
            <wp:effectExtent l="0" t="0" r="0" b="0"/>
            <wp:docPr id="4213770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6C91346F"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67F"/>
    <w:rsid w:val="001B1EBB"/>
    <w:rsid w:val="002C2DDA"/>
    <w:rsid w:val="00477778"/>
    <w:rsid w:val="006B1E89"/>
    <w:rsid w:val="007B5383"/>
    <w:rsid w:val="00951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875E04-7EE8-4C14-A412-68EEA2D0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67F"/>
    <w:rPr>
      <w:rFonts w:eastAsiaTheme="majorEastAsia" w:cstheme="majorBidi"/>
      <w:color w:val="272727" w:themeColor="text1" w:themeTint="D8"/>
    </w:rPr>
  </w:style>
  <w:style w:type="paragraph" w:styleId="Title">
    <w:name w:val="Title"/>
    <w:basedOn w:val="Normal"/>
    <w:next w:val="Normal"/>
    <w:link w:val="TitleChar"/>
    <w:uiPriority w:val="10"/>
    <w:qFormat/>
    <w:rsid w:val="00951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67F"/>
    <w:pPr>
      <w:spacing w:before="160"/>
      <w:jc w:val="center"/>
    </w:pPr>
    <w:rPr>
      <w:i/>
      <w:iCs/>
      <w:color w:val="404040" w:themeColor="text1" w:themeTint="BF"/>
    </w:rPr>
  </w:style>
  <w:style w:type="character" w:customStyle="1" w:styleId="QuoteChar">
    <w:name w:val="Quote Char"/>
    <w:basedOn w:val="DefaultParagraphFont"/>
    <w:link w:val="Quote"/>
    <w:uiPriority w:val="29"/>
    <w:rsid w:val="0095167F"/>
    <w:rPr>
      <w:i/>
      <w:iCs/>
      <w:color w:val="404040" w:themeColor="text1" w:themeTint="BF"/>
    </w:rPr>
  </w:style>
  <w:style w:type="paragraph" w:styleId="ListParagraph">
    <w:name w:val="List Paragraph"/>
    <w:basedOn w:val="Normal"/>
    <w:uiPriority w:val="34"/>
    <w:qFormat/>
    <w:rsid w:val="0095167F"/>
    <w:pPr>
      <w:ind w:left="720"/>
      <w:contextualSpacing/>
    </w:pPr>
  </w:style>
  <w:style w:type="character" w:styleId="IntenseEmphasis">
    <w:name w:val="Intense Emphasis"/>
    <w:basedOn w:val="DefaultParagraphFont"/>
    <w:uiPriority w:val="21"/>
    <w:qFormat/>
    <w:rsid w:val="0095167F"/>
    <w:rPr>
      <w:i/>
      <w:iCs/>
      <w:color w:val="0F4761" w:themeColor="accent1" w:themeShade="BF"/>
    </w:rPr>
  </w:style>
  <w:style w:type="paragraph" w:styleId="IntenseQuote">
    <w:name w:val="Intense Quote"/>
    <w:basedOn w:val="Normal"/>
    <w:next w:val="Normal"/>
    <w:link w:val="IntenseQuoteChar"/>
    <w:uiPriority w:val="30"/>
    <w:qFormat/>
    <w:rsid w:val="00951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67F"/>
    <w:rPr>
      <w:i/>
      <w:iCs/>
      <w:color w:val="0F4761" w:themeColor="accent1" w:themeShade="BF"/>
    </w:rPr>
  </w:style>
  <w:style w:type="character" w:styleId="IntenseReference">
    <w:name w:val="Intense Reference"/>
    <w:basedOn w:val="DefaultParagraphFont"/>
    <w:uiPriority w:val="32"/>
    <w:qFormat/>
    <w:rsid w:val="0095167F"/>
    <w:rPr>
      <w:b/>
      <w:bCs/>
      <w:smallCaps/>
      <w:color w:val="0F4761" w:themeColor="accent1" w:themeShade="BF"/>
      <w:spacing w:val="5"/>
    </w:rPr>
  </w:style>
  <w:style w:type="character" w:styleId="Hyperlink">
    <w:name w:val="Hyperlink"/>
    <w:basedOn w:val="DefaultParagraphFont"/>
    <w:uiPriority w:val="99"/>
    <w:unhideWhenUsed/>
    <w:rsid w:val="002C2DDA"/>
    <w:rPr>
      <w:color w:val="467886" w:themeColor="hyperlink"/>
      <w:u w:val="single"/>
    </w:rPr>
  </w:style>
  <w:style w:type="character" w:styleId="UnresolvedMention">
    <w:name w:val="Unresolved Mention"/>
    <w:basedOn w:val="DefaultParagraphFont"/>
    <w:uiPriority w:val="99"/>
    <w:semiHidden/>
    <w:unhideWhenUsed/>
    <w:rsid w:val="002C2D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87502">
      <w:bodyDiv w:val="1"/>
      <w:marLeft w:val="0"/>
      <w:marRight w:val="0"/>
      <w:marTop w:val="0"/>
      <w:marBottom w:val="0"/>
      <w:divBdr>
        <w:top w:val="none" w:sz="0" w:space="0" w:color="auto"/>
        <w:left w:val="none" w:sz="0" w:space="0" w:color="auto"/>
        <w:bottom w:val="none" w:sz="0" w:space="0" w:color="auto"/>
        <w:right w:val="none" w:sz="0" w:space="0" w:color="auto"/>
      </w:divBdr>
      <w:divsChild>
        <w:div w:id="1042637245">
          <w:marLeft w:val="0"/>
          <w:marRight w:val="0"/>
          <w:marTop w:val="0"/>
          <w:marBottom w:val="0"/>
          <w:divBdr>
            <w:top w:val="none" w:sz="0" w:space="0" w:color="auto"/>
            <w:left w:val="none" w:sz="0" w:space="0" w:color="auto"/>
            <w:bottom w:val="none" w:sz="0" w:space="0" w:color="auto"/>
            <w:right w:val="none" w:sz="0" w:space="0" w:color="auto"/>
          </w:divBdr>
          <w:divsChild>
            <w:div w:id="1564557054">
              <w:marLeft w:val="0"/>
              <w:marRight w:val="0"/>
              <w:marTop w:val="0"/>
              <w:marBottom w:val="0"/>
              <w:divBdr>
                <w:top w:val="none" w:sz="0" w:space="0" w:color="auto"/>
                <w:left w:val="none" w:sz="0" w:space="0" w:color="auto"/>
                <w:bottom w:val="none" w:sz="0" w:space="0" w:color="auto"/>
                <w:right w:val="none" w:sz="0" w:space="0" w:color="auto"/>
              </w:divBdr>
              <w:divsChild>
                <w:div w:id="1845582159">
                  <w:marLeft w:val="0"/>
                  <w:marRight w:val="0"/>
                  <w:marTop w:val="0"/>
                  <w:marBottom w:val="0"/>
                  <w:divBdr>
                    <w:top w:val="none" w:sz="0" w:space="0" w:color="auto"/>
                    <w:left w:val="none" w:sz="0" w:space="0" w:color="auto"/>
                    <w:bottom w:val="none" w:sz="0" w:space="0" w:color="auto"/>
                    <w:right w:val="none" w:sz="0" w:space="0" w:color="auto"/>
                  </w:divBdr>
                  <w:divsChild>
                    <w:div w:id="175335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082512">
      <w:bodyDiv w:val="1"/>
      <w:marLeft w:val="0"/>
      <w:marRight w:val="0"/>
      <w:marTop w:val="0"/>
      <w:marBottom w:val="0"/>
      <w:divBdr>
        <w:top w:val="none" w:sz="0" w:space="0" w:color="auto"/>
        <w:left w:val="none" w:sz="0" w:space="0" w:color="auto"/>
        <w:bottom w:val="none" w:sz="0" w:space="0" w:color="auto"/>
        <w:right w:val="none" w:sz="0" w:space="0" w:color="auto"/>
      </w:divBdr>
      <w:divsChild>
        <w:div w:id="1153184604">
          <w:marLeft w:val="0"/>
          <w:marRight w:val="0"/>
          <w:marTop w:val="0"/>
          <w:marBottom w:val="0"/>
          <w:divBdr>
            <w:top w:val="none" w:sz="0" w:space="0" w:color="auto"/>
            <w:left w:val="none" w:sz="0" w:space="0" w:color="auto"/>
            <w:bottom w:val="none" w:sz="0" w:space="0" w:color="auto"/>
            <w:right w:val="none" w:sz="0" w:space="0" w:color="auto"/>
          </w:divBdr>
          <w:divsChild>
            <w:div w:id="1333333391">
              <w:marLeft w:val="0"/>
              <w:marRight w:val="0"/>
              <w:marTop w:val="0"/>
              <w:marBottom w:val="0"/>
              <w:divBdr>
                <w:top w:val="none" w:sz="0" w:space="0" w:color="auto"/>
                <w:left w:val="none" w:sz="0" w:space="0" w:color="auto"/>
                <w:bottom w:val="none" w:sz="0" w:space="0" w:color="auto"/>
                <w:right w:val="none" w:sz="0" w:space="0" w:color="auto"/>
              </w:divBdr>
              <w:divsChild>
                <w:div w:id="1984771975">
                  <w:marLeft w:val="0"/>
                  <w:marRight w:val="0"/>
                  <w:marTop w:val="0"/>
                  <w:marBottom w:val="0"/>
                  <w:divBdr>
                    <w:top w:val="none" w:sz="0" w:space="0" w:color="auto"/>
                    <w:left w:val="none" w:sz="0" w:space="0" w:color="auto"/>
                    <w:bottom w:val="none" w:sz="0" w:space="0" w:color="auto"/>
                    <w:right w:val="none" w:sz="0" w:space="0" w:color="auto"/>
                  </w:divBdr>
                  <w:divsChild>
                    <w:div w:id="5367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justonesandzeros.typepad.com/Files/LanguagePacks/Vault2014SDKLocalizedResourceDLLs.zip"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2025-08-29T19:16:00Z</dcterms:created>
  <dcterms:modified xsi:type="dcterms:W3CDTF">2025-08-29T19:17:00Z</dcterms:modified>
</cp:coreProperties>
</file>