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3796" w:rsidRPr="00963796" w:rsidRDefault="00963796" w:rsidP="009637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963796" w:rsidRPr="00963796" w:rsidRDefault="00963796" w:rsidP="00963796">
      <w:pPr>
        <w:spacing w:before="100" w:beforeAutospacing="1" w:after="100" w:afterAutospacing="1" w:line="240" w:lineRule="auto"/>
        <w:rPr>
          <w:rFonts w:ascii="Times New Roman" w:eastAsia="Times New Roman" w:hAnsi="Times New Roman" w:cs="Times New Roman"/>
          <w:sz w:val="24"/>
          <w:szCs w:val="24"/>
        </w:rPr>
      </w:pPr>
      <w:r w:rsidRPr="00963796">
        <w:rPr>
          <w:rFonts w:ascii="Times New Roman" w:eastAsia="Times New Roman" w:hAnsi="Times New Roman" w:cs="Times New Roman"/>
          <w:sz w:val="24"/>
          <w:szCs w:val="24"/>
        </w:rPr>
        <w:t xml:space="preserve">I may be exaggerating slightly when I say that </w:t>
      </w:r>
      <w:r w:rsidRPr="00963796">
        <w:rPr>
          <w:rFonts w:ascii="Times New Roman" w:eastAsia="Times New Roman" w:hAnsi="Times New Roman" w:cs="Times New Roman"/>
          <w:b/>
          <w:bCs/>
          <w:sz w:val="24"/>
          <w:szCs w:val="24"/>
        </w:rPr>
        <w:t>the Quick Change state on Items is the greatest invention mankind has ever or will ever achieve</w:t>
      </w:r>
      <w:r w:rsidRPr="00963796">
        <w:rPr>
          <w:rFonts w:ascii="Times New Roman" w:eastAsia="Times New Roman" w:hAnsi="Times New Roman" w:cs="Times New Roman"/>
          <w:sz w:val="24"/>
          <w:szCs w:val="24"/>
        </w:rPr>
        <w:t>. The bad news is that it’s only available for Vault 2015 R2.  But that’s also a good thing, because once you start using it, there is no going back.  You are changed forever.</w:t>
      </w:r>
    </w:p>
    <w:p w:rsidR="00963796" w:rsidRPr="00963796" w:rsidRDefault="00963796" w:rsidP="00963796">
      <w:pPr>
        <w:spacing w:before="100" w:beforeAutospacing="1" w:after="100" w:afterAutospacing="1" w:line="240" w:lineRule="auto"/>
        <w:rPr>
          <w:rFonts w:ascii="Times New Roman" w:eastAsia="Times New Roman" w:hAnsi="Times New Roman" w:cs="Times New Roman"/>
          <w:sz w:val="24"/>
          <w:szCs w:val="24"/>
        </w:rPr>
      </w:pPr>
      <w:r w:rsidRPr="00963796">
        <w:rPr>
          <w:rFonts w:ascii="Times New Roman" w:eastAsia="Times New Roman" w:hAnsi="Times New Roman" w:cs="Times New Roman"/>
          <w:sz w:val="24"/>
          <w:szCs w:val="24"/>
        </w:rPr>
        <w:t>If you are wondering why I am so excited about the Quick Change state, then you probably have never tried programming with Items in the Vault.  In Vault 2015 and earlier, the lifecycle states are rigidly defined, which made it really difficult to perform operations on a Released item.  And 99% of the time, Released items are what your app wants to work with.</w:t>
      </w:r>
    </w:p>
    <w:p w:rsidR="00963796" w:rsidRPr="00963796" w:rsidRDefault="00963796" w:rsidP="00963796">
      <w:pPr>
        <w:spacing w:before="100" w:beforeAutospacing="1" w:after="100" w:afterAutospacing="1" w:line="240" w:lineRule="auto"/>
        <w:rPr>
          <w:rFonts w:ascii="Times New Roman" w:eastAsia="Times New Roman" w:hAnsi="Times New Roman" w:cs="Times New Roman"/>
          <w:sz w:val="24"/>
          <w:szCs w:val="24"/>
        </w:rPr>
      </w:pPr>
      <w:r w:rsidRPr="00963796">
        <w:rPr>
          <w:rFonts w:ascii="Times New Roman" w:eastAsia="Times New Roman" w:hAnsi="Times New Roman" w:cs="Times New Roman"/>
          <w:sz w:val="24"/>
          <w:szCs w:val="24"/>
        </w:rPr>
        <w:t>Take this scenario.  You are writing an app that pushes Item data to an ERP system automatically when an Item gets released.  You when the new entry gets created in the ERP system, you would like to save that entry ID on the Vault Item.  But you can’t, it’s released, which means it’s read only.  Your app needs to find a way to move the item to WIP without bumping the revision.  Then it needs a way to move back to Released without triggering the update again.  It’s possible, but it’s a pain.</w:t>
      </w:r>
    </w:p>
    <w:p w:rsidR="00963796" w:rsidRPr="00963796" w:rsidRDefault="00963796" w:rsidP="00963796">
      <w:pPr>
        <w:spacing w:before="100" w:beforeAutospacing="1" w:after="100" w:afterAutospacing="1" w:line="240" w:lineRule="auto"/>
        <w:rPr>
          <w:rFonts w:ascii="Times New Roman" w:eastAsia="Times New Roman" w:hAnsi="Times New Roman" w:cs="Times New Roman"/>
          <w:sz w:val="24"/>
          <w:szCs w:val="24"/>
        </w:rPr>
      </w:pPr>
      <w:r w:rsidRPr="00963796">
        <w:rPr>
          <w:rFonts w:ascii="Times New Roman" w:eastAsia="Times New Roman" w:hAnsi="Times New Roman" w:cs="Times New Roman"/>
          <w:sz w:val="24"/>
          <w:szCs w:val="24"/>
        </w:rPr>
        <w:t>Quick change fixes all of that.  Your app can safely move in and out of that state without worrying about a revision bump.  The permissions are configurable, so you can guarantee that nobody will mess with the item while your app is editing it.</w:t>
      </w:r>
    </w:p>
    <w:p w:rsidR="00963796" w:rsidRPr="00963796" w:rsidRDefault="00963796" w:rsidP="00963796">
      <w:pPr>
        <w:spacing w:before="100" w:beforeAutospacing="1" w:after="100" w:afterAutospacing="1" w:line="240" w:lineRule="auto"/>
        <w:rPr>
          <w:rFonts w:ascii="Times New Roman" w:eastAsia="Times New Roman" w:hAnsi="Times New Roman" w:cs="Times New Roman"/>
          <w:sz w:val="24"/>
          <w:szCs w:val="24"/>
        </w:rPr>
      </w:pPr>
      <w:r w:rsidRPr="00963796">
        <w:rPr>
          <w:rFonts w:ascii="Times New Roman" w:eastAsia="Times New Roman" w:hAnsi="Times New Roman" w:cs="Times New Roman"/>
          <w:sz w:val="24"/>
          <w:szCs w:val="24"/>
        </w:rPr>
        <w:t xml:space="preserve">Even outside the context of custom programming, Quick Change is useful.  If you are a Vault admin and you notice a small detail that needs fixing, you can, um, quickly change it.  Files have had the Quick Change state for years now.  It’s still highly useful for Files, but I think it will be even more useful for the Item world.  </w:t>
      </w:r>
    </w:p>
    <w:p w:rsidR="00963796" w:rsidRPr="00963796" w:rsidRDefault="00963796" w:rsidP="00963796">
      <w:pPr>
        <w:spacing w:before="100" w:beforeAutospacing="1" w:after="100" w:afterAutospacing="1" w:line="240" w:lineRule="auto"/>
        <w:rPr>
          <w:rFonts w:ascii="Times New Roman" w:eastAsia="Times New Roman" w:hAnsi="Times New Roman" w:cs="Times New Roman"/>
          <w:sz w:val="24"/>
          <w:szCs w:val="24"/>
        </w:rPr>
      </w:pPr>
      <w:r w:rsidRPr="00963796">
        <w:rPr>
          <w:rFonts w:ascii="Times New Roman" w:eastAsia="Times New Roman" w:hAnsi="Times New Roman" w:cs="Times New Roman"/>
          <w:sz w:val="24"/>
          <w:szCs w:val="24"/>
        </w:rPr>
        <w:t>When you upgrade to Vault 2015 R2, Quick Change is automatically added.  If, for some strange reason, you don’t want it, you can always just delete it from the Vault settings dialog.  If you hear loud sobbing while you delete it, that’s just me.  I hate to see a good lifecycle state die.</w:t>
      </w:r>
    </w:p>
    <w:p w:rsidR="00963796" w:rsidRPr="00963796" w:rsidRDefault="00963796" w:rsidP="00963796">
      <w:pPr>
        <w:spacing w:before="100" w:beforeAutospacing="1" w:after="100" w:afterAutospacing="1" w:line="240" w:lineRule="auto"/>
        <w:rPr>
          <w:rFonts w:ascii="Times New Roman" w:eastAsia="Times New Roman" w:hAnsi="Times New Roman" w:cs="Times New Roman"/>
          <w:sz w:val="24"/>
          <w:szCs w:val="24"/>
        </w:rPr>
      </w:pPr>
      <w:r w:rsidRPr="00963796">
        <w:rPr>
          <w:rFonts w:ascii="Times New Roman" w:eastAsia="Times New Roman" w:hAnsi="Times New Roman" w:cs="Times New Roman"/>
          <w:sz w:val="24"/>
          <w:szCs w:val="24"/>
        </w:rPr>
        <w:t>I’ll leave you with an unrelated clip from the movie Quick Change.  If you are a Bill Murray fan and have not seen this movie, then you are not actually a Bill Murray fan.</w:t>
      </w:r>
    </w:p>
    <w:p w:rsidR="00963796" w:rsidRPr="00963796" w:rsidRDefault="00963796" w:rsidP="00963796">
      <w:pPr>
        <w:spacing w:after="0" w:line="240" w:lineRule="auto"/>
        <w:rPr>
          <w:rFonts w:ascii="Times New Roman" w:eastAsia="Times New Roman" w:hAnsi="Times New Roman" w:cs="Times New Roman"/>
          <w:sz w:val="24"/>
          <w:szCs w:val="24"/>
        </w:rPr>
      </w:pPr>
      <w:r w:rsidRPr="00963796">
        <w:rPr>
          <w:rFonts w:ascii="Times New Roman" w:eastAsia="Times New Roman" w:hAnsi="Times New Roman" w:cs="Times New Roman"/>
          <w:sz w:val="24"/>
          <w:szCs w:val="24"/>
        </w:rPr>
        <w:pict>
          <v:rect id="_x0000_i1025"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161A"/>
    <w:rsid w:val="0010161A"/>
    <w:rsid w:val="006C56B1"/>
    <w:rsid w:val="00963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37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3796"/>
    <w:rPr>
      <w:b/>
      <w:bCs/>
    </w:rPr>
  </w:style>
  <w:style w:type="paragraph" w:styleId="BalloonText">
    <w:name w:val="Balloon Text"/>
    <w:basedOn w:val="Normal"/>
    <w:link w:val="BalloonTextChar"/>
    <w:uiPriority w:val="99"/>
    <w:semiHidden/>
    <w:unhideWhenUsed/>
    <w:rsid w:val="009637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79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37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3796"/>
    <w:rPr>
      <w:b/>
      <w:bCs/>
    </w:rPr>
  </w:style>
  <w:style w:type="paragraph" w:styleId="BalloonText">
    <w:name w:val="Balloon Text"/>
    <w:basedOn w:val="Normal"/>
    <w:link w:val="BalloonTextChar"/>
    <w:uiPriority w:val="99"/>
    <w:semiHidden/>
    <w:unhideWhenUsed/>
    <w:rsid w:val="009637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7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685786">
      <w:bodyDiv w:val="1"/>
      <w:marLeft w:val="0"/>
      <w:marRight w:val="0"/>
      <w:marTop w:val="0"/>
      <w:marBottom w:val="0"/>
      <w:divBdr>
        <w:top w:val="none" w:sz="0" w:space="0" w:color="auto"/>
        <w:left w:val="none" w:sz="0" w:space="0" w:color="auto"/>
        <w:bottom w:val="none" w:sz="0" w:space="0" w:color="auto"/>
        <w:right w:val="none" w:sz="0" w:space="0" w:color="auto"/>
      </w:divBdr>
      <w:divsChild>
        <w:div w:id="221059087">
          <w:marLeft w:val="0"/>
          <w:marRight w:val="0"/>
          <w:marTop w:val="0"/>
          <w:marBottom w:val="0"/>
          <w:divBdr>
            <w:top w:val="none" w:sz="0" w:space="0" w:color="auto"/>
            <w:left w:val="none" w:sz="0" w:space="0" w:color="auto"/>
            <w:bottom w:val="none" w:sz="0" w:space="0" w:color="auto"/>
            <w:right w:val="none" w:sz="0" w:space="0" w:color="auto"/>
          </w:divBdr>
          <w:divsChild>
            <w:div w:id="1389256104">
              <w:marLeft w:val="0"/>
              <w:marRight w:val="0"/>
              <w:marTop w:val="0"/>
              <w:marBottom w:val="0"/>
              <w:divBdr>
                <w:top w:val="none" w:sz="0" w:space="0" w:color="auto"/>
                <w:left w:val="none" w:sz="0" w:space="0" w:color="auto"/>
                <w:bottom w:val="none" w:sz="0" w:space="0" w:color="auto"/>
                <w:right w:val="none" w:sz="0" w:space="0" w:color="auto"/>
              </w:divBdr>
              <w:divsChild>
                <w:div w:id="789396069">
                  <w:marLeft w:val="0"/>
                  <w:marRight w:val="0"/>
                  <w:marTop w:val="0"/>
                  <w:marBottom w:val="0"/>
                  <w:divBdr>
                    <w:top w:val="none" w:sz="0" w:space="0" w:color="auto"/>
                    <w:left w:val="none" w:sz="0" w:space="0" w:color="auto"/>
                    <w:bottom w:val="none" w:sz="0" w:space="0" w:color="auto"/>
                    <w:right w:val="none" w:sz="0" w:space="0" w:color="auto"/>
                  </w:divBdr>
                  <w:divsChild>
                    <w:div w:id="637421280">
                      <w:marLeft w:val="0"/>
                      <w:marRight w:val="0"/>
                      <w:marTop w:val="0"/>
                      <w:marBottom w:val="0"/>
                      <w:divBdr>
                        <w:top w:val="none" w:sz="0" w:space="0" w:color="auto"/>
                        <w:left w:val="none" w:sz="0" w:space="0" w:color="auto"/>
                        <w:bottom w:val="none" w:sz="0" w:space="0" w:color="auto"/>
                        <w:right w:val="none" w:sz="0" w:space="0" w:color="auto"/>
                      </w:divBdr>
                      <w:divsChild>
                        <w:div w:id="1342664296">
                          <w:marLeft w:val="0"/>
                          <w:marRight w:val="0"/>
                          <w:marTop w:val="0"/>
                          <w:marBottom w:val="0"/>
                          <w:divBdr>
                            <w:top w:val="none" w:sz="0" w:space="0" w:color="auto"/>
                            <w:left w:val="none" w:sz="0" w:space="0" w:color="auto"/>
                            <w:bottom w:val="none" w:sz="0" w:space="0" w:color="auto"/>
                            <w:right w:val="none" w:sz="0" w:space="0" w:color="auto"/>
                          </w:divBdr>
                          <w:divsChild>
                            <w:div w:id="1189101551">
                              <w:marLeft w:val="0"/>
                              <w:marRight w:val="0"/>
                              <w:marTop w:val="0"/>
                              <w:marBottom w:val="0"/>
                              <w:divBdr>
                                <w:top w:val="none" w:sz="0" w:space="0" w:color="auto"/>
                                <w:left w:val="none" w:sz="0" w:space="0" w:color="auto"/>
                                <w:bottom w:val="none" w:sz="0" w:space="0" w:color="auto"/>
                                <w:right w:val="none" w:sz="0" w:space="0" w:color="auto"/>
                              </w:divBdr>
                              <w:divsChild>
                                <w:div w:id="1760516825">
                                  <w:marLeft w:val="0"/>
                                  <w:marRight w:val="0"/>
                                  <w:marTop w:val="0"/>
                                  <w:marBottom w:val="0"/>
                                  <w:divBdr>
                                    <w:top w:val="none" w:sz="0" w:space="0" w:color="auto"/>
                                    <w:left w:val="none" w:sz="0" w:space="0" w:color="auto"/>
                                    <w:bottom w:val="none" w:sz="0" w:space="0" w:color="auto"/>
                                    <w:right w:val="none" w:sz="0" w:space="0" w:color="auto"/>
                                  </w:divBdr>
                                  <w:divsChild>
                                    <w:div w:id="1076629811">
                                      <w:marLeft w:val="0"/>
                                      <w:marRight w:val="0"/>
                                      <w:marTop w:val="0"/>
                                      <w:marBottom w:val="0"/>
                                      <w:divBdr>
                                        <w:top w:val="none" w:sz="0" w:space="0" w:color="auto"/>
                                        <w:left w:val="none" w:sz="0" w:space="0" w:color="auto"/>
                                        <w:bottom w:val="none" w:sz="0" w:space="0" w:color="auto"/>
                                        <w:right w:val="none" w:sz="0" w:space="0" w:color="auto"/>
                                      </w:divBdr>
                                      <w:divsChild>
                                        <w:div w:id="1955405714">
                                          <w:marLeft w:val="0"/>
                                          <w:marRight w:val="0"/>
                                          <w:marTop w:val="0"/>
                                          <w:marBottom w:val="0"/>
                                          <w:divBdr>
                                            <w:top w:val="none" w:sz="0" w:space="0" w:color="auto"/>
                                            <w:left w:val="none" w:sz="0" w:space="0" w:color="auto"/>
                                            <w:bottom w:val="none" w:sz="0" w:space="0" w:color="auto"/>
                                            <w:right w:val="none" w:sz="0" w:space="0" w:color="auto"/>
                                          </w:divBdr>
                                          <w:divsChild>
                                            <w:div w:id="119211042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331</Words>
  <Characters>1888</Characters>
  <Application>Microsoft Office Word</Application>
  <DocSecurity>0</DocSecurity>
  <Lines>15</Lines>
  <Paragraphs>4</Paragraphs>
  <ScaleCrop>false</ScaleCrop>
  <Company>Autodesk, Inc.</Company>
  <LinksUpToDate>false</LinksUpToDate>
  <CharactersWithSpaces>2215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2015-02-25T18:25:00Z</dcterms:created>
  <dcterms:modified xsi:type="dcterms:W3CDTF">2015-02-25T18:28:00Z</dcterms:modified>
</cp:coreProperties>
</file>