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7E66" w:rsidRPr="00E97E66" w:rsidRDefault="00E97E66" w:rsidP="00E97E6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5" name="Picture 5" descr="http://justonesandzeros.typepad.com/images/PLM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PLM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E97E66">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286250" cy="190500"/>
            <wp:effectExtent l="0" t="0" r="0" b="0"/>
            <wp:docPr id="4" name="Picture 4" descr="http://justonesandzeros.typepad.com/images/SampleAp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SampleApp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E97E66" w:rsidRPr="00E97E66" w:rsidRDefault="00E97E66" w:rsidP="00E97E66">
      <w:pPr>
        <w:spacing w:before="100" w:beforeAutospacing="1" w:after="100" w:afterAutospacing="1" w:line="240" w:lineRule="auto"/>
        <w:rPr>
          <w:rFonts w:ascii="Times New Roman" w:eastAsia="Times New Roman" w:hAnsi="Times New Roman" w:cs="Times New Roman"/>
          <w:sz w:val="24"/>
          <w:szCs w:val="24"/>
        </w:rPr>
      </w:pPr>
      <w:r w:rsidRPr="00E97E66">
        <w:rPr>
          <w:rFonts w:ascii="Times New Roman" w:eastAsia="Times New Roman" w:hAnsi="Times New Roman" w:cs="Times New Roman"/>
          <w:sz w:val="24"/>
          <w:szCs w:val="24"/>
        </w:rPr>
        <w:t xml:space="preserve">Here is the first major update to The TTP Project.  The initial release was focused on proving out a prototype SDK for the PLM 360 API.  This time around I focused on making the app itself more useful.  There are some nice new features </w:t>
      </w:r>
      <w:proofErr w:type="gramStart"/>
      <w:r w:rsidRPr="00E97E66">
        <w:rPr>
          <w:rFonts w:ascii="Times New Roman" w:eastAsia="Times New Roman" w:hAnsi="Times New Roman" w:cs="Times New Roman"/>
          <w:sz w:val="24"/>
          <w:szCs w:val="24"/>
        </w:rPr>
        <w:t>here,</w:t>
      </w:r>
      <w:proofErr w:type="gramEnd"/>
      <w:r w:rsidRPr="00E97E66">
        <w:rPr>
          <w:rFonts w:ascii="Times New Roman" w:eastAsia="Times New Roman" w:hAnsi="Times New Roman" w:cs="Times New Roman"/>
          <w:sz w:val="24"/>
          <w:szCs w:val="24"/>
        </w:rPr>
        <w:t xml:space="preserve"> including things you can’t do through the web UI.</w:t>
      </w:r>
    </w:p>
    <w:p w:rsidR="00E97E66" w:rsidRPr="00E97E66" w:rsidRDefault="00E97E66" w:rsidP="00E97E66">
      <w:pPr>
        <w:spacing w:after="0" w:line="240" w:lineRule="auto"/>
        <w:rPr>
          <w:rFonts w:ascii="Times New Roman" w:eastAsia="Times New Roman" w:hAnsi="Times New Roman" w:cs="Times New Roman"/>
          <w:sz w:val="24"/>
          <w:szCs w:val="24"/>
        </w:rPr>
      </w:pPr>
      <w:r w:rsidRPr="00E97E66">
        <w:rPr>
          <w:rFonts w:ascii="Times New Roman" w:eastAsia="Times New Roman" w:hAnsi="Times New Roman" w:cs="Times New Roman"/>
          <w:sz w:val="24"/>
          <w:szCs w:val="24"/>
        </w:rPr>
        <w:pict>
          <v:rect id="_x0000_i1025" style="width:0;height:1.5pt" o:hralign="center" o:hrstd="t" o:hrnoshade="t" o:hr="t" fillcolor="#013181" stroked="f"/>
        </w:pict>
      </w:r>
    </w:p>
    <w:p w:rsidR="00E97E66" w:rsidRPr="00E97E66" w:rsidRDefault="00E97E66" w:rsidP="00E97E66">
      <w:pPr>
        <w:spacing w:before="100" w:beforeAutospacing="1" w:after="100" w:afterAutospacing="1" w:line="240" w:lineRule="auto"/>
        <w:rPr>
          <w:rFonts w:ascii="Times New Roman" w:eastAsia="Times New Roman" w:hAnsi="Times New Roman" w:cs="Times New Roman"/>
          <w:sz w:val="24"/>
          <w:szCs w:val="24"/>
        </w:rPr>
      </w:pPr>
      <w:r w:rsidRPr="00E97E66">
        <w:rPr>
          <w:rFonts w:ascii="Times New Roman" w:eastAsia="Times New Roman" w:hAnsi="Times New Roman" w:cs="Times New Roman"/>
          <w:b/>
          <w:bCs/>
          <w:sz w:val="24"/>
          <w:szCs w:val="24"/>
        </w:rPr>
        <w:t>Custom UI</w:t>
      </w:r>
    </w:p>
    <w:p w:rsidR="00E97E66" w:rsidRPr="00E97E66" w:rsidRDefault="00E97E66" w:rsidP="00E97E6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4476750" cy="2533650"/>
            <wp:effectExtent l="0" t="0" r="0" b="0"/>
            <wp:docPr id="3" name="Picture 3" descr="http://justonesandzeros.typepad.com/images/2014/TTP-update1/screenshot_scaled.png">
              <a:hlinkClick xmlns:a="http://schemas.openxmlformats.org/drawingml/2006/main" r:id="rId8"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ustonesandzeros.typepad.com/images/2014/TTP-update1/screenshot_scaled.png">
                      <a:hlinkClick r:id="rId8" tgtFrame="_blank"/>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76750" cy="2533650"/>
                    </a:xfrm>
                    <a:prstGeom prst="rect">
                      <a:avLst/>
                    </a:prstGeom>
                    <a:noFill/>
                    <a:ln>
                      <a:noFill/>
                    </a:ln>
                  </pic:spPr>
                </pic:pic>
              </a:graphicData>
            </a:graphic>
          </wp:inline>
        </w:drawing>
      </w:r>
      <w:r w:rsidRPr="00E97E66">
        <w:rPr>
          <w:rFonts w:ascii="Times New Roman" w:eastAsia="Times New Roman" w:hAnsi="Times New Roman" w:cs="Times New Roman"/>
          <w:sz w:val="24"/>
          <w:szCs w:val="24"/>
        </w:rPr>
        <w:br/>
      </w:r>
      <w:r w:rsidRPr="00E97E66">
        <w:rPr>
          <w:rFonts w:ascii="Times New Roman" w:eastAsia="Times New Roman" w:hAnsi="Times New Roman" w:cs="Times New Roman"/>
          <w:color w:val="666666"/>
          <w:sz w:val="15"/>
          <w:szCs w:val="15"/>
        </w:rPr>
        <w:t>(</w:t>
      </w:r>
      <w:proofErr w:type="gramStart"/>
      <w:r w:rsidRPr="00E97E66">
        <w:rPr>
          <w:rFonts w:ascii="Times New Roman" w:eastAsia="Times New Roman" w:hAnsi="Times New Roman" w:cs="Times New Roman"/>
          <w:color w:val="666666"/>
          <w:sz w:val="15"/>
          <w:szCs w:val="15"/>
        </w:rPr>
        <w:t>click</w:t>
      </w:r>
      <w:proofErr w:type="gramEnd"/>
      <w:r w:rsidRPr="00E97E66">
        <w:rPr>
          <w:rFonts w:ascii="Times New Roman" w:eastAsia="Times New Roman" w:hAnsi="Times New Roman" w:cs="Times New Roman"/>
          <w:color w:val="666666"/>
          <w:sz w:val="15"/>
          <w:szCs w:val="15"/>
        </w:rPr>
        <w:t xml:space="preserve"> for full size image)</w:t>
      </w:r>
    </w:p>
    <w:p w:rsidR="00E97E66" w:rsidRPr="00E97E66" w:rsidRDefault="00E97E66" w:rsidP="00E97E66">
      <w:pPr>
        <w:spacing w:before="100" w:beforeAutospacing="1" w:after="100" w:afterAutospacing="1" w:line="240" w:lineRule="auto"/>
        <w:rPr>
          <w:rFonts w:ascii="Times New Roman" w:eastAsia="Times New Roman" w:hAnsi="Times New Roman" w:cs="Times New Roman"/>
          <w:sz w:val="24"/>
          <w:szCs w:val="24"/>
        </w:rPr>
      </w:pPr>
      <w:r w:rsidRPr="00E97E66">
        <w:rPr>
          <w:rFonts w:ascii="Times New Roman" w:eastAsia="Times New Roman" w:hAnsi="Times New Roman" w:cs="Times New Roman"/>
          <w:sz w:val="24"/>
          <w:szCs w:val="24"/>
        </w:rPr>
        <w:t xml:space="preserve">You can now build your own UI for item detail fields.  This is done using XAML files to define the UI.  Next, you link those files to the workspaces and operations you want to apply them too.  If you are familiar with Vault Data Standard or </w:t>
      </w:r>
      <w:hyperlink r:id="rId10" w:tgtFrame="_blank" w:history="1">
        <w:r w:rsidRPr="00E97E66">
          <w:rPr>
            <w:rFonts w:ascii="Times New Roman" w:eastAsia="Times New Roman" w:hAnsi="Times New Roman" w:cs="Times New Roman"/>
            <w:color w:val="0000FF"/>
            <w:sz w:val="24"/>
            <w:szCs w:val="24"/>
            <w:u w:val="single"/>
          </w:rPr>
          <w:t>DECO</w:t>
        </w:r>
      </w:hyperlink>
      <w:r w:rsidRPr="00E97E66">
        <w:rPr>
          <w:rFonts w:ascii="Times New Roman" w:eastAsia="Times New Roman" w:hAnsi="Times New Roman" w:cs="Times New Roman"/>
          <w:sz w:val="24"/>
          <w:szCs w:val="24"/>
        </w:rPr>
        <w:t>, then you get the idea.  In fact, most of the code is copied from DECO.</w:t>
      </w:r>
    </w:p>
    <w:p w:rsidR="00E97E66" w:rsidRPr="00E97E66" w:rsidRDefault="00E97E66" w:rsidP="00E97E66">
      <w:pPr>
        <w:spacing w:before="100" w:beforeAutospacing="1" w:after="100" w:afterAutospacing="1" w:line="240" w:lineRule="auto"/>
        <w:rPr>
          <w:rFonts w:ascii="Times New Roman" w:eastAsia="Times New Roman" w:hAnsi="Times New Roman" w:cs="Times New Roman"/>
          <w:sz w:val="24"/>
          <w:szCs w:val="24"/>
        </w:rPr>
      </w:pPr>
      <w:r w:rsidRPr="00E97E66">
        <w:rPr>
          <w:rFonts w:ascii="Times New Roman" w:eastAsia="Times New Roman" w:hAnsi="Times New Roman" w:cs="Times New Roman"/>
          <w:sz w:val="24"/>
          <w:szCs w:val="24"/>
        </w:rPr>
        <w:t>Custom UI is specific to a workspace.  You can also define different UI for each item operation (view, new and edit).  There is a layout settings window that allows you to configure which UI is used in which cases.  If no UI is defined, then the default view is used.</w:t>
      </w:r>
    </w:p>
    <w:p w:rsidR="00E97E66" w:rsidRPr="00E97E66" w:rsidRDefault="00E97E66" w:rsidP="00E97E6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448175" cy="4600575"/>
            <wp:effectExtent l="0" t="0" r="9525" b="9525"/>
            <wp:docPr id="2" name="Picture 2" descr="http://justonesandzeros.typepad.com/images/2014/TTP-update1/layoutSettings_sca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justonesandzeros.typepad.com/images/2014/TTP-update1/layoutSettings_scaled.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48175" cy="4600575"/>
                    </a:xfrm>
                    <a:prstGeom prst="rect">
                      <a:avLst/>
                    </a:prstGeom>
                    <a:noFill/>
                    <a:ln>
                      <a:noFill/>
                    </a:ln>
                  </pic:spPr>
                </pic:pic>
              </a:graphicData>
            </a:graphic>
          </wp:inline>
        </w:drawing>
      </w:r>
    </w:p>
    <w:p w:rsidR="00E97E66" w:rsidRPr="00E97E66" w:rsidRDefault="00E97E66" w:rsidP="00E97E66">
      <w:pPr>
        <w:spacing w:before="100" w:beforeAutospacing="1" w:after="100" w:afterAutospacing="1" w:line="240" w:lineRule="auto"/>
        <w:rPr>
          <w:rFonts w:ascii="Times New Roman" w:eastAsia="Times New Roman" w:hAnsi="Times New Roman" w:cs="Times New Roman"/>
          <w:sz w:val="24"/>
          <w:szCs w:val="24"/>
        </w:rPr>
      </w:pPr>
      <w:r w:rsidRPr="00E97E66">
        <w:rPr>
          <w:rFonts w:ascii="Times New Roman" w:eastAsia="Times New Roman" w:hAnsi="Times New Roman" w:cs="Times New Roman"/>
          <w:color w:val="666666"/>
          <w:sz w:val="15"/>
          <w:szCs w:val="15"/>
        </w:rPr>
        <w:t>(And yes, I notice that I forgot to change the dialog title)</w:t>
      </w:r>
    </w:p>
    <w:p w:rsidR="00E97E66" w:rsidRPr="00E97E66" w:rsidRDefault="00E97E66" w:rsidP="00E97E66">
      <w:pPr>
        <w:spacing w:after="0" w:line="240" w:lineRule="auto"/>
        <w:rPr>
          <w:rFonts w:ascii="Times New Roman" w:eastAsia="Times New Roman" w:hAnsi="Times New Roman" w:cs="Times New Roman"/>
          <w:sz w:val="24"/>
          <w:szCs w:val="24"/>
        </w:rPr>
      </w:pPr>
      <w:r w:rsidRPr="00E97E66">
        <w:rPr>
          <w:rFonts w:ascii="Times New Roman" w:eastAsia="Times New Roman" w:hAnsi="Times New Roman" w:cs="Times New Roman"/>
          <w:sz w:val="24"/>
          <w:szCs w:val="24"/>
        </w:rPr>
        <w:pict>
          <v:rect id="_x0000_i1026" style="width:0;height:1.5pt" o:hralign="center" o:hrstd="t" o:hrnoshade="t" o:hr="t" fillcolor="#013181" stroked="f"/>
        </w:pict>
      </w:r>
    </w:p>
    <w:p w:rsidR="00E97E66" w:rsidRPr="00E97E66" w:rsidRDefault="00E97E66" w:rsidP="00E97E66">
      <w:pPr>
        <w:spacing w:before="100" w:beforeAutospacing="1" w:after="100" w:afterAutospacing="1" w:line="240" w:lineRule="auto"/>
        <w:rPr>
          <w:rFonts w:ascii="Times New Roman" w:eastAsia="Times New Roman" w:hAnsi="Times New Roman" w:cs="Times New Roman"/>
          <w:sz w:val="24"/>
          <w:szCs w:val="24"/>
        </w:rPr>
      </w:pPr>
      <w:r w:rsidRPr="00E97E66">
        <w:rPr>
          <w:rFonts w:ascii="Times New Roman" w:eastAsia="Times New Roman" w:hAnsi="Times New Roman" w:cs="Times New Roman"/>
          <w:b/>
          <w:bCs/>
          <w:sz w:val="24"/>
          <w:szCs w:val="24"/>
        </w:rPr>
        <w:t>Multi-select and multi-edit</w:t>
      </w:r>
    </w:p>
    <w:p w:rsidR="00E97E66" w:rsidRPr="00E97E66" w:rsidRDefault="00E97E66" w:rsidP="00E97E66">
      <w:pPr>
        <w:spacing w:before="100" w:beforeAutospacing="1" w:after="100" w:afterAutospacing="1" w:line="240" w:lineRule="auto"/>
        <w:rPr>
          <w:rFonts w:ascii="Times New Roman" w:eastAsia="Times New Roman" w:hAnsi="Times New Roman" w:cs="Times New Roman"/>
          <w:sz w:val="24"/>
          <w:szCs w:val="24"/>
        </w:rPr>
      </w:pPr>
      <w:r w:rsidRPr="00E97E66">
        <w:rPr>
          <w:rFonts w:ascii="Times New Roman" w:eastAsia="Times New Roman" w:hAnsi="Times New Roman" w:cs="Times New Roman"/>
          <w:sz w:val="24"/>
          <w:szCs w:val="24"/>
        </w:rPr>
        <w:t>You can now select multiple items in a workspace.  The view panel will show all the fields that have the same value across all the selections.  If a field is different, it shows up as blank.</w:t>
      </w:r>
    </w:p>
    <w:p w:rsidR="00E97E66" w:rsidRPr="00E97E66" w:rsidRDefault="00E97E66" w:rsidP="00E97E6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3914775" cy="4752975"/>
            <wp:effectExtent l="0" t="0" r="9525" b="9525"/>
            <wp:docPr id="1" name="Picture 1" descr="http://justonesandzeros.typepad.com/images/2014/TTP-update1/multiSel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justonesandzeros.typepad.com/images/2014/TTP-update1/multiSelect.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14775" cy="4752975"/>
                    </a:xfrm>
                    <a:prstGeom prst="rect">
                      <a:avLst/>
                    </a:prstGeom>
                    <a:noFill/>
                    <a:ln>
                      <a:noFill/>
                    </a:ln>
                  </pic:spPr>
                </pic:pic>
              </a:graphicData>
            </a:graphic>
          </wp:inline>
        </w:drawing>
      </w:r>
    </w:p>
    <w:p w:rsidR="00E97E66" w:rsidRPr="00E97E66" w:rsidRDefault="00E97E66" w:rsidP="00E97E66">
      <w:pPr>
        <w:spacing w:before="100" w:beforeAutospacing="1" w:after="100" w:afterAutospacing="1" w:line="240" w:lineRule="auto"/>
        <w:rPr>
          <w:rFonts w:ascii="Times New Roman" w:eastAsia="Times New Roman" w:hAnsi="Times New Roman" w:cs="Times New Roman"/>
          <w:sz w:val="24"/>
          <w:szCs w:val="24"/>
        </w:rPr>
      </w:pPr>
      <w:r w:rsidRPr="00E97E66">
        <w:rPr>
          <w:rFonts w:ascii="Times New Roman" w:eastAsia="Times New Roman" w:hAnsi="Times New Roman" w:cs="Times New Roman"/>
          <w:sz w:val="24"/>
          <w:szCs w:val="24"/>
        </w:rPr>
        <w:t xml:space="preserve">If you run the edit command </w:t>
      </w:r>
      <w:proofErr w:type="gramStart"/>
      <w:r w:rsidRPr="00E97E66">
        <w:rPr>
          <w:rFonts w:ascii="Times New Roman" w:eastAsia="Times New Roman" w:hAnsi="Times New Roman" w:cs="Times New Roman"/>
          <w:sz w:val="24"/>
          <w:szCs w:val="24"/>
        </w:rPr>
        <w:t>during a</w:t>
      </w:r>
      <w:proofErr w:type="gramEnd"/>
      <w:r w:rsidRPr="00E97E66">
        <w:rPr>
          <w:rFonts w:ascii="Times New Roman" w:eastAsia="Times New Roman" w:hAnsi="Times New Roman" w:cs="Times New Roman"/>
          <w:sz w:val="24"/>
          <w:szCs w:val="24"/>
        </w:rPr>
        <w:t xml:space="preserve"> multi-select, you any field you set will be applied to the selected items.  All other field values are left alone.  So it’s a nice easy way to set a value across multiple items.</w:t>
      </w:r>
    </w:p>
    <w:p w:rsidR="00E97E66" w:rsidRPr="00E97E66" w:rsidRDefault="00E97E66" w:rsidP="00E97E66">
      <w:pPr>
        <w:spacing w:after="0" w:line="240" w:lineRule="auto"/>
        <w:rPr>
          <w:rFonts w:ascii="Times New Roman" w:eastAsia="Times New Roman" w:hAnsi="Times New Roman" w:cs="Times New Roman"/>
          <w:sz w:val="24"/>
          <w:szCs w:val="24"/>
        </w:rPr>
      </w:pPr>
      <w:r w:rsidRPr="00E97E66">
        <w:rPr>
          <w:rFonts w:ascii="Times New Roman" w:eastAsia="Times New Roman" w:hAnsi="Times New Roman" w:cs="Times New Roman"/>
          <w:sz w:val="24"/>
          <w:szCs w:val="24"/>
        </w:rPr>
        <w:pict>
          <v:rect id="_x0000_i1027" style="width:0;height:1.5pt" o:hralign="center" o:hrstd="t" o:hrnoshade="t" o:hr="t" fillcolor="#013181" stroked="f"/>
        </w:pict>
      </w:r>
    </w:p>
    <w:p w:rsidR="00E97E66" w:rsidRPr="00E97E66" w:rsidRDefault="00E97E66" w:rsidP="00E97E66">
      <w:pPr>
        <w:spacing w:before="100" w:beforeAutospacing="1" w:after="100" w:afterAutospacing="1" w:line="240" w:lineRule="auto"/>
        <w:rPr>
          <w:rFonts w:ascii="Times New Roman" w:eastAsia="Times New Roman" w:hAnsi="Times New Roman" w:cs="Times New Roman"/>
          <w:sz w:val="24"/>
          <w:szCs w:val="24"/>
        </w:rPr>
      </w:pPr>
      <w:r w:rsidRPr="00E97E66">
        <w:rPr>
          <w:rFonts w:ascii="Times New Roman" w:eastAsia="Times New Roman" w:hAnsi="Times New Roman" w:cs="Times New Roman"/>
          <w:b/>
          <w:bCs/>
          <w:sz w:val="24"/>
          <w:szCs w:val="24"/>
        </w:rPr>
        <w:t>Other goodies</w:t>
      </w:r>
    </w:p>
    <w:p w:rsidR="00E97E66" w:rsidRPr="00E97E66" w:rsidRDefault="00E97E66" w:rsidP="00E97E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7E66">
        <w:rPr>
          <w:rFonts w:ascii="Times New Roman" w:eastAsia="Times New Roman" w:hAnsi="Times New Roman" w:cs="Times New Roman"/>
          <w:sz w:val="24"/>
          <w:szCs w:val="24"/>
        </w:rPr>
        <w:t xml:space="preserve">Support for picklists. </w:t>
      </w:r>
    </w:p>
    <w:p w:rsidR="00E97E66" w:rsidRPr="00E97E66" w:rsidRDefault="00E97E66" w:rsidP="00E97E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7E66">
        <w:rPr>
          <w:rFonts w:ascii="Times New Roman" w:eastAsia="Times New Roman" w:hAnsi="Times New Roman" w:cs="Times New Roman"/>
          <w:sz w:val="24"/>
          <w:szCs w:val="24"/>
        </w:rPr>
        <w:t xml:space="preserve">Auto-renewal for expired security credentials.  Grab the source code for an example of </w:t>
      </w:r>
      <w:hyperlink r:id="rId13" w:tgtFrame="_blank" w:history="1">
        <w:r w:rsidRPr="00E97E66">
          <w:rPr>
            <w:rFonts w:ascii="Times New Roman" w:eastAsia="Times New Roman" w:hAnsi="Times New Roman" w:cs="Times New Roman"/>
            <w:color w:val="0000FF"/>
            <w:sz w:val="24"/>
            <w:szCs w:val="24"/>
            <w:u w:val="single"/>
          </w:rPr>
          <w:t>OAuth token renewal</w:t>
        </w:r>
      </w:hyperlink>
      <w:r w:rsidRPr="00E97E66">
        <w:rPr>
          <w:rFonts w:ascii="Times New Roman" w:eastAsia="Times New Roman" w:hAnsi="Times New Roman" w:cs="Times New Roman"/>
          <w:sz w:val="24"/>
          <w:szCs w:val="24"/>
        </w:rPr>
        <w:t xml:space="preserve">.  </w:t>
      </w:r>
    </w:p>
    <w:p w:rsidR="00E97E66" w:rsidRPr="00E97E66" w:rsidRDefault="00E97E66" w:rsidP="00E97E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7E66">
        <w:rPr>
          <w:rFonts w:ascii="Times New Roman" w:eastAsia="Times New Roman" w:hAnsi="Times New Roman" w:cs="Times New Roman"/>
          <w:sz w:val="24"/>
          <w:szCs w:val="24"/>
        </w:rPr>
        <w:t xml:space="preserve">Quicker navigation of items.  Caching has been implemented in the code so viewing an item for the second time doesn’t involve a web call. </w:t>
      </w:r>
    </w:p>
    <w:p w:rsidR="00E97E66" w:rsidRPr="00E97E66" w:rsidRDefault="00E97E66" w:rsidP="00E97E66">
      <w:pPr>
        <w:spacing w:after="0" w:line="240" w:lineRule="auto"/>
        <w:rPr>
          <w:rFonts w:ascii="Times New Roman" w:eastAsia="Times New Roman" w:hAnsi="Times New Roman" w:cs="Times New Roman"/>
          <w:sz w:val="24"/>
          <w:szCs w:val="24"/>
        </w:rPr>
      </w:pPr>
      <w:r w:rsidRPr="00E97E66">
        <w:rPr>
          <w:rFonts w:ascii="Times New Roman" w:eastAsia="Times New Roman" w:hAnsi="Times New Roman" w:cs="Times New Roman"/>
          <w:sz w:val="24"/>
          <w:szCs w:val="24"/>
        </w:rPr>
        <w:pict>
          <v:rect id="_x0000_i1028" style="width:0;height:1.5pt" o:hralign="center" o:hrstd="t" o:hrnoshade="t" o:hr="t" fillcolor="#013181" stroked="f"/>
        </w:pict>
      </w:r>
    </w:p>
    <w:p w:rsidR="00E97E66" w:rsidRPr="00E97E66" w:rsidRDefault="00E97E66" w:rsidP="00E97E66">
      <w:pPr>
        <w:spacing w:before="100" w:beforeAutospacing="1" w:after="100" w:afterAutospacing="1" w:line="240" w:lineRule="auto"/>
        <w:rPr>
          <w:rFonts w:ascii="Times New Roman" w:eastAsia="Times New Roman" w:hAnsi="Times New Roman" w:cs="Times New Roman"/>
          <w:sz w:val="24"/>
          <w:szCs w:val="24"/>
        </w:rPr>
      </w:pPr>
      <w:r w:rsidRPr="00E97E66">
        <w:rPr>
          <w:rFonts w:ascii="Times New Roman" w:eastAsia="Times New Roman" w:hAnsi="Times New Roman" w:cs="Times New Roman"/>
          <w:b/>
          <w:bCs/>
          <w:sz w:val="24"/>
          <w:szCs w:val="24"/>
        </w:rPr>
        <w:t>Requirements:</w:t>
      </w:r>
    </w:p>
    <w:p w:rsidR="00E97E66" w:rsidRPr="00E97E66" w:rsidRDefault="00E97E66" w:rsidP="00E97E6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7E66">
        <w:rPr>
          <w:rFonts w:ascii="Times New Roman" w:eastAsia="Times New Roman" w:hAnsi="Times New Roman" w:cs="Times New Roman"/>
          <w:sz w:val="24"/>
          <w:szCs w:val="24"/>
        </w:rPr>
        <w:lastRenderedPageBreak/>
        <w:t xml:space="preserve">PLM 360 </w:t>
      </w:r>
    </w:p>
    <w:p w:rsidR="00E97E66" w:rsidRPr="00E97E66" w:rsidRDefault="00E97E66" w:rsidP="00E97E6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7E66">
        <w:rPr>
          <w:rFonts w:ascii="Times New Roman" w:eastAsia="Times New Roman" w:hAnsi="Times New Roman" w:cs="Times New Roman"/>
          <w:sz w:val="24"/>
          <w:szCs w:val="24"/>
        </w:rPr>
        <w:t xml:space="preserve">Windows OS </w:t>
      </w:r>
    </w:p>
    <w:p w:rsidR="00E97E66" w:rsidRPr="00E97E66" w:rsidRDefault="00E97E66" w:rsidP="00E97E6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7E66">
        <w:rPr>
          <w:rFonts w:ascii="Times New Roman" w:eastAsia="Times New Roman" w:hAnsi="Times New Roman" w:cs="Times New Roman"/>
          <w:sz w:val="24"/>
          <w:szCs w:val="24"/>
        </w:rPr>
        <w:t xml:space="preserve">.NET 4.5 </w:t>
      </w:r>
    </w:p>
    <w:p w:rsidR="00E97E66" w:rsidRPr="00E97E66" w:rsidRDefault="00E97E66" w:rsidP="00E97E6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97E66">
        <w:rPr>
          <w:rFonts w:ascii="Times New Roman" w:eastAsia="Times New Roman" w:hAnsi="Times New Roman" w:cs="Times New Roman"/>
          <w:sz w:val="24"/>
          <w:szCs w:val="24"/>
        </w:rPr>
        <w:t xml:space="preserve">For creating custom UI: A XAML editor such as Visual Studio or Expression Blend </w:t>
      </w:r>
    </w:p>
    <w:p w:rsidR="00E97E66" w:rsidRPr="00E97E66" w:rsidRDefault="00E97E66" w:rsidP="00E97E66">
      <w:pPr>
        <w:spacing w:before="100" w:beforeAutospacing="1" w:after="100" w:afterAutospacing="1" w:line="240" w:lineRule="auto"/>
        <w:rPr>
          <w:rFonts w:ascii="Times New Roman" w:eastAsia="Times New Roman" w:hAnsi="Times New Roman" w:cs="Times New Roman"/>
          <w:sz w:val="24"/>
          <w:szCs w:val="24"/>
        </w:rPr>
      </w:pPr>
      <w:hyperlink r:id="rId14" w:history="1">
        <w:r w:rsidRPr="00E97E66">
          <w:rPr>
            <w:rFonts w:ascii="Times New Roman" w:eastAsia="Times New Roman" w:hAnsi="Times New Roman" w:cs="Times New Roman"/>
            <w:color w:val="0000FF"/>
            <w:sz w:val="24"/>
            <w:szCs w:val="24"/>
            <w:u w:val="single"/>
          </w:rPr>
          <w:t>Click here to download the application</w:t>
        </w:r>
      </w:hyperlink>
      <w:r w:rsidRPr="00E97E66">
        <w:rPr>
          <w:rFonts w:ascii="Times New Roman" w:eastAsia="Times New Roman" w:hAnsi="Times New Roman" w:cs="Times New Roman"/>
          <w:sz w:val="24"/>
          <w:szCs w:val="24"/>
        </w:rPr>
        <w:t xml:space="preserve"> </w:t>
      </w:r>
      <w:r w:rsidRPr="00E97E66">
        <w:rPr>
          <w:rFonts w:ascii="Times New Roman" w:eastAsia="Times New Roman" w:hAnsi="Times New Roman" w:cs="Times New Roman"/>
          <w:sz w:val="24"/>
          <w:szCs w:val="24"/>
        </w:rPr>
        <w:br/>
      </w:r>
      <w:hyperlink r:id="rId15" w:history="1">
        <w:r w:rsidRPr="00E97E66">
          <w:rPr>
            <w:rFonts w:ascii="Times New Roman" w:eastAsia="Times New Roman" w:hAnsi="Times New Roman" w:cs="Times New Roman"/>
            <w:color w:val="0000FF"/>
            <w:sz w:val="24"/>
            <w:szCs w:val="24"/>
            <w:u w:val="single"/>
          </w:rPr>
          <w:t>Click here to download the source code</w:t>
        </w:r>
      </w:hyperlink>
    </w:p>
    <w:p w:rsidR="00E97E66" w:rsidRPr="00E97E66" w:rsidRDefault="00E97E66" w:rsidP="00E97E66">
      <w:pPr>
        <w:spacing w:before="100" w:beforeAutospacing="1" w:after="100" w:afterAutospacing="1" w:line="240" w:lineRule="auto"/>
        <w:rPr>
          <w:rFonts w:ascii="Times New Roman" w:eastAsia="Times New Roman" w:hAnsi="Times New Roman" w:cs="Times New Roman"/>
          <w:sz w:val="24"/>
          <w:szCs w:val="24"/>
        </w:rPr>
      </w:pPr>
      <w:r w:rsidRPr="00E97E66">
        <w:rPr>
          <w:rFonts w:ascii="Times New Roman" w:eastAsia="Times New Roman" w:hAnsi="Times New Roman" w:cs="Times New Roman"/>
          <w:sz w:val="15"/>
          <w:szCs w:val="15"/>
        </w:rPr>
        <w:t xml:space="preserve">As with all the samples on this site, the </w:t>
      </w:r>
      <w:hyperlink r:id="rId16" w:history="1">
        <w:r w:rsidRPr="00E97E66">
          <w:rPr>
            <w:rFonts w:ascii="Times New Roman" w:eastAsia="Times New Roman" w:hAnsi="Times New Roman" w:cs="Times New Roman"/>
            <w:color w:val="0000FF"/>
            <w:sz w:val="15"/>
            <w:szCs w:val="15"/>
            <w:u w:val="single"/>
          </w:rPr>
          <w:t>legal disclaimer</w:t>
        </w:r>
      </w:hyperlink>
      <w:r w:rsidRPr="00E97E66">
        <w:rPr>
          <w:rFonts w:ascii="Times New Roman" w:eastAsia="Times New Roman" w:hAnsi="Times New Roman" w:cs="Times New Roman"/>
          <w:sz w:val="15"/>
          <w:szCs w:val="15"/>
        </w:rPr>
        <w:t xml:space="preserve"> applies.</w:t>
      </w:r>
    </w:p>
    <w:p w:rsidR="00E97E66" w:rsidRPr="00E97E66" w:rsidRDefault="00E97E66" w:rsidP="00E97E66">
      <w:pPr>
        <w:spacing w:after="0" w:line="240" w:lineRule="auto"/>
        <w:rPr>
          <w:rFonts w:ascii="Times New Roman" w:eastAsia="Times New Roman" w:hAnsi="Times New Roman" w:cs="Times New Roman"/>
          <w:sz w:val="24"/>
          <w:szCs w:val="24"/>
        </w:rPr>
      </w:pPr>
      <w:r w:rsidRPr="00E97E66">
        <w:rPr>
          <w:rFonts w:ascii="Times New Roman" w:eastAsia="Times New Roman" w:hAnsi="Times New Roman" w:cs="Times New Roman"/>
          <w:sz w:val="24"/>
          <w:szCs w:val="24"/>
        </w:rPr>
        <w:pict>
          <v:rect id="_x0000_i1029" style="width:0;height:1.5pt" o:hralign="center" o:hrstd="t" o:hrnoshade="t" o:hr="t" fillcolor="#013181" stroked="f"/>
        </w:pict>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9E02F3"/>
    <w:multiLevelType w:val="multilevel"/>
    <w:tmpl w:val="AEEA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B3B3375"/>
    <w:multiLevelType w:val="multilevel"/>
    <w:tmpl w:val="A4BE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7F35"/>
    <w:rsid w:val="00177F35"/>
    <w:rsid w:val="006C56B1"/>
    <w:rsid w:val="00E97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97E6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97E66"/>
    <w:rPr>
      <w:b/>
      <w:bCs/>
    </w:rPr>
  </w:style>
  <w:style w:type="character" w:styleId="Hyperlink">
    <w:name w:val="Hyperlink"/>
    <w:basedOn w:val="DefaultParagraphFont"/>
    <w:uiPriority w:val="99"/>
    <w:semiHidden/>
    <w:unhideWhenUsed/>
    <w:rsid w:val="00E97E66"/>
    <w:rPr>
      <w:color w:val="0000FF"/>
      <w:u w:val="single"/>
    </w:rPr>
  </w:style>
  <w:style w:type="paragraph" w:styleId="BalloonText">
    <w:name w:val="Balloon Text"/>
    <w:basedOn w:val="Normal"/>
    <w:link w:val="BalloonTextChar"/>
    <w:uiPriority w:val="99"/>
    <w:semiHidden/>
    <w:unhideWhenUsed/>
    <w:rsid w:val="00E97E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7E6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97E6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97E66"/>
    <w:rPr>
      <w:b/>
      <w:bCs/>
    </w:rPr>
  </w:style>
  <w:style w:type="character" w:styleId="Hyperlink">
    <w:name w:val="Hyperlink"/>
    <w:basedOn w:val="DefaultParagraphFont"/>
    <w:uiPriority w:val="99"/>
    <w:semiHidden/>
    <w:unhideWhenUsed/>
    <w:rsid w:val="00E97E66"/>
    <w:rPr>
      <w:color w:val="0000FF"/>
      <w:u w:val="single"/>
    </w:rPr>
  </w:style>
  <w:style w:type="paragraph" w:styleId="BalloonText">
    <w:name w:val="Balloon Text"/>
    <w:basedOn w:val="Normal"/>
    <w:link w:val="BalloonTextChar"/>
    <w:uiPriority w:val="99"/>
    <w:semiHidden/>
    <w:unhideWhenUsed/>
    <w:rsid w:val="00E97E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7E6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47142695">
      <w:bodyDiv w:val="1"/>
      <w:marLeft w:val="0"/>
      <w:marRight w:val="0"/>
      <w:marTop w:val="0"/>
      <w:marBottom w:val="0"/>
      <w:divBdr>
        <w:top w:val="none" w:sz="0" w:space="0" w:color="auto"/>
        <w:left w:val="none" w:sz="0" w:space="0" w:color="auto"/>
        <w:bottom w:val="none" w:sz="0" w:space="0" w:color="auto"/>
        <w:right w:val="none" w:sz="0" w:space="0" w:color="auto"/>
      </w:divBdr>
      <w:divsChild>
        <w:div w:id="120266096">
          <w:marLeft w:val="0"/>
          <w:marRight w:val="0"/>
          <w:marTop w:val="0"/>
          <w:marBottom w:val="0"/>
          <w:divBdr>
            <w:top w:val="none" w:sz="0" w:space="0" w:color="auto"/>
            <w:left w:val="none" w:sz="0" w:space="0" w:color="auto"/>
            <w:bottom w:val="none" w:sz="0" w:space="0" w:color="auto"/>
            <w:right w:val="none" w:sz="0" w:space="0" w:color="auto"/>
          </w:divBdr>
          <w:divsChild>
            <w:div w:id="1175419052">
              <w:marLeft w:val="0"/>
              <w:marRight w:val="0"/>
              <w:marTop w:val="0"/>
              <w:marBottom w:val="0"/>
              <w:divBdr>
                <w:top w:val="none" w:sz="0" w:space="0" w:color="auto"/>
                <w:left w:val="none" w:sz="0" w:space="0" w:color="auto"/>
                <w:bottom w:val="none" w:sz="0" w:space="0" w:color="auto"/>
                <w:right w:val="none" w:sz="0" w:space="0" w:color="auto"/>
              </w:divBdr>
              <w:divsChild>
                <w:div w:id="145972429">
                  <w:marLeft w:val="0"/>
                  <w:marRight w:val="0"/>
                  <w:marTop w:val="0"/>
                  <w:marBottom w:val="0"/>
                  <w:divBdr>
                    <w:top w:val="none" w:sz="0" w:space="0" w:color="auto"/>
                    <w:left w:val="none" w:sz="0" w:space="0" w:color="auto"/>
                    <w:bottom w:val="none" w:sz="0" w:space="0" w:color="auto"/>
                    <w:right w:val="none" w:sz="0" w:space="0" w:color="auto"/>
                  </w:divBdr>
                  <w:divsChild>
                    <w:div w:id="232206690">
                      <w:marLeft w:val="0"/>
                      <w:marRight w:val="0"/>
                      <w:marTop w:val="0"/>
                      <w:marBottom w:val="0"/>
                      <w:divBdr>
                        <w:top w:val="none" w:sz="0" w:space="0" w:color="auto"/>
                        <w:left w:val="none" w:sz="0" w:space="0" w:color="auto"/>
                        <w:bottom w:val="none" w:sz="0" w:space="0" w:color="auto"/>
                        <w:right w:val="none" w:sz="0" w:space="0" w:color="auto"/>
                      </w:divBdr>
                      <w:divsChild>
                        <w:div w:id="1002853666">
                          <w:marLeft w:val="0"/>
                          <w:marRight w:val="0"/>
                          <w:marTop w:val="0"/>
                          <w:marBottom w:val="0"/>
                          <w:divBdr>
                            <w:top w:val="none" w:sz="0" w:space="0" w:color="auto"/>
                            <w:left w:val="none" w:sz="0" w:space="0" w:color="auto"/>
                            <w:bottom w:val="none" w:sz="0" w:space="0" w:color="auto"/>
                            <w:right w:val="none" w:sz="0" w:space="0" w:color="auto"/>
                          </w:divBdr>
                          <w:divsChild>
                            <w:div w:id="1206715971">
                              <w:marLeft w:val="0"/>
                              <w:marRight w:val="0"/>
                              <w:marTop w:val="0"/>
                              <w:marBottom w:val="0"/>
                              <w:divBdr>
                                <w:top w:val="none" w:sz="0" w:space="0" w:color="auto"/>
                                <w:left w:val="none" w:sz="0" w:space="0" w:color="auto"/>
                                <w:bottom w:val="none" w:sz="0" w:space="0" w:color="auto"/>
                                <w:right w:val="none" w:sz="0" w:space="0" w:color="auto"/>
                              </w:divBdr>
                              <w:divsChild>
                                <w:div w:id="723215826">
                                  <w:marLeft w:val="0"/>
                                  <w:marRight w:val="0"/>
                                  <w:marTop w:val="0"/>
                                  <w:marBottom w:val="0"/>
                                  <w:divBdr>
                                    <w:top w:val="none" w:sz="0" w:space="0" w:color="auto"/>
                                    <w:left w:val="none" w:sz="0" w:space="0" w:color="auto"/>
                                    <w:bottom w:val="none" w:sz="0" w:space="0" w:color="auto"/>
                                    <w:right w:val="none" w:sz="0" w:space="0" w:color="auto"/>
                                  </w:divBdr>
                                  <w:divsChild>
                                    <w:div w:id="1869490183">
                                      <w:marLeft w:val="0"/>
                                      <w:marRight w:val="0"/>
                                      <w:marTop w:val="0"/>
                                      <w:marBottom w:val="0"/>
                                      <w:divBdr>
                                        <w:top w:val="none" w:sz="0" w:space="0" w:color="auto"/>
                                        <w:left w:val="none" w:sz="0" w:space="0" w:color="auto"/>
                                        <w:bottom w:val="none" w:sz="0" w:space="0" w:color="auto"/>
                                        <w:right w:val="none" w:sz="0" w:space="0" w:color="auto"/>
                                      </w:divBdr>
                                      <w:divsChild>
                                        <w:div w:id="1025638716">
                                          <w:marLeft w:val="0"/>
                                          <w:marRight w:val="0"/>
                                          <w:marTop w:val="0"/>
                                          <w:marBottom w:val="0"/>
                                          <w:divBdr>
                                            <w:top w:val="none" w:sz="0" w:space="0" w:color="auto"/>
                                            <w:left w:val="none" w:sz="0" w:space="0" w:color="auto"/>
                                            <w:bottom w:val="none" w:sz="0" w:space="0" w:color="auto"/>
                                            <w:right w:val="none" w:sz="0" w:space="0" w:color="auto"/>
                                          </w:divBdr>
                                          <w:divsChild>
                                            <w:div w:id="185198405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ustonesandzeros.typepad.com/images/2014/TTP-update1/layoutSettings.png" TargetMode="External"/><Relationship Id="rId13" Type="http://schemas.openxmlformats.org/officeDocument/2006/relationships/hyperlink" Target="http://justonesandzeros.typepad.com/blog/2014/02/user-less-login-to-plm-360.html"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justonesandzeros.typepad.com/blog/disclaimer.html"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justonesandzeros.typepad.com/Apps/TTP/TheTTPProject-1.0.2.0-src.zip" TargetMode="External"/><Relationship Id="rId10" Type="http://schemas.openxmlformats.org/officeDocument/2006/relationships/hyperlink" Target="http://justonesandzeros.typepad.com/blog/2012/07/deco-custom-ui-without-custom-code.html"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justonesandzeros.typepad.com/Apps/TTP/TheTTPProject-1.0.2.0-bin.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369</Words>
  <Characters>2104</Characters>
  <Application>Microsoft Office Word</Application>
  <DocSecurity>0</DocSecurity>
  <Lines>17</Lines>
  <Paragraphs>4</Paragraphs>
  <ScaleCrop>false</ScaleCrop>
  <Company>Autodesk, Inc.</Company>
  <LinksUpToDate>false</LinksUpToDate>
  <CharactersWithSpaces>2469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2014-04-11T20:31:00Z</dcterms:created>
  <dcterms:modified xsi:type="dcterms:W3CDTF">2014-04-11T20:31:00Z</dcterms:modified>
</cp:coreProperties>
</file>