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8BB9" w14:textId="77777777" w:rsidR="00291862" w:rsidRPr="00291862" w:rsidRDefault="00291862" w:rsidP="00291862">
      <w:pPr>
        <w:rPr>
          <w:b/>
          <w:bCs/>
        </w:rPr>
      </w:pPr>
      <w:r w:rsidRPr="00291862">
        <w:rPr>
          <w:b/>
          <w:bCs/>
        </w:rPr>
        <w:t>04/26/2015</w:t>
      </w:r>
    </w:p>
    <w:p w14:paraId="12EEF7AD" w14:textId="77777777" w:rsidR="00291862" w:rsidRPr="00291862" w:rsidRDefault="00291862" w:rsidP="00291862">
      <w:pPr>
        <w:rPr>
          <w:b/>
          <w:bCs/>
        </w:rPr>
      </w:pPr>
      <w:hyperlink r:id="rId4" w:history="1">
        <w:r w:rsidRPr="00291862">
          <w:rPr>
            <w:rStyle w:val="Hyperlink"/>
            <w:b/>
            <w:bCs/>
          </w:rPr>
          <w:t>Script Types: Library Script</w:t>
        </w:r>
      </w:hyperlink>
    </w:p>
    <w:p w14:paraId="74A0558D" w14:textId="77777777" w:rsidR="00291862" w:rsidRPr="00291862" w:rsidRDefault="00291862" w:rsidP="00291862">
      <w:r w:rsidRPr="00291862">
        <w:t xml:space="preserve">To make scripting easier, </w:t>
      </w:r>
      <w:r w:rsidRPr="00291862">
        <w:rPr>
          <w:b/>
          <w:bCs/>
        </w:rPr>
        <w:t>library script</w:t>
      </w:r>
      <w:r w:rsidRPr="00291862">
        <w:t xml:space="preserve"> type is introduced in PLM. Today let's finish the Script Type topic by talking about it.</w:t>
      </w:r>
    </w:p>
    <w:p w14:paraId="45FEFAC8" w14:textId="77777777" w:rsidR="00291862" w:rsidRPr="00291862" w:rsidRDefault="00291862" w:rsidP="00291862">
      <w:r w:rsidRPr="00291862">
        <w:t xml:space="preserve">Library script is meant to contain utility functions that can be used in any other type of </w:t>
      </w:r>
      <w:proofErr w:type="gramStart"/>
      <w:r w:rsidRPr="00291862">
        <w:t>scripts</w:t>
      </w:r>
      <w:proofErr w:type="gramEnd"/>
      <w:r w:rsidRPr="00291862">
        <w:t xml:space="preserve"> just by importing it. </w:t>
      </w:r>
      <w:proofErr w:type="gramStart"/>
      <w:r w:rsidRPr="00291862">
        <w:t>So</w:t>
      </w:r>
      <w:proofErr w:type="gramEnd"/>
      <w:r w:rsidRPr="00291862">
        <w:t xml:space="preserve"> more reusing, less repeating. Let’s create an example of sending out email using library script:</w:t>
      </w:r>
    </w:p>
    <w:p w14:paraId="61E7AE89" w14:textId="77777777" w:rsidR="00291862" w:rsidRPr="00291862" w:rsidRDefault="00291862" w:rsidP="00291862">
      <w:r w:rsidRPr="00291862">
        <w:rPr>
          <w:b/>
          <w:bCs/>
        </w:rPr>
        <w:t>Step 1: Create library script</w:t>
      </w:r>
    </w:p>
    <w:p w14:paraId="101F9C7B" w14:textId="77777777" w:rsidR="00291862" w:rsidRPr="00291862" w:rsidRDefault="00291862" w:rsidP="00291862">
      <w:r w:rsidRPr="00291862">
        <w:t xml:space="preserve">Create a library script called </w:t>
      </w:r>
      <w:proofErr w:type="spellStart"/>
      <w:r w:rsidRPr="00291862">
        <w:t>EmailUtils</w:t>
      </w:r>
      <w:proofErr w:type="spellEnd"/>
      <w:r w:rsidRPr="00291862">
        <w:t xml:space="preserve"> with a function which can send email to the </w:t>
      </w:r>
      <w:proofErr w:type="gramStart"/>
      <w:r w:rsidRPr="00291862">
        <w:t>received recipients</w:t>
      </w:r>
      <w:proofErr w:type="gramEnd"/>
      <w:r w:rsidRPr="00291862">
        <w:t>:</w:t>
      </w:r>
    </w:p>
    <w:p w14:paraId="27C2E4F0" w14:textId="77777777" w:rsidR="00291862" w:rsidRPr="00291862" w:rsidRDefault="00291862" w:rsidP="00291862">
      <w:r w:rsidRPr="00291862">
        <w:rPr>
          <w:i/>
          <w:iCs/>
        </w:rPr>
        <w:t xml:space="preserve">function </w:t>
      </w:r>
      <w:proofErr w:type="spellStart"/>
      <w:r w:rsidRPr="00291862">
        <w:rPr>
          <w:i/>
          <w:iCs/>
        </w:rPr>
        <w:t>sendEmailTo</w:t>
      </w:r>
      <w:proofErr w:type="spellEnd"/>
      <w:r w:rsidRPr="00291862">
        <w:rPr>
          <w:i/>
          <w:iCs/>
        </w:rPr>
        <w:t xml:space="preserve">(recipients) { </w:t>
      </w:r>
      <w:r w:rsidRPr="00291862">
        <w:rPr>
          <w:i/>
          <w:iCs/>
        </w:rPr>
        <w:br/>
        <w:t xml:space="preserve">    var email = new </w:t>
      </w:r>
      <w:proofErr w:type="gramStart"/>
      <w:r w:rsidRPr="00291862">
        <w:rPr>
          <w:i/>
          <w:iCs/>
        </w:rPr>
        <w:t>Email(</w:t>
      </w:r>
      <w:proofErr w:type="gramEnd"/>
      <w:r w:rsidRPr="00291862">
        <w:rPr>
          <w:i/>
          <w:iCs/>
        </w:rPr>
        <w:t xml:space="preserve">); </w:t>
      </w:r>
      <w:r w:rsidRPr="00291862">
        <w:rPr>
          <w:i/>
          <w:iCs/>
        </w:rPr>
        <w:br/>
        <w:t xml:space="preserve">    </w:t>
      </w:r>
      <w:proofErr w:type="spellStart"/>
      <w:proofErr w:type="gramStart"/>
      <w:r w:rsidRPr="00291862">
        <w:rPr>
          <w:i/>
          <w:iCs/>
        </w:rPr>
        <w:t>email.subject</w:t>
      </w:r>
      <w:proofErr w:type="spellEnd"/>
      <w:proofErr w:type="gramEnd"/>
      <w:r w:rsidRPr="00291862">
        <w:rPr>
          <w:i/>
          <w:iCs/>
        </w:rPr>
        <w:t xml:space="preserve"> = "Email subject"; </w:t>
      </w:r>
      <w:r w:rsidRPr="00291862">
        <w:rPr>
          <w:i/>
          <w:iCs/>
        </w:rPr>
        <w:br/>
        <w:t xml:space="preserve">    </w:t>
      </w:r>
      <w:proofErr w:type="spellStart"/>
      <w:proofErr w:type="gramStart"/>
      <w:r w:rsidRPr="00291862">
        <w:rPr>
          <w:i/>
          <w:iCs/>
        </w:rPr>
        <w:t>email.body</w:t>
      </w:r>
      <w:proofErr w:type="spellEnd"/>
      <w:proofErr w:type="gramEnd"/>
      <w:r w:rsidRPr="00291862">
        <w:rPr>
          <w:i/>
          <w:iCs/>
        </w:rPr>
        <w:t xml:space="preserve"> = "Email body. &lt;</w:t>
      </w:r>
      <w:proofErr w:type="spellStart"/>
      <w:r w:rsidRPr="00291862">
        <w:rPr>
          <w:i/>
          <w:iCs/>
        </w:rPr>
        <w:t>br</w:t>
      </w:r>
      <w:proofErr w:type="spellEnd"/>
      <w:r w:rsidRPr="00291862">
        <w:rPr>
          <w:i/>
          <w:iCs/>
        </w:rPr>
        <w:t xml:space="preserve">&gt;Supporting HTML </w:t>
      </w:r>
      <w:proofErr w:type="gramStart"/>
      <w:r w:rsidRPr="00291862">
        <w:rPr>
          <w:i/>
          <w:iCs/>
        </w:rPr>
        <w:t>formatting.&lt;</w:t>
      </w:r>
      <w:proofErr w:type="spellStart"/>
      <w:proofErr w:type="gramEnd"/>
      <w:r w:rsidRPr="00291862">
        <w:rPr>
          <w:i/>
          <w:iCs/>
        </w:rPr>
        <w:t>br</w:t>
      </w:r>
      <w:proofErr w:type="spellEnd"/>
      <w:r w:rsidRPr="00291862">
        <w:rPr>
          <w:i/>
          <w:iCs/>
        </w:rPr>
        <w:t xml:space="preserve">&gt;"; </w:t>
      </w:r>
      <w:r w:rsidRPr="00291862">
        <w:rPr>
          <w:i/>
          <w:iCs/>
        </w:rPr>
        <w:br/>
        <w:t xml:space="preserve">    email.to = recipients; </w:t>
      </w:r>
      <w:r w:rsidRPr="00291862">
        <w:rPr>
          <w:i/>
          <w:iCs/>
        </w:rPr>
        <w:br/>
        <w:t xml:space="preserve">    </w:t>
      </w:r>
      <w:proofErr w:type="spellStart"/>
      <w:proofErr w:type="gramStart"/>
      <w:r w:rsidRPr="00291862">
        <w:rPr>
          <w:i/>
          <w:iCs/>
        </w:rPr>
        <w:t>email.send</w:t>
      </w:r>
      <w:proofErr w:type="spellEnd"/>
      <w:proofErr w:type="gramEnd"/>
      <w:r w:rsidRPr="00291862">
        <w:rPr>
          <w:i/>
          <w:iCs/>
        </w:rPr>
        <w:t xml:space="preserve">(); </w:t>
      </w:r>
      <w:r w:rsidRPr="00291862">
        <w:rPr>
          <w:i/>
          <w:iCs/>
        </w:rPr>
        <w:br/>
        <w:t>}</w:t>
      </w:r>
    </w:p>
    <w:p w14:paraId="7AD5A53F" w14:textId="3BAF84B2" w:rsidR="00291862" w:rsidRPr="00291862" w:rsidRDefault="00291862" w:rsidP="00291862">
      <w:r w:rsidRPr="00291862">
        <w:drawing>
          <wp:inline distT="0" distB="0" distL="0" distR="0" wp14:anchorId="7608E2D9" wp14:editId="2A87ED83">
            <wp:extent cx="4524375" cy="2809875"/>
            <wp:effectExtent l="0" t="0" r="9525" b="9525"/>
            <wp:docPr id="1957389451" name="Picture 6" descr="Capt1ure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pt1ure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6ED3" w14:textId="77777777" w:rsidR="00291862" w:rsidRPr="00291862" w:rsidRDefault="00291862" w:rsidP="00291862">
      <w:r w:rsidRPr="00291862">
        <w:rPr>
          <w:b/>
          <w:bCs/>
        </w:rPr>
        <w:t>Step 2: Import library script</w:t>
      </w:r>
    </w:p>
    <w:p w14:paraId="1075881F" w14:textId="77777777" w:rsidR="00291862" w:rsidRPr="00291862" w:rsidRDefault="00291862" w:rsidP="00291862">
      <w:r w:rsidRPr="00291862">
        <w:t xml:space="preserve">Create an action script that imports the </w:t>
      </w:r>
      <w:proofErr w:type="spellStart"/>
      <w:r w:rsidRPr="00291862">
        <w:t>EmailUtils</w:t>
      </w:r>
      <w:proofErr w:type="spellEnd"/>
      <w:r w:rsidRPr="00291862">
        <w:t xml:space="preserve"> and call the “</w:t>
      </w:r>
      <w:proofErr w:type="spellStart"/>
      <w:r w:rsidRPr="00291862">
        <w:t>sendEmailTo</w:t>
      </w:r>
      <w:proofErr w:type="spellEnd"/>
      <w:r w:rsidRPr="00291862">
        <w:t xml:space="preserve">” function. </w:t>
      </w:r>
      <w:r w:rsidRPr="00291862">
        <w:rPr>
          <w:b/>
          <w:bCs/>
        </w:rPr>
        <w:t>To import library script</w:t>
      </w:r>
      <w:r w:rsidRPr="00291862">
        <w:t xml:space="preserve">, just click the “plus” icon in the </w:t>
      </w:r>
      <w:r w:rsidRPr="00291862">
        <w:rPr>
          <w:b/>
          <w:bCs/>
        </w:rPr>
        <w:t>Imports</w:t>
      </w:r>
      <w:r w:rsidRPr="00291862">
        <w:t xml:space="preserve"> field, and pick a library script </w:t>
      </w:r>
      <w:r w:rsidRPr="00291862">
        <w:lastRenderedPageBreak/>
        <w:t>from the list. Multiple libraries can be imported by repeating the action. Our action script “</w:t>
      </w:r>
      <w:proofErr w:type="spellStart"/>
      <w:r w:rsidRPr="00291862">
        <w:t>NotifyUsers</w:t>
      </w:r>
      <w:proofErr w:type="spellEnd"/>
      <w:r w:rsidRPr="00291862">
        <w:t>” will generate a recipient list and feed it into the library function:</w:t>
      </w:r>
    </w:p>
    <w:p w14:paraId="07F3BD4B" w14:textId="77777777" w:rsidR="00291862" w:rsidRPr="00291862" w:rsidRDefault="00291862" w:rsidP="00291862">
      <w:r w:rsidRPr="00291862">
        <w:rPr>
          <w:i/>
          <w:iCs/>
        </w:rPr>
        <w:t xml:space="preserve">var </w:t>
      </w:r>
      <w:proofErr w:type="spellStart"/>
      <w:r w:rsidRPr="00291862">
        <w:rPr>
          <w:i/>
          <w:iCs/>
        </w:rPr>
        <w:t>myRecipients</w:t>
      </w:r>
      <w:proofErr w:type="spellEnd"/>
      <w:r w:rsidRPr="00291862">
        <w:rPr>
          <w:i/>
          <w:iCs/>
        </w:rPr>
        <w:t xml:space="preserve"> = "recipient1@mail.com, recipient2@mail.com"; </w:t>
      </w:r>
      <w:r w:rsidRPr="00291862">
        <w:rPr>
          <w:i/>
          <w:iCs/>
        </w:rPr>
        <w:br/>
      </w:r>
      <w:proofErr w:type="spellStart"/>
      <w:r w:rsidRPr="00291862">
        <w:rPr>
          <w:i/>
          <w:iCs/>
        </w:rPr>
        <w:t>sendEmailTo</w:t>
      </w:r>
      <w:proofErr w:type="spellEnd"/>
      <w:r w:rsidRPr="00291862">
        <w:rPr>
          <w:i/>
          <w:iCs/>
        </w:rPr>
        <w:t>(</w:t>
      </w:r>
      <w:proofErr w:type="spellStart"/>
      <w:r w:rsidRPr="00291862">
        <w:rPr>
          <w:i/>
          <w:iCs/>
        </w:rPr>
        <w:t>myRecipients</w:t>
      </w:r>
      <w:proofErr w:type="spellEnd"/>
      <w:proofErr w:type="gramStart"/>
      <w:r w:rsidRPr="00291862">
        <w:rPr>
          <w:i/>
          <w:iCs/>
        </w:rPr>
        <w:t>);</w:t>
      </w:r>
      <w:proofErr w:type="gramEnd"/>
    </w:p>
    <w:p w14:paraId="2CB1AA48" w14:textId="5D048C59" w:rsidR="00291862" w:rsidRPr="00291862" w:rsidRDefault="00291862" w:rsidP="00291862">
      <w:r w:rsidRPr="00291862">
        <w:drawing>
          <wp:inline distT="0" distB="0" distL="0" distR="0" wp14:anchorId="4DF3A494" wp14:editId="0F6CD3C3">
            <wp:extent cx="4552950" cy="1295400"/>
            <wp:effectExtent l="0" t="0" r="0" b="0"/>
            <wp:docPr id="1444796804" name="Picture 5" descr="Captur2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aptur2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634C" w14:textId="77777777" w:rsidR="00291862" w:rsidRPr="00291862" w:rsidRDefault="00291862" w:rsidP="00291862">
      <w:r w:rsidRPr="00291862">
        <w:rPr>
          <w:b/>
          <w:bCs/>
        </w:rPr>
        <w:t>Step 3: Fire the action script</w:t>
      </w:r>
    </w:p>
    <w:p w14:paraId="0C943DF8" w14:textId="77777777" w:rsidR="00291862" w:rsidRPr="00291862" w:rsidRDefault="00291862" w:rsidP="00291862">
      <w:r w:rsidRPr="00291862">
        <w:t>Fire the action script “</w:t>
      </w:r>
      <w:proofErr w:type="spellStart"/>
      <w:r w:rsidRPr="00291862">
        <w:t>NotifyUsers</w:t>
      </w:r>
      <w:proofErr w:type="spellEnd"/>
      <w:r w:rsidRPr="00291862">
        <w:t>” as an on-create, on-edit, on-demand, workflow or scheduled script. Your choice!</w:t>
      </w:r>
    </w:p>
    <w:p w14:paraId="2E1A0107" w14:textId="77777777" w:rsidR="00291862" w:rsidRPr="00291862" w:rsidRDefault="00291862" w:rsidP="00291862">
      <w:r w:rsidRPr="00291862">
        <w:t xml:space="preserve">The sent email will </w:t>
      </w:r>
      <w:proofErr w:type="gramStart"/>
      <w:r w:rsidRPr="00291862">
        <w:t>seems</w:t>
      </w:r>
      <w:proofErr w:type="gramEnd"/>
      <w:r w:rsidRPr="00291862">
        <w:t xml:space="preserve"> like this.</w:t>
      </w:r>
    </w:p>
    <w:p w14:paraId="36A62A48" w14:textId="7EFCDE86" w:rsidR="00291862" w:rsidRPr="00291862" w:rsidRDefault="00291862" w:rsidP="00291862">
      <w:r w:rsidRPr="00291862">
        <w:drawing>
          <wp:inline distT="0" distB="0" distL="0" distR="0" wp14:anchorId="16FDA473" wp14:editId="4DDBA95B">
            <wp:extent cx="4676775" cy="1838325"/>
            <wp:effectExtent l="0" t="0" r="9525" b="9525"/>
            <wp:docPr id="444081495" name="Picture 4" descr="Captur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aptur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E39A" w14:textId="77777777" w:rsidR="00291862" w:rsidRPr="00291862" w:rsidRDefault="00291862" w:rsidP="00291862">
      <w:r w:rsidRPr="00291862">
        <w:t>-- Michal</w:t>
      </w:r>
    </w:p>
    <w:p w14:paraId="3C0ECD49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C4"/>
    <w:rsid w:val="00291862"/>
    <w:rsid w:val="00477778"/>
    <w:rsid w:val="006B1E89"/>
    <w:rsid w:val="007B5383"/>
    <w:rsid w:val="00C952C3"/>
    <w:rsid w:val="00E5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AD945-8437-4257-BC88-E6815DB9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93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18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56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8752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justonesandzeros.typepad.com/.a/6a0120a5728249970b01b8d1064491970c-pi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ustonesandzeros.typepad.com/.a/6a0120a5728249970b01b8d1064489970c-pi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justonesandzeros.typepad.com/blog/2015/04/script-types-library-script.html" TargetMode="External"/><Relationship Id="rId9" Type="http://schemas.openxmlformats.org/officeDocument/2006/relationships/hyperlink" Target="https://justonesandzeros.typepad.com/.a/6a0120a5728249970b01bb0820c250970d-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2025-08-29T15:05:00Z</dcterms:created>
  <dcterms:modified xsi:type="dcterms:W3CDTF">2025-08-29T15:06:00Z</dcterms:modified>
</cp:coreProperties>
</file>