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4F0F1" w14:textId="77777777" w:rsidR="004C010A" w:rsidRPr="004C010A" w:rsidRDefault="004C010A" w:rsidP="004C010A">
      <w:pPr>
        <w:rPr>
          <w:b/>
          <w:bCs/>
        </w:rPr>
      </w:pPr>
      <w:r w:rsidRPr="004C010A">
        <w:rPr>
          <w:b/>
          <w:bCs/>
        </w:rPr>
        <w:t>04/20/2015</w:t>
      </w:r>
    </w:p>
    <w:p w14:paraId="441C3DB8" w14:textId="77777777" w:rsidR="004C010A" w:rsidRPr="004C010A" w:rsidRDefault="004C010A" w:rsidP="004C010A">
      <w:pPr>
        <w:rPr>
          <w:b/>
          <w:bCs/>
        </w:rPr>
      </w:pPr>
      <w:hyperlink r:id="rId5" w:history="1">
        <w:r w:rsidRPr="004C010A">
          <w:rPr>
            <w:rStyle w:val="Hyperlink"/>
            <w:b/>
            <w:bCs/>
          </w:rPr>
          <w:t>Script Types: Scheduled Workflow Action Script</w:t>
        </w:r>
      </w:hyperlink>
    </w:p>
    <w:p w14:paraId="0A789277" w14:textId="77777777" w:rsidR="004C010A" w:rsidRPr="004C010A" w:rsidRDefault="004C010A" w:rsidP="004C010A">
      <w:r w:rsidRPr="004C010A">
        <w:t xml:space="preserve">Four action script triggers (on-create, on-edit, on-demand and workflow) were introduced in the post on </w:t>
      </w:r>
      <w:hyperlink r:id="rId6" w:tgtFrame="_self" w:history="1">
        <w:r w:rsidRPr="004C010A">
          <w:rPr>
            <w:rStyle w:val="Hyperlink"/>
          </w:rPr>
          <w:t>action script type</w:t>
        </w:r>
      </w:hyperlink>
      <w:r w:rsidRPr="004C010A">
        <w:t xml:space="preserve">. There is another trigger: </w:t>
      </w:r>
      <w:r w:rsidRPr="004C010A">
        <w:rPr>
          <w:b/>
          <w:bCs/>
        </w:rPr>
        <w:t>scheduled script</w:t>
      </w:r>
      <w:r w:rsidRPr="004C010A">
        <w:t>, which is a subtle but very useful feature. Now let's walk through it to round off all the action script triggers.</w:t>
      </w:r>
    </w:p>
    <w:p w14:paraId="4E9791CE" w14:textId="77777777" w:rsidR="004C010A" w:rsidRPr="004C010A" w:rsidRDefault="004C010A" w:rsidP="004C010A">
      <w:r w:rsidRPr="004C010A">
        <w:t xml:space="preserve">Scheduled Workflow Action Script, as its name suggested, is an action script which is scheduled to run on a workflow state. For each workflow state in PLM, an action can be set up to perform after the configured number of days since the state is entered. Running an action script is one of the optional actions. To set up a scheduled script for a workflow state, go to: [Administration -&gt; Workspace Manager -&gt; workspace –&gt; Workflow Editor -&gt; double click a state -&gt; Escalation tab]. After enabling the escalation, configure when the escalated action will be triggered (must be in Integer days). In our case, we select “Run a script” as the type so that we </w:t>
      </w:r>
      <w:proofErr w:type="gramStart"/>
      <w:r w:rsidRPr="004C010A">
        <w:t>are able to</w:t>
      </w:r>
      <w:proofErr w:type="gramEnd"/>
      <w:r w:rsidRPr="004C010A">
        <w:t xml:space="preserve"> arrange an action script.</w:t>
      </w:r>
    </w:p>
    <w:p w14:paraId="27C17CFB" w14:textId="04503DD7" w:rsidR="004C010A" w:rsidRPr="004C010A" w:rsidRDefault="004C010A" w:rsidP="004C010A">
      <w:r w:rsidRPr="004C010A">
        <w:drawing>
          <wp:inline distT="0" distB="0" distL="0" distR="0" wp14:anchorId="406799D2" wp14:editId="31722DB5">
            <wp:extent cx="4305300" cy="3800475"/>
            <wp:effectExtent l="0" t="0" r="0" b="9525"/>
            <wp:docPr id="1183031115" name="Picture 2" descr="Captur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apture">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05300" cy="3800475"/>
                    </a:xfrm>
                    <a:prstGeom prst="rect">
                      <a:avLst/>
                    </a:prstGeom>
                    <a:noFill/>
                    <a:ln>
                      <a:noFill/>
                    </a:ln>
                  </pic:spPr>
                </pic:pic>
              </a:graphicData>
            </a:graphic>
          </wp:inline>
        </w:drawing>
      </w:r>
    </w:p>
    <w:p w14:paraId="44E4674D" w14:textId="77777777" w:rsidR="004C010A" w:rsidRPr="004C010A" w:rsidRDefault="004C010A" w:rsidP="004C010A">
      <w:r w:rsidRPr="004C010A">
        <w:t>Three noteworthy things about this feature:</w:t>
      </w:r>
    </w:p>
    <w:p w14:paraId="095BBEB5" w14:textId="77777777" w:rsidR="004C010A" w:rsidRPr="004C010A" w:rsidRDefault="004C010A" w:rsidP="004C010A">
      <w:pPr>
        <w:numPr>
          <w:ilvl w:val="0"/>
          <w:numId w:val="1"/>
        </w:numPr>
      </w:pPr>
      <w:r w:rsidRPr="004C010A">
        <w:t>After the scheduled script is triggered, it won’t be rescheduled again until the workflow state is re-entered.</w:t>
      </w:r>
    </w:p>
    <w:p w14:paraId="1FAFCF0B" w14:textId="77777777" w:rsidR="004C010A" w:rsidRPr="004C010A" w:rsidRDefault="004C010A" w:rsidP="004C010A">
      <w:pPr>
        <w:numPr>
          <w:ilvl w:val="0"/>
          <w:numId w:val="1"/>
        </w:numPr>
      </w:pPr>
      <w:r w:rsidRPr="004C010A">
        <w:lastRenderedPageBreak/>
        <w:t>The scheduled script is usually used to notify certain users about current workflow state, automatically move the workflow forward and so on. But again, it is your script, so all up to you.</w:t>
      </w:r>
    </w:p>
    <w:p w14:paraId="36A68FB2" w14:textId="77777777" w:rsidR="004C010A" w:rsidRPr="004C010A" w:rsidRDefault="004C010A" w:rsidP="004C010A">
      <w:pPr>
        <w:numPr>
          <w:ilvl w:val="0"/>
          <w:numId w:val="1"/>
        </w:numPr>
      </w:pPr>
      <w:r w:rsidRPr="004C010A">
        <w:t>Don’t expect the timer offering a second accuracy, so this feature is not for firing a rocket.</w:t>
      </w:r>
    </w:p>
    <w:p w14:paraId="2EE36A12" w14:textId="77777777" w:rsidR="004C010A" w:rsidRPr="004C010A" w:rsidRDefault="004C010A" w:rsidP="004C010A">
      <w:r w:rsidRPr="004C010A">
        <w:t>-- Michal</w:t>
      </w:r>
    </w:p>
    <w:p w14:paraId="4BD37D80" w14:textId="77777777" w:rsidR="00477778" w:rsidRDefault="00477778"/>
    <w:sectPr w:rsidR="00477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F7E31"/>
    <w:multiLevelType w:val="multilevel"/>
    <w:tmpl w:val="C10A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163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1D"/>
    <w:rsid w:val="00291DF0"/>
    <w:rsid w:val="00477778"/>
    <w:rsid w:val="004C010A"/>
    <w:rsid w:val="006B1E89"/>
    <w:rsid w:val="007B5383"/>
    <w:rsid w:val="00822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57D062-1F86-443E-8239-1ECA97CBB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4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4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4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4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4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4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4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4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4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4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41D"/>
    <w:rPr>
      <w:rFonts w:eastAsiaTheme="majorEastAsia" w:cstheme="majorBidi"/>
      <w:color w:val="272727" w:themeColor="text1" w:themeTint="D8"/>
    </w:rPr>
  </w:style>
  <w:style w:type="paragraph" w:styleId="Title">
    <w:name w:val="Title"/>
    <w:basedOn w:val="Normal"/>
    <w:next w:val="Normal"/>
    <w:link w:val="TitleChar"/>
    <w:uiPriority w:val="10"/>
    <w:qFormat/>
    <w:rsid w:val="00822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41D"/>
    <w:pPr>
      <w:spacing w:before="160"/>
      <w:jc w:val="center"/>
    </w:pPr>
    <w:rPr>
      <w:i/>
      <w:iCs/>
      <w:color w:val="404040" w:themeColor="text1" w:themeTint="BF"/>
    </w:rPr>
  </w:style>
  <w:style w:type="character" w:customStyle="1" w:styleId="QuoteChar">
    <w:name w:val="Quote Char"/>
    <w:basedOn w:val="DefaultParagraphFont"/>
    <w:link w:val="Quote"/>
    <w:uiPriority w:val="29"/>
    <w:rsid w:val="0082241D"/>
    <w:rPr>
      <w:i/>
      <w:iCs/>
      <w:color w:val="404040" w:themeColor="text1" w:themeTint="BF"/>
    </w:rPr>
  </w:style>
  <w:style w:type="paragraph" w:styleId="ListParagraph">
    <w:name w:val="List Paragraph"/>
    <w:basedOn w:val="Normal"/>
    <w:uiPriority w:val="34"/>
    <w:qFormat/>
    <w:rsid w:val="0082241D"/>
    <w:pPr>
      <w:ind w:left="720"/>
      <w:contextualSpacing/>
    </w:pPr>
  </w:style>
  <w:style w:type="character" w:styleId="IntenseEmphasis">
    <w:name w:val="Intense Emphasis"/>
    <w:basedOn w:val="DefaultParagraphFont"/>
    <w:uiPriority w:val="21"/>
    <w:qFormat/>
    <w:rsid w:val="0082241D"/>
    <w:rPr>
      <w:i/>
      <w:iCs/>
      <w:color w:val="0F4761" w:themeColor="accent1" w:themeShade="BF"/>
    </w:rPr>
  </w:style>
  <w:style w:type="paragraph" w:styleId="IntenseQuote">
    <w:name w:val="Intense Quote"/>
    <w:basedOn w:val="Normal"/>
    <w:next w:val="Normal"/>
    <w:link w:val="IntenseQuoteChar"/>
    <w:uiPriority w:val="30"/>
    <w:qFormat/>
    <w:rsid w:val="008224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41D"/>
    <w:rPr>
      <w:i/>
      <w:iCs/>
      <w:color w:val="0F4761" w:themeColor="accent1" w:themeShade="BF"/>
    </w:rPr>
  </w:style>
  <w:style w:type="character" w:styleId="IntenseReference">
    <w:name w:val="Intense Reference"/>
    <w:basedOn w:val="DefaultParagraphFont"/>
    <w:uiPriority w:val="32"/>
    <w:qFormat/>
    <w:rsid w:val="0082241D"/>
    <w:rPr>
      <w:b/>
      <w:bCs/>
      <w:smallCaps/>
      <w:color w:val="0F4761" w:themeColor="accent1" w:themeShade="BF"/>
      <w:spacing w:val="5"/>
    </w:rPr>
  </w:style>
  <w:style w:type="character" w:styleId="Hyperlink">
    <w:name w:val="Hyperlink"/>
    <w:basedOn w:val="DefaultParagraphFont"/>
    <w:uiPriority w:val="99"/>
    <w:unhideWhenUsed/>
    <w:rsid w:val="004C010A"/>
    <w:rPr>
      <w:color w:val="467886" w:themeColor="hyperlink"/>
      <w:u w:val="single"/>
    </w:rPr>
  </w:style>
  <w:style w:type="character" w:styleId="UnresolvedMention">
    <w:name w:val="Unresolved Mention"/>
    <w:basedOn w:val="DefaultParagraphFont"/>
    <w:uiPriority w:val="99"/>
    <w:semiHidden/>
    <w:unhideWhenUsed/>
    <w:rsid w:val="004C01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151176">
      <w:bodyDiv w:val="1"/>
      <w:marLeft w:val="0"/>
      <w:marRight w:val="0"/>
      <w:marTop w:val="0"/>
      <w:marBottom w:val="0"/>
      <w:divBdr>
        <w:top w:val="none" w:sz="0" w:space="0" w:color="auto"/>
        <w:left w:val="none" w:sz="0" w:space="0" w:color="auto"/>
        <w:bottom w:val="none" w:sz="0" w:space="0" w:color="auto"/>
        <w:right w:val="none" w:sz="0" w:space="0" w:color="auto"/>
      </w:divBdr>
      <w:divsChild>
        <w:div w:id="1552493281">
          <w:marLeft w:val="0"/>
          <w:marRight w:val="0"/>
          <w:marTop w:val="0"/>
          <w:marBottom w:val="0"/>
          <w:divBdr>
            <w:top w:val="none" w:sz="0" w:space="0" w:color="auto"/>
            <w:left w:val="none" w:sz="0" w:space="0" w:color="auto"/>
            <w:bottom w:val="none" w:sz="0" w:space="0" w:color="auto"/>
            <w:right w:val="none" w:sz="0" w:space="0" w:color="auto"/>
          </w:divBdr>
          <w:divsChild>
            <w:div w:id="342512808">
              <w:marLeft w:val="0"/>
              <w:marRight w:val="0"/>
              <w:marTop w:val="0"/>
              <w:marBottom w:val="0"/>
              <w:divBdr>
                <w:top w:val="none" w:sz="0" w:space="0" w:color="auto"/>
                <w:left w:val="none" w:sz="0" w:space="0" w:color="auto"/>
                <w:bottom w:val="none" w:sz="0" w:space="0" w:color="auto"/>
                <w:right w:val="none" w:sz="0" w:space="0" w:color="auto"/>
              </w:divBdr>
              <w:divsChild>
                <w:div w:id="550313953">
                  <w:marLeft w:val="0"/>
                  <w:marRight w:val="0"/>
                  <w:marTop w:val="0"/>
                  <w:marBottom w:val="0"/>
                  <w:divBdr>
                    <w:top w:val="none" w:sz="0" w:space="0" w:color="auto"/>
                    <w:left w:val="none" w:sz="0" w:space="0" w:color="auto"/>
                    <w:bottom w:val="none" w:sz="0" w:space="0" w:color="auto"/>
                    <w:right w:val="none" w:sz="0" w:space="0" w:color="auto"/>
                  </w:divBdr>
                  <w:divsChild>
                    <w:div w:id="8793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628156">
      <w:bodyDiv w:val="1"/>
      <w:marLeft w:val="0"/>
      <w:marRight w:val="0"/>
      <w:marTop w:val="0"/>
      <w:marBottom w:val="0"/>
      <w:divBdr>
        <w:top w:val="none" w:sz="0" w:space="0" w:color="auto"/>
        <w:left w:val="none" w:sz="0" w:space="0" w:color="auto"/>
        <w:bottom w:val="none" w:sz="0" w:space="0" w:color="auto"/>
        <w:right w:val="none" w:sz="0" w:space="0" w:color="auto"/>
      </w:divBdr>
      <w:divsChild>
        <w:div w:id="1381202982">
          <w:marLeft w:val="0"/>
          <w:marRight w:val="0"/>
          <w:marTop w:val="0"/>
          <w:marBottom w:val="0"/>
          <w:divBdr>
            <w:top w:val="none" w:sz="0" w:space="0" w:color="auto"/>
            <w:left w:val="none" w:sz="0" w:space="0" w:color="auto"/>
            <w:bottom w:val="none" w:sz="0" w:space="0" w:color="auto"/>
            <w:right w:val="none" w:sz="0" w:space="0" w:color="auto"/>
          </w:divBdr>
          <w:divsChild>
            <w:div w:id="149491672">
              <w:marLeft w:val="0"/>
              <w:marRight w:val="0"/>
              <w:marTop w:val="0"/>
              <w:marBottom w:val="0"/>
              <w:divBdr>
                <w:top w:val="none" w:sz="0" w:space="0" w:color="auto"/>
                <w:left w:val="none" w:sz="0" w:space="0" w:color="auto"/>
                <w:bottom w:val="none" w:sz="0" w:space="0" w:color="auto"/>
                <w:right w:val="none" w:sz="0" w:space="0" w:color="auto"/>
              </w:divBdr>
              <w:divsChild>
                <w:div w:id="320233973">
                  <w:marLeft w:val="0"/>
                  <w:marRight w:val="0"/>
                  <w:marTop w:val="0"/>
                  <w:marBottom w:val="0"/>
                  <w:divBdr>
                    <w:top w:val="none" w:sz="0" w:space="0" w:color="auto"/>
                    <w:left w:val="none" w:sz="0" w:space="0" w:color="auto"/>
                    <w:bottom w:val="none" w:sz="0" w:space="0" w:color="auto"/>
                    <w:right w:val="none" w:sz="0" w:space="0" w:color="auto"/>
                  </w:divBdr>
                  <w:divsChild>
                    <w:div w:id="180735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justonesandzeros.typepad.com/.a/6a0120a5728249970b01b8d105fd52970c-p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ustonesandzeros.typepad.com/blog/2015/03/script-types-action-script-and-triggers.html" TargetMode="External"/><Relationship Id="rId5" Type="http://schemas.openxmlformats.org/officeDocument/2006/relationships/hyperlink" Target="https://justonesandzeros.typepad.com/blog/2015/04/script-types-supplement-scheduled-workflow-action-script-and-library-script.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261</Words>
  <Characters>1493</Characters>
  <Application>Microsoft Office Word</Application>
  <DocSecurity>0</DocSecurity>
  <Lines>12</Lines>
  <Paragraphs>3</Paragraphs>
  <ScaleCrop>false</ScaleCrop>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2025-08-29T15:06:00Z</dcterms:created>
  <dcterms:modified xsi:type="dcterms:W3CDTF">2025-08-29T15:06:00Z</dcterms:modified>
</cp:coreProperties>
</file>