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2DEFE" w14:textId="77777777" w:rsidR="001435CA" w:rsidRPr="001435CA" w:rsidRDefault="001435CA" w:rsidP="001435CA">
      <w:pPr>
        <w:rPr>
          <w:b/>
          <w:bCs/>
        </w:rPr>
      </w:pPr>
      <w:r w:rsidRPr="001435CA">
        <w:rPr>
          <w:b/>
          <w:bCs/>
        </w:rPr>
        <w:t>04/24/2020</w:t>
      </w:r>
    </w:p>
    <w:p w14:paraId="4E3174D7" w14:textId="77777777" w:rsidR="001435CA" w:rsidRPr="001435CA" w:rsidRDefault="001435CA" w:rsidP="001435CA">
      <w:pPr>
        <w:rPr>
          <w:b/>
          <w:bCs/>
        </w:rPr>
      </w:pPr>
      <w:hyperlink r:id="rId5" w:history="1">
        <w:r w:rsidRPr="001435CA">
          <w:rPr>
            <w:rStyle w:val="Hyperlink"/>
            <w:b/>
            <w:bCs/>
          </w:rPr>
          <w:t>Effective Permissions Sample Application Update!</w:t>
        </w:r>
      </w:hyperlink>
    </w:p>
    <w:p w14:paraId="5A5C2948" w14:textId="0B196F82" w:rsidR="001435CA" w:rsidRPr="001435CA" w:rsidRDefault="001435CA" w:rsidP="001435CA">
      <w:r w:rsidRPr="001435CA">
        <w:drawing>
          <wp:inline distT="0" distB="0" distL="0" distR="0" wp14:anchorId="54AA433A" wp14:editId="5C24CEAB">
            <wp:extent cx="4286250" cy="190500"/>
            <wp:effectExtent l="0" t="0" r="0" b="0"/>
            <wp:docPr id="8003700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1435CA">
        <w:br/>
      </w:r>
      <w:r w:rsidRPr="001435CA">
        <w:drawing>
          <wp:inline distT="0" distB="0" distL="0" distR="0" wp14:anchorId="22E1FACA" wp14:editId="1ED1E438">
            <wp:extent cx="4286250" cy="190500"/>
            <wp:effectExtent l="0" t="0" r="0" b="0"/>
            <wp:docPr id="20691108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14:paraId="1CA88C72" w14:textId="77777777" w:rsidR="001435CA" w:rsidRPr="001435CA" w:rsidRDefault="001435CA" w:rsidP="001435CA">
      <w:r w:rsidRPr="001435CA">
        <w:t>Hi Folks,</w:t>
      </w:r>
    </w:p>
    <w:p w14:paraId="0920AA5D" w14:textId="77777777" w:rsidR="001435CA" w:rsidRPr="001435CA" w:rsidRDefault="001435CA" w:rsidP="001435CA">
      <w:r w:rsidRPr="001435CA">
        <w:t>My name is Jeffrey Fishman. I'm a software engineer with the Vault team, and I'm hoping to bring along some goodies you'll find interesting! I'll include a photo of myself below:</w:t>
      </w:r>
    </w:p>
    <w:p w14:paraId="4534670F" w14:textId="49F26BF2" w:rsidR="001435CA" w:rsidRPr="001435CA" w:rsidRDefault="001435CA" w:rsidP="001435CA">
      <w:r w:rsidRPr="001435CA">
        <w:drawing>
          <wp:inline distT="0" distB="0" distL="0" distR="0" wp14:anchorId="525ECE61" wp14:editId="5A3173C2">
            <wp:extent cx="2209800" cy="4095750"/>
            <wp:effectExtent l="0" t="0" r="0" b="0"/>
            <wp:docPr id="12415283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09800" cy="4095750"/>
                    </a:xfrm>
                    <a:prstGeom prst="rect">
                      <a:avLst/>
                    </a:prstGeom>
                    <a:noFill/>
                    <a:ln>
                      <a:noFill/>
                    </a:ln>
                  </pic:spPr>
                </pic:pic>
              </a:graphicData>
            </a:graphic>
          </wp:inline>
        </w:drawing>
      </w:r>
    </w:p>
    <w:p w14:paraId="066289E9" w14:textId="77777777" w:rsidR="001435CA" w:rsidRPr="001435CA" w:rsidRDefault="001435CA" w:rsidP="001435CA">
      <w:r w:rsidRPr="001435CA">
        <w:t xml:space="preserve">The Effective Permissions sample application has been updated to work with </w:t>
      </w:r>
      <w:proofErr w:type="gramStart"/>
      <w:r w:rsidRPr="001435CA">
        <w:t>the Vault</w:t>
      </w:r>
      <w:proofErr w:type="gramEnd"/>
      <w:r w:rsidRPr="001435CA">
        <w:t xml:space="preserve"> 2021 SDK and client. Since the client now has a native tab to view effective permissions per object, that functionality was removed from the sample application. It'll simply show </w:t>
      </w:r>
      <w:proofErr w:type="gramStart"/>
      <w:r w:rsidRPr="001435CA">
        <w:t>a permissions</w:t>
      </w:r>
      <w:proofErr w:type="gramEnd"/>
      <w:r w:rsidRPr="001435CA">
        <w:t xml:space="preserve"> matrix users have for each Vault folder, depending on how you've configured the sample application settings.</w:t>
      </w:r>
    </w:p>
    <w:p w14:paraId="0D5172DC" w14:textId="77777777" w:rsidR="001435CA" w:rsidRPr="001435CA" w:rsidRDefault="001435CA" w:rsidP="001435CA">
      <w:r w:rsidRPr="001435CA">
        <w:t xml:space="preserve">For those who haven't tried this sample app yet, it calculates which permissions a user will ultimately have for viewing and manipulating a folder in Vault. You can configure the folder depth you wish to be displayed in the matrix, starting from the Vault's root folder ($).  You </w:t>
      </w:r>
      <w:r w:rsidRPr="001435CA">
        <w:lastRenderedPageBreak/>
        <w:t>can also configure whether you'd like permissions to be displayed for users who don't have access to the current vault but may be available on the Vault Server, or users who have been disabled on the Vault. The last settings available are folder exclusions and inclusions. The blacklist takes higher precedence over the inclusion, and the inclusion allows you to add folders to the results that may be out of the configured folder depth's scope.</w:t>
      </w:r>
    </w:p>
    <w:p w14:paraId="08B012C7" w14:textId="77777777" w:rsidR="001435CA" w:rsidRPr="001435CA" w:rsidRDefault="001435CA" w:rsidP="001435CA">
      <w:r w:rsidRPr="001435CA">
        <w:t>As a quick side note -- you'll want to add in a key to sign the sample code if you wish to compile it. Visual Studio allows you to do this right inside of the IDE by right-clicking on the assembly, selecting 'Properties', and then moving to the 'Signing' section on the left of the assembly properties window. </w:t>
      </w:r>
    </w:p>
    <w:p w14:paraId="65CD2040" w14:textId="77777777" w:rsidR="001435CA" w:rsidRPr="001435CA" w:rsidRDefault="001435CA" w:rsidP="001435CA">
      <w:r w:rsidRPr="001435CA">
        <w:t xml:space="preserve">Outside of Visual Studio, the .NET Framework provides a utility to </w:t>
      </w:r>
      <w:hyperlink r:id="rId9" w:anchor="examples" w:history="1">
        <w:r w:rsidRPr="001435CA">
          <w:rPr>
            <w:rStyle w:val="Hyperlink"/>
          </w:rPr>
          <w:t>generate strong-name key files you can find by clicking here.</w:t>
        </w:r>
      </w:hyperlink>
    </w:p>
    <w:p w14:paraId="095B2DCA" w14:textId="77777777" w:rsidR="001435CA" w:rsidRPr="001435CA" w:rsidRDefault="001435CA" w:rsidP="001435CA">
      <w:r w:rsidRPr="001435CA">
        <w:t> </w:t>
      </w:r>
    </w:p>
    <w:p w14:paraId="09F85F80" w14:textId="77777777" w:rsidR="001435CA" w:rsidRPr="001435CA" w:rsidRDefault="001435CA" w:rsidP="001435CA">
      <w:r w:rsidRPr="001435CA">
        <w:pict w14:anchorId="1A204585">
          <v:rect id="_x0000_i1071" style="width:0;height:1.5pt" o:hralign="center" o:hrstd="t" o:hr="t" fillcolor="#a0a0a0" stroked="f"/>
        </w:pict>
      </w:r>
    </w:p>
    <w:p w14:paraId="18745F0F" w14:textId="77777777" w:rsidR="001435CA" w:rsidRPr="001435CA" w:rsidRDefault="001435CA" w:rsidP="001435CA">
      <w:pPr>
        <w:rPr>
          <w:b/>
          <w:bCs/>
        </w:rPr>
      </w:pPr>
      <w:r w:rsidRPr="001435CA">
        <w:rPr>
          <w:b/>
          <w:bCs/>
        </w:rPr>
        <w:t>Screenshots of update:</w:t>
      </w:r>
    </w:p>
    <w:p w14:paraId="436F86B6" w14:textId="474E63A6" w:rsidR="001435CA" w:rsidRPr="001435CA" w:rsidRDefault="001435CA" w:rsidP="001435CA">
      <w:r w:rsidRPr="001435CA">
        <w:lastRenderedPageBreak/>
        <w:drawing>
          <wp:inline distT="0" distB="0" distL="0" distR="0" wp14:anchorId="6317B078" wp14:editId="50BF621E">
            <wp:extent cx="4457700" cy="2924175"/>
            <wp:effectExtent l="0" t="0" r="0" b="9525"/>
            <wp:docPr id="142209277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92771" name="Picture 7"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7700" cy="2924175"/>
                    </a:xfrm>
                    <a:prstGeom prst="rect">
                      <a:avLst/>
                    </a:prstGeom>
                    <a:noFill/>
                    <a:ln>
                      <a:noFill/>
                    </a:ln>
                  </pic:spPr>
                </pic:pic>
              </a:graphicData>
            </a:graphic>
          </wp:inline>
        </w:drawing>
      </w:r>
      <w:r w:rsidRPr="001435CA">
        <w:drawing>
          <wp:inline distT="0" distB="0" distL="0" distR="0" wp14:anchorId="1ED9CB6E" wp14:editId="5923F8BB">
            <wp:extent cx="2914650" cy="2914650"/>
            <wp:effectExtent l="0" t="0" r="0" b="0"/>
            <wp:docPr id="115401881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18818" name="Picture 6"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14650" cy="2914650"/>
                    </a:xfrm>
                    <a:prstGeom prst="rect">
                      <a:avLst/>
                    </a:prstGeom>
                    <a:noFill/>
                    <a:ln>
                      <a:noFill/>
                    </a:ln>
                  </pic:spPr>
                </pic:pic>
              </a:graphicData>
            </a:graphic>
          </wp:inline>
        </w:drawing>
      </w:r>
    </w:p>
    <w:p w14:paraId="288FB9CD" w14:textId="77777777" w:rsidR="001435CA" w:rsidRPr="001435CA" w:rsidRDefault="001435CA" w:rsidP="001435CA">
      <w:r w:rsidRPr="001435CA">
        <w:pict w14:anchorId="245DFAA7">
          <v:rect id="_x0000_i1074" style="width:0;height:1.5pt" o:hralign="center" o:hrstd="t" o:hr="t" fillcolor="#a0a0a0" stroked="f"/>
        </w:pict>
      </w:r>
    </w:p>
    <w:p w14:paraId="2CD7C477" w14:textId="77777777" w:rsidR="001435CA" w:rsidRPr="001435CA" w:rsidRDefault="001435CA" w:rsidP="001435CA">
      <w:pPr>
        <w:rPr>
          <w:b/>
          <w:bCs/>
        </w:rPr>
      </w:pPr>
      <w:r w:rsidRPr="001435CA">
        <w:rPr>
          <w:b/>
          <w:bCs/>
        </w:rPr>
        <w:t>Demo Video:</w:t>
      </w:r>
    </w:p>
    <w:p w14:paraId="6C98DEA5" w14:textId="77777777" w:rsidR="001435CA" w:rsidRPr="001435CA" w:rsidRDefault="001435CA" w:rsidP="001435CA">
      <w:r w:rsidRPr="001435CA">
        <w:t> </w:t>
      </w:r>
    </w:p>
    <w:p w14:paraId="3FA262D7" w14:textId="77777777" w:rsidR="001435CA" w:rsidRPr="001435CA" w:rsidRDefault="001435CA" w:rsidP="001435CA">
      <w:r w:rsidRPr="001435CA">
        <w:pict w14:anchorId="44659B47">
          <v:rect id="_x0000_i1075" style="width:0;height:1.5pt" o:hralign="center" o:hrstd="t" o:hr="t" fillcolor="#a0a0a0" stroked="f"/>
        </w:pict>
      </w:r>
    </w:p>
    <w:p w14:paraId="53B6B888" w14:textId="77777777" w:rsidR="001435CA" w:rsidRPr="001435CA" w:rsidRDefault="001435CA" w:rsidP="001435CA">
      <w:pPr>
        <w:rPr>
          <w:b/>
          <w:bCs/>
        </w:rPr>
      </w:pPr>
      <w:r w:rsidRPr="001435CA">
        <w:rPr>
          <w:b/>
          <w:bCs/>
        </w:rPr>
        <w:t>Requirements:</w:t>
      </w:r>
    </w:p>
    <w:p w14:paraId="23D21EDC" w14:textId="77777777" w:rsidR="001435CA" w:rsidRPr="001435CA" w:rsidRDefault="001435CA" w:rsidP="001435CA">
      <w:pPr>
        <w:numPr>
          <w:ilvl w:val="0"/>
          <w:numId w:val="1"/>
        </w:numPr>
      </w:pPr>
      <w:r w:rsidRPr="001435CA">
        <w:t>Vault 2021 Workgroup or Professional</w:t>
      </w:r>
    </w:p>
    <w:p w14:paraId="4EF6B583" w14:textId="77777777" w:rsidR="001435CA" w:rsidRPr="001435CA" w:rsidRDefault="001435CA" w:rsidP="001435CA">
      <w:pPr>
        <w:numPr>
          <w:ilvl w:val="0"/>
          <w:numId w:val="1"/>
        </w:numPr>
      </w:pPr>
      <w:r w:rsidRPr="001435CA">
        <w:t xml:space="preserve">Administrative </w:t>
      </w:r>
      <w:proofErr w:type="gramStart"/>
      <w:r w:rsidRPr="001435CA">
        <w:t>rights</w:t>
      </w:r>
      <w:proofErr w:type="gramEnd"/>
      <w:r w:rsidRPr="001435CA">
        <w:t xml:space="preserve"> on the Vault</w:t>
      </w:r>
    </w:p>
    <w:p w14:paraId="699E4964" w14:textId="77777777" w:rsidR="001435CA" w:rsidRPr="001435CA" w:rsidRDefault="001435CA" w:rsidP="001435CA">
      <w:hyperlink r:id="rId12" w:history="1">
        <w:r w:rsidRPr="001435CA">
          <w:rPr>
            <w:rStyle w:val="Hyperlink"/>
          </w:rPr>
          <w:t>Click here to download the application</w:t>
        </w:r>
      </w:hyperlink>
      <w:hyperlink r:id="rId13" w:history="1">
        <w:r w:rsidRPr="001435CA">
          <w:rPr>
            <w:rStyle w:val="Hyperlink"/>
          </w:rPr>
          <w:br/>
          <w:t>Click here to download the source code</w:t>
        </w:r>
      </w:hyperlink>
    </w:p>
    <w:p w14:paraId="78726342" w14:textId="77777777" w:rsidR="001435CA" w:rsidRPr="001435CA" w:rsidRDefault="001435CA" w:rsidP="001435CA">
      <w:hyperlink r:id="rId14" w:history="1">
        <w:r w:rsidRPr="001435CA">
          <w:rPr>
            <w:rStyle w:val="Hyperlink"/>
          </w:rPr>
          <w:t>Click here to go to the previous 2014 version</w:t>
        </w:r>
      </w:hyperlink>
    </w:p>
    <w:p w14:paraId="3AA1F952" w14:textId="77777777" w:rsidR="00477778" w:rsidRDefault="00477778"/>
    <w:sectPr w:rsidR="00477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F181B"/>
    <w:multiLevelType w:val="multilevel"/>
    <w:tmpl w:val="DABA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3424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169"/>
    <w:rsid w:val="001435CA"/>
    <w:rsid w:val="004449AC"/>
    <w:rsid w:val="00477778"/>
    <w:rsid w:val="006B1E89"/>
    <w:rsid w:val="007B5383"/>
    <w:rsid w:val="00E511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CF4616-C819-4E3B-9574-E91C7A7CA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1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11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11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1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1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1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1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1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1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1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11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11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1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1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1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1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1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169"/>
    <w:rPr>
      <w:rFonts w:eastAsiaTheme="majorEastAsia" w:cstheme="majorBidi"/>
      <w:color w:val="272727" w:themeColor="text1" w:themeTint="D8"/>
    </w:rPr>
  </w:style>
  <w:style w:type="paragraph" w:styleId="Title">
    <w:name w:val="Title"/>
    <w:basedOn w:val="Normal"/>
    <w:next w:val="Normal"/>
    <w:link w:val="TitleChar"/>
    <w:uiPriority w:val="10"/>
    <w:qFormat/>
    <w:rsid w:val="00E51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1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1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1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169"/>
    <w:pPr>
      <w:spacing w:before="160"/>
      <w:jc w:val="center"/>
    </w:pPr>
    <w:rPr>
      <w:i/>
      <w:iCs/>
      <w:color w:val="404040" w:themeColor="text1" w:themeTint="BF"/>
    </w:rPr>
  </w:style>
  <w:style w:type="character" w:customStyle="1" w:styleId="QuoteChar">
    <w:name w:val="Quote Char"/>
    <w:basedOn w:val="DefaultParagraphFont"/>
    <w:link w:val="Quote"/>
    <w:uiPriority w:val="29"/>
    <w:rsid w:val="00E51169"/>
    <w:rPr>
      <w:i/>
      <w:iCs/>
      <w:color w:val="404040" w:themeColor="text1" w:themeTint="BF"/>
    </w:rPr>
  </w:style>
  <w:style w:type="paragraph" w:styleId="ListParagraph">
    <w:name w:val="List Paragraph"/>
    <w:basedOn w:val="Normal"/>
    <w:uiPriority w:val="34"/>
    <w:qFormat/>
    <w:rsid w:val="00E51169"/>
    <w:pPr>
      <w:ind w:left="720"/>
      <w:contextualSpacing/>
    </w:pPr>
  </w:style>
  <w:style w:type="character" w:styleId="IntenseEmphasis">
    <w:name w:val="Intense Emphasis"/>
    <w:basedOn w:val="DefaultParagraphFont"/>
    <w:uiPriority w:val="21"/>
    <w:qFormat/>
    <w:rsid w:val="00E51169"/>
    <w:rPr>
      <w:i/>
      <w:iCs/>
      <w:color w:val="0F4761" w:themeColor="accent1" w:themeShade="BF"/>
    </w:rPr>
  </w:style>
  <w:style w:type="paragraph" w:styleId="IntenseQuote">
    <w:name w:val="Intense Quote"/>
    <w:basedOn w:val="Normal"/>
    <w:next w:val="Normal"/>
    <w:link w:val="IntenseQuoteChar"/>
    <w:uiPriority w:val="30"/>
    <w:qFormat/>
    <w:rsid w:val="00E511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169"/>
    <w:rPr>
      <w:i/>
      <w:iCs/>
      <w:color w:val="0F4761" w:themeColor="accent1" w:themeShade="BF"/>
    </w:rPr>
  </w:style>
  <w:style w:type="character" w:styleId="IntenseReference">
    <w:name w:val="Intense Reference"/>
    <w:basedOn w:val="DefaultParagraphFont"/>
    <w:uiPriority w:val="32"/>
    <w:qFormat/>
    <w:rsid w:val="00E51169"/>
    <w:rPr>
      <w:b/>
      <w:bCs/>
      <w:smallCaps/>
      <w:color w:val="0F4761" w:themeColor="accent1" w:themeShade="BF"/>
      <w:spacing w:val="5"/>
    </w:rPr>
  </w:style>
  <w:style w:type="character" w:styleId="Hyperlink">
    <w:name w:val="Hyperlink"/>
    <w:basedOn w:val="DefaultParagraphFont"/>
    <w:uiPriority w:val="99"/>
    <w:unhideWhenUsed/>
    <w:rsid w:val="001435CA"/>
    <w:rPr>
      <w:color w:val="467886" w:themeColor="hyperlink"/>
      <w:u w:val="single"/>
    </w:rPr>
  </w:style>
  <w:style w:type="character" w:styleId="UnresolvedMention">
    <w:name w:val="Unresolved Mention"/>
    <w:basedOn w:val="DefaultParagraphFont"/>
    <w:uiPriority w:val="99"/>
    <w:semiHidden/>
    <w:unhideWhenUsed/>
    <w:rsid w:val="001435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228742">
      <w:bodyDiv w:val="1"/>
      <w:marLeft w:val="0"/>
      <w:marRight w:val="0"/>
      <w:marTop w:val="0"/>
      <w:marBottom w:val="0"/>
      <w:divBdr>
        <w:top w:val="none" w:sz="0" w:space="0" w:color="auto"/>
        <w:left w:val="none" w:sz="0" w:space="0" w:color="auto"/>
        <w:bottom w:val="none" w:sz="0" w:space="0" w:color="auto"/>
        <w:right w:val="none" w:sz="0" w:space="0" w:color="auto"/>
      </w:divBdr>
      <w:divsChild>
        <w:div w:id="2086761634">
          <w:marLeft w:val="0"/>
          <w:marRight w:val="0"/>
          <w:marTop w:val="0"/>
          <w:marBottom w:val="0"/>
          <w:divBdr>
            <w:top w:val="none" w:sz="0" w:space="0" w:color="auto"/>
            <w:left w:val="none" w:sz="0" w:space="0" w:color="auto"/>
            <w:bottom w:val="none" w:sz="0" w:space="0" w:color="auto"/>
            <w:right w:val="none" w:sz="0" w:space="0" w:color="auto"/>
          </w:divBdr>
          <w:divsChild>
            <w:div w:id="1161851939">
              <w:marLeft w:val="0"/>
              <w:marRight w:val="0"/>
              <w:marTop w:val="0"/>
              <w:marBottom w:val="0"/>
              <w:divBdr>
                <w:top w:val="none" w:sz="0" w:space="0" w:color="auto"/>
                <w:left w:val="none" w:sz="0" w:space="0" w:color="auto"/>
                <w:bottom w:val="none" w:sz="0" w:space="0" w:color="auto"/>
                <w:right w:val="none" w:sz="0" w:space="0" w:color="auto"/>
              </w:divBdr>
              <w:divsChild>
                <w:div w:id="513961703">
                  <w:marLeft w:val="0"/>
                  <w:marRight w:val="0"/>
                  <w:marTop w:val="0"/>
                  <w:marBottom w:val="0"/>
                  <w:divBdr>
                    <w:top w:val="none" w:sz="0" w:space="0" w:color="auto"/>
                    <w:left w:val="none" w:sz="0" w:space="0" w:color="auto"/>
                    <w:bottom w:val="none" w:sz="0" w:space="0" w:color="auto"/>
                    <w:right w:val="none" w:sz="0" w:space="0" w:color="auto"/>
                  </w:divBdr>
                  <w:divsChild>
                    <w:div w:id="32193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763007">
      <w:bodyDiv w:val="1"/>
      <w:marLeft w:val="0"/>
      <w:marRight w:val="0"/>
      <w:marTop w:val="0"/>
      <w:marBottom w:val="0"/>
      <w:divBdr>
        <w:top w:val="none" w:sz="0" w:space="0" w:color="auto"/>
        <w:left w:val="none" w:sz="0" w:space="0" w:color="auto"/>
        <w:bottom w:val="none" w:sz="0" w:space="0" w:color="auto"/>
        <w:right w:val="none" w:sz="0" w:space="0" w:color="auto"/>
      </w:divBdr>
      <w:divsChild>
        <w:div w:id="2068408433">
          <w:marLeft w:val="0"/>
          <w:marRight w:val="0"/>
          <w:marTop w:val="0"/>
          <w:marBottom w:val="0"/>
          <w:divBdr>
            <w:top w:val="none" w:sz="0" w:space="0" w:color="auto"/>
            <w:left w:val="none" w:sz="0" w:space="0" w:color="auto"/>
            <w:bottom w:val="none" w:sz="0" w:space="0" w:color="auto"/>
            <w:right w:val="none" w:sz="0" w:space="0" w:color="auto"/>
          </w:divBdr>
          <w:divsChild>
            <w:div w:id="808281689">
              <w:marLeft w:val="0"/>
              <w:marRight w:val="0"/>
              <w:marTop w:val="0"/>
              <w:marBottom w:val="0"/>
              <w:divBdr>
                <w:top w:val="none" w:sz="0" w:space="0" w:color="auto"/>
                <w:left w:val="none" w:sz="0" w:space="0" w:color="auto"/>
                <w:bottom w:val="none" w:sz="0" w:space="0" w:color="auto"/>
                <w:right w:val="none" w:sz="0" w:space="0" w:color="auto"/>
              </w:divBdr>
              <w:divsChild>
                <w:div w:id="1174758275">
                  <w:marLeft w:val="0"/>
                  <w:marRight w:val="0"/>
                  <w:marTop w:val="0"/>
                  <w:marBottom w:val="0"/>
                  <w:divBdr>
                    <w:top w:val="none" w:sz="0" w:space="0" w:color="auto"/>
                    <w:left w:val="none" w:sz="0" w:space="0" w:color="auto"/>
                    <w:bottom w:val="none" w:sz="0" w:space="0" w:color="auto"/>
                    <w:right w:val="none" w:sz="0" w:space="0" w:color="auto"/>
                  </w:divBdr>
                  <w:divsChild>
                    <w:div w:id="77178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justonesandzeros.typepad.com/Apps/EffectiveFolderPermissions/effectivePermissions-6.0.0.0-src.zip"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justonesandzeros.typepad.com/Apps/EffectiveFolderPermissions/effectivePermissions-6.0.0.0-bin.zip"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justonesandzeros.typepad.com/blog/2020/04/effective-permissions-sample-application-update.html"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docs.microsoft.com/en-us/dotnet/framework/tools/sn-exe-strong-name-tool?redirectedfrom=MSDN" TargetMode="External"/><Relationship Id="rId14" Type="http://schemas.openxmlformats.org/officeDocument/2006/relationships/hyperlink" Target="https://justonesandzeros.typepad.com/blog/2013/10/effective-permissions-201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395</Words>
  <Characters>2258</Characters>
  <Application>Microsoft Office Word</Application>
  <DocSecurity>0</DocSecurity>
  <Lines>18</Lines>
  <Paragraphs>5</Paragraphs>
  <ScaleCrop>false</ScaleCrop>
  <Company/>
  <LinksUpToDate>false</LinksUpToDate>
  <CharactersWithSpaces>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2025-08-29T14:38:00Z</dcterms:created>
  <dcterms:modified xsi:type="dcterms:W3CDTF">2025-08-29T14:39:00Z</dcterms:modified>
</cp:coreProperties>
</file>