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C7EC" w14:textId="77777777" w:rsidR="00EE6C54" w:rsidRPr="00EE6C54" w:rsidRDefault="00EE6C54" w:rsidP="00EE6C54">
      <w:pPr>
        <w:rPr>
          <w:b/>
          <w:bCs/>
        </w:rPr>
      </w:pPr>
      <w:r w:rsidRPr="00EE6C54">
        <w:rPr>
          <w:b/>
          <w:bCs/>
        </w:rPr>
        <w:t>10/24/2011</w:t>
      </w:r>
    </w:p>
    <w:p w14:paraId="77D18425" w14:textId="77777777" w:rsidR="00EE6C54" w:rsidRPr="00EE6C54" w:rsidRDefault="00EE6C54" w:rsidP="00EE6C54">
      <w:pPr>
        <w:rPr>
          <w:b/>
          <w:bCs/>
        </w:rPr>
      </w:pPr>
      <w:r w:rsidRPr="00EE6C54">
        <w:rPr>
          <w:b/>
          <w:bCs/>
        </w:rPr>
        <w:t xml:space="preserve">Spotlight: </w:t>
      </w:r>
      <w:proofErr w:type="spellStart"/>
      <w:r w:rsidRPr="00EE6C54">
        <w:rPr>
          <w:b/>
          <w:bCs/>
        </w:rPr>
        <w:t>NXTdim</w:t>
      </w:r>
      <w:proofErr w:type="spellEnd"/>
      <w:r w:rsidRPr="00EE6C54">
        <w:rPr>
          <w:b/>
          <w:bCs/>
        </w:rPr>
        <w:t xml:space="preserve"> PDM</w:t>
      </w:r>
    </w:p>
    <w:p w14:paraId="3BC7705C" w14:textId="2EEDF345" w:rsidR="00EE6C54" w:rsidRPr="00EE6C54" w:rsidRDefault="00EE6C54" w:rsidP="00EE6C54">
      <w:r w:rsidRPr="00EE6C54">
        <w:drawing>
          <wp:inline distT="0" distB="0" distL="0" distR="0" wp14:anchorId="20F7C0AB" wp14:editId="30224CED">
            <wp:extent cx="4286250" cy="190500"/>
            <wp:effectExtent l="0" t="0" r="0" b="0"/>
            <wp:docPr id="1849411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6D2E4911" w14:textId="77777777" w:rsidR="00EE6C54" w:rsidRPr="00EE6C54" w:rsidRDefault="00EE6C54" w:rsidP="00EE6C54">
      <w:r w:rsidRPr="00EE6C54">
        <w:t xml:space="preserve">It's been a while, but I have a new spotlight feature for everyone.  This one is called </w:t>
      </w:r>
      <w:proofErr w:type="spellStart"/>
      <w:r w:rsidRPr="00EE6C54">
        <w:rPr>
          <w:b/>
          <w:bCs/>
        </w:rPr>
        <w:t>NXTdim</w:t>
      </w:r>
      <w:proofErr w:type="spellEnd"/>
      <w:r w:rsidRPr="00EE6C54">
        <w:rPr>
          <w:b/>
          <w:bCs/>
        </w:rPr>
        <w:t xml:space="preserve"> PDM</w:t>
      </w:r>
      <w:r w:rsidRPr="00EE6C54">
        <w:t xml:space="preserve">, and it comes to us from </w:t>
      </w:r>
      <w:proofErr w:type="spellStart"/>
      <w:r w:rsidRPr="00EE6C54">
        <w:rPr>
          <w:b/>
          <w:bCs/>
        </w:rPr>
        <w:t>Cadac</w:t>
      </w:r>
      <w:proofErr w:type="spellEnd"/>
      <w:r w:rsidRPr="00EE6C54">
        <w:rPr>
          <w:b/>
          <w:bCs/>
        </w:rPr>
        <w:t xml:space="preserve"> Group</w:t>
      </w:r>
      <w:r w:rsidRPr="00EE6C54">
        <w:t>.</w:t>
      </w:r>
    </w:p>
    <w:p w14:paraId="23B6149A" w14:textId="77777777" w:rsidR="00EE6C54" w:rsidRPr="00EE6C54" w:rsidRDefault="00EE6C54" w:rsidP="00EE6C54">
      <w:r w:rsidRPr="00EE6C54">
        <w:pict w14:anchorId="5BA73563">
          <v:rect id="_x0000_i1064" style="width:0;height:1.5pt" o:hralign="center" o:hrstd="t" o:hrnoshade="t" o:hr="t" fillcolor="#c405c6" stroked="f"/>
        </w:pict>
      </w:r>
    </w:p>
    <w:p w14:paraId="1B412280" w14:textId="77777777" w:rsidR="00EE6C54" w:rsidRPr="00EE6C54" w:rsidRDefault="00EE6C54" w:rsidP="00EE6C54">
      <w:r w:rsidRPr="00EE6C54">
        <w:t xml:space="preserve">From the creators: </w:t>
      </w:r>
      <w:r w:rsidRPr="00EE6C54">
        <w:br/>
      </w:r>
      <w:r w:rsidRPr="00EE6C54">
        <w:rPr>
          <w:i/>
          <w:iCs/>
        </w:rPr>
        <w:t xml:space="preserve">Expand your Vault Job Server capabilities with two major </w:t>
      </w:r>
      <w:proofErr w:type="gramStart"/>
      <w:r w:rsidRPr="00EE6C54">
        <w:rPr>
          <w:i/>
          <w:iCs/>
        </w:rPr>
        <w:t>Jobs</w:t>
      </w:r>
      <w:proofErr w:type="gramEnd"/>
      <w:r w:rsidRPr="00EE6C54">
        <w:rPr>
          <w:i/>
          <w:iCs/>
        </w:rPr>
        <w:t xml:space="preserve"> Types:</w:t>
      </w:r>
    </w:p>
    <w:p w14:paraId="2CD55813" w14:textId="77777777" w:rsidR="00EE6C54" w:rsidRPr="00EE6C54" w:rsidRDefault="00EE6C54" w:rsidP="00EE6C54">
      <w:r w:rsidRPr="00EE6C54">
        <w:rPr>
          <w:b/>
          <w:bCs/>
          <w:i/>
          <w:iCs/>
        </w:rPr>
        <w:t>Secondary Documents</w:t>
      </w:r>
      <w:r w:rsidRPr="00EE6C54">
        <w:rPr>
          <w:i/>
          <w:iCs/>
        </w:rPr>
        <w:t xml:space="preserve"> - Automatically create several types of export files and add them as Secondary Documents (attachment) to your vaulted Inventor files. The Job can create all the export types you need in one go. You can make your own configuration for every Inventor Document Type and enforce the setting for all Vault Clients.</w:t>
      </w:r>
    </w:p>
    <w:p w14:paraId="0FA0A700" w14:textId="623D97AD" w:rsidR="00EE6C54" w:rsidRPr="00EE6C54" w:rsidRDefault="00EE6C54" w:rsidP="00EE6C54">
      <w:r w:rsidRPr="00EE6C54">
        <w:drawing>
          <wp:inline distT="0" distB="0" distL="0" distR="0" wp14:anchorId="38B80BEE" wp14:editId="3F1C21EC">
            <wp:extent cx="4286250" cy="3219450"/>
            <wp:effectExtent l="0" t="0" r="0" b="0"/>
            <wp:docPr id="158983458" name="Picture 8" descr="Several screenshots of a computer&#10;&#10;AI-generated content may be incorrec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3458" name="Picture 8" descr="Several screenshots of a computer&#10;&#10;AI-generated content may be incorrect.">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3219450"/>
                    </a:xfrm>
                    <a:prstGeom prst="rect">
                      <a:avLst/>
                    </a:prstGeom>
                    <a:noFill/>
                    <a:ln>
                      <a:noFill/>
                    </a:ln>
                  </pic:spPr>
                </pic:pic>
              </a:graphicData>
            </a:graphic>
          </wp:inline>
        </w:drawing>
      </w:r>
      <w:r w:rsidRPr="00EE6C54">
        <w:t xml:space="preserve">  </w:t>
      </w:r>
      <w:r w:rsidRPr="00EE6C54">
        <w:br/>
        <w:t>(click image for larger view)</w:t>
      </w:r>
    </w:p>
    <w:p w14:paraId="2133532A" w14:textId="77777777" w:rsidR="00EE6C54" w:rsidRPr="00EE6C54" w:rsidRDefault="00EE6C54" w:rsidP="00EE6C54">
      <w:r w:rsidRPr="00EE6C54">
        <w:rPr>
          <w:b/>
          <w:bCs/>
          <w:i/>
          <w:iCs/>
        </w:rPr>
        <w:t>Publish to SharePoint</w:t>
      </w:r>
      <w:r w:rsidRPr="00EE6C54">
        <w:rPr>
          <w:i/>
          <w:iCs/>
        </w:rPr>
        <w:t xml:space="preserve"> - Publish your Secondary Documents to one or more SharePoint Libraries. Each export </w:t>
      </w:r>
      <w:proofErr w:type="gramStart"/>
      <w:r w:rsidRPr="00EE6C54">
        <w:rPr>
          <w:i/>
          <w:iCs/>
        </w:rPr>
        <w:t>file type</w:t>
      </w:r>
      <w:proofErr w:type="gramEnd"/>
      <w:r w:rsidRPr="00EE6C54">
        <w:rPr>
          <w:i/>
          <w:iCs/>
        </w:rPr>
        <w:t xml:space="preserve"> of every Inventor document type can be uploaded to the SharePoint Library you want. You can even control the filename of the uploaded document and make mappings between </w:t>
      </w:r>
      <w:proofErr w:type="spellStart"/>
      <w:r w:rsidRPr="00EE6C54">
        <w:rPr>
          <w:i/>
          <w:iCs/>
        </w:rPr>
        <w:t>iProperties</w:t>
      </w:r>
      <w:proofErr w:type="spellEnd"/>
      <w:r w:rsidRPr="00EE6C54">
        <w:rPr>
          <w:i/>
          <w:iCs/>
        </w:rPr>
        <w:t xml:space="preserve"> and SharePoint Library Properties. Besides automatically queuing of the job on status change, there is an option to perform manual uploads as well.</w:t>
      </w:r>
    </w:p>
    <w:p w14:paraId="490A3385" w14:textId="6325CAF6" w:rsidR="00EE6C54" w:rsidRPr="00EE6C54" w:rsidRDefault="00EE6C54" w:rsidP="00EE6C54">
      <w:r w:rsidRPr="00EE6C54">
        <w:lastRenderedPageBreak/>
        <w:t> </w:t>
      </w:r>
      <w:hyperlink r:id="rId7" w:tgtFrame="_blank" w:history="1">
        <w:r w:rsidRPr="00EE6C54">
          <w:rPr>
            <w:rStyle w:val="Hyperlink"/>
          </w:rPr>
          <w:drawing>
            <wp:inline distT="0" distB="0" distL="0" distR="0" wp14:anchorId="07AE71B2" wp14:editId="354E3A1F">
              <wp:extent cx="4286250" cy="3219450"/>
              <wp:effectExtent l="0" t="0" r="0" b="0"/>
              <wp:docPr id="2086410681" name="Picture 7" descr="A screenshot of a computer&#10;&#10;AI-generated content may be incorrec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0681" name="Picture 7" descr="A screenshot of a computer&#10;&#10;AI-generated content may be incorrec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3219450"/>
                      </a:xfrm>
                      <a:prstGeom prst="rect">
                        <a:avLst/>
                      </a:prstGeom>
                      <a:noFill/>
                      <a:ln>
                        <a:noFill/>
                      </a:ln>
                    </pic:spPr>
                  </pic:pic>
                </a:graphicData>
              </a:graphic>
            </wp:inline>
          </w:drawing>
        </w:r>
        <w:r w:rsidRPr="00EE6C54">
          <w:rPr>
            <w:rStyle w:val="Hyperlink"/>
          </w:rPr>
          <w:t xml:space="preserve"> </w:t>
        </w:r>
      </w:hyperlink>
      <w:r w:rsidRPr="00EE6C54">
        <w:br/>
        <w:t>(click image for larger view)</w:t>
      </w:r>
    </w:p>
    <w:p w14:paraId="2767572D" w14:textId="77777777" w:rsidR="00EE6C54" w:rsidRPr="00EE6C54" w:rsidRDefault="00EE6C54" w:rsidP="00EE6C54">
      <w:r w:rsidRPr="00EE6C54">
        <w:t xml:space="preserve">Product URL: </w:t>
      </w:r>
      <w:hyperlink r:id="rId9" w:tgtFrame="_blank" w:history="1">
        <w:r w:rsidRPr="00EE6C54">
          <w:rPr>
            <w:rStyle w:val="Hyperlink"/>
          </w:rPr>
          <w:t>http://www.nxtdim.com</w:t>
        </w:r>
      </w:hyperlink>
      <w:r w:rsidRPr="00EE6C54">
        <w:t xml:space="preserve"> </w:t>
      </w:r>
      <w:r w:rsidRPr="00EE6C54">
        <w:br/>
        <w:t xml:space="preserve">Product videos: </w:t>
      </w:r>
      <w:hyperlink r:id="rId10" w:tgtFrame="_blank" w:history="1">
        <w:r w:rsidRPr="00EE6C54">
          <w:rPr>
            <w:rStyle w:val="Hyperlink"/>
          </w:rPr>
          <w:t>http://video.nxtdim.com/?app=3</w:t>
        </w:r>
      </w:hyperlink>
    </w:p>
    <w:p w14:paraId="4288155E" w14:textId="77777777" w:rsidR="00EE6C54" w:rsidRPr="00EE6C54" w:rsidRDefault="00EE6C54" w:rsidP="00EE6C54">
      <w:r w:rsidRPr="00EE6C54">
        <w:pict w14:anchorId="4A4C7109">
          <v:rect id="_x0000_i1067" style="width:0;height:1.5pt" o:hralign="center" o:hrstd="t" o:hrnoshade="t" o:hr="t" fillcolor="#c405c6" stroked="f"/>
        </w:pict>
      </w:r>
    </w:p>
    <w:p w14:paraId="79A87D94" w14:textId="38CB5585" w:rsidR="00EE6C54" w:rsidRPr="00EE6C54" w:rsidRDefault="00EE6C54" w:rsidP="00EE6C54">
      <w:r w:rsidRPr="00EE6C54">
        <w:t xml:space="preserve">About the company: </w:t>
      </w:r>
      <w:r w:rsidRPr="00EE6C54">
        <w:br/>
      </w:r>
      <w:r w:rsidRPr="00EE6C54">
        <w:drawing>
          <wp:anchor distT="0" distB="0" distL="0" distR="0" simplePos="0" relativeHeight="251659264" behindDoc="0" locked="0" layoutInCell="1" allowOverlap="0" wp14:anchorId="274519B3" wp14:editId="004A57EF">
            <wp:simplePos x="0" y="0"/>
            <wp:positionH relativeFrom="column">
              <wp:align>right</wp:align>
            </wp:positionH>
            <wp:positionV relativeFrom="line">
              <wp:posOffset>0</wp:posOffset>
            </wp:positionV>
            <wp:extent cx="1905000" cy="723900"/>
            <wp:effectExtent l="0" t="0" r="0" b="0"/>
            <wp:wrapSquare wrapText="bothSides"/>
            <wp:docPr id="1516777875" name="Picture 10"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77875" name="Picture 10" descr="A close-up of a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7239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EE6C54">
        <w:rPr>
          <w:i/>
          <w:iCs/>
        </w:rPr>
        <w:t>Cadac</w:t>
      </w:r>
      <w:proofErr w:type="spellEnd"/>
      <w:r w:rsidRPr="00EE6C54">
        <w:rPr>
          <w:i/>
          <w:iCs/>
        </w:rPr>
        <w:t xml:space="preserve"> Group specializes in providing IT solutions to create, manage and share digital design information.</w:t>
      </w:r>
    </w:p>
    <w:p w14:paraId="4FE68D14" w14:textId="77777777" w:rsidR="00EE6C54" w:rsidRPr="00EE6C54" w:rsidRDefault="00EE6C54" w:rsidP="00EE6C54">
      <w:r w:rsidRPr="00EE6C54">
        <w:rPr>
          <w:i/>
          <w:iCs/>
        </w:rPr>
        <w:t xml:space="preserve">The internationally oriented </w:t>
      </w:r>
      <w:proofErr w:type="spellStart"/>
      <w:r w:rsidRPr="00EE6C54">
        <w:rPr>
          <w:i/>
          <w:iCs/>
        </w:rPr>
        <w:t>Cadac</w:t>
      </w:r>
      <w:proofErr w:type="spellEnd"/>
      <w:r w:rsidRPr="00EE6C54">
        <w:rPr>
          <w:i/>
          <w:iCs/>
        </w:rPr>
        <w:t xml:space="preserve"> Group with branches in Europe, United Stated and Australia specializes in providing automated solutions for creating, managing and sharing digital design information. In addition, </w:t>
      </w:r>
      <w:proofErr w:type="spellStart"/>
      <w:r w:rsidRPr="00EE6C54">
        <w:rPr>
          <w:i/>
          <w:iCs/>
        </w:rPr>
        <w:t>Cadac</w:t>
      </w:r>
      <w:proofErr w:type="spellEnd"/>
      <w:r w:rsidRPr="00EE6C54">
        <w:rPr>
          <w:i/>
          <w:iCs/>
        </w:rPr>
        <w:t xml:space="preserve"> </w:t>
      </w:r>
      <w:proofErr w:type="gramStart"/>
      <w:r w:rsidRPr="00EE6C54">
        <w:rPr>
          <w:i/>
          <w:iCs/>
        </w:rPr>
        <w:t>Group,</w:t>
      </w:r>
      <w:proofErr w:type="gramEnd"/>
      <w:r w:rsidRPr="00EE6C54">
        <w:rPr>
          <w:i/>
          <w:iCs/>
        </w:rPr>
        <w:t xml:space="preserve"> is an independent in-house developer of software for Autodesk Inventor, Autodesk Revit and applications on the Microsoft SharePoint Platform. The </w:t>
      </w:r>
      <w:proofErr w:type="spellStart"/>
      <w:r w:rsidRPr="00EE6C54">
        <w:rPr>
          <w:i/>
          <w:iCs/>
        </w:rPr>
        <w:t>Cadac</w:t>
      </w:r>
      <w:proofErr w:type="spellEnd"/>
      <w:r w:rsidRPr="00EE6C54">
        <w:rPr>
          <w:i/>
          <w:iCs/>
        </w:rPr>
        <w:t xml:space="preserve"> </w:t>
      </w:r>
      <w:proofErr w:type="spellStart"/>
      <w:r w:rsidRPr="00EE6C54">
        <w:rPr>
          <w:i/>
          <w:iCs/>
        </w:rPr>
        <w:t>Organice</w:t>
      </w:r>
      <w:proofErr w:type="spellEnd"/>
      <w:r w:rsidRPr="00EE6C54">
        <w:rPr>
          <w:i/>
          <w:iCs/>
        </w:rPr>
        <w:t xml:space="preserve"> Product Suite is applied successfully all over the world, </w:t>
      </w:r>
      <w:proofErr w:type="gramStart"/>
      <w:r w:rsidRPr="00EE6C54">
        <w:rPr>
          <w:i/>
          <w:iCs/>
        </w:rPr>
        <w:t>in particular by</w:t>
      </w:r>
      <w:proofErr w:type="gramEnd"/>
      <w:r w:rsidRPr="00EE6C54">
        <w:rPr>
          <w:i/>
          <w:iCs/>
        </w:rPr>
        <w:t xml:space="preserve"> project-oriented organizations. </w:t>
      </w:r>
      <w:proofErr w:type="spellStart"/>
      <w:r w:rsidRPr="00EE6C54">
        <w:rPr>
          <w:i/>
          <w:iCs/>
        </w:rPr>
        <w:t>Cadac</w:t>
      </w:r>
      <w:proofErr w:type="spellEnd"/>
      <w:r w:rsidRPr="00EE6C54">
        <w:rPr>
          <w:i/>
          <w:iCs/>
        </w:rPr>
        <w:t xml:space="preserve"> Group has a reputation as a reliable and pragmatic partner for its clients, with a focus on helping them to improve their design processes and project communication. </w:t>
      </w:r>
      <w:proofErr w:type="spellStart"/>
      <w:r w:rsidRPr="00EE6C54">
        <w:rPr>
          <w:i/>
          <w:iCs/>
        </w:rPr>
        <w:t>Cadac</w:t>
      </w:r>
      <w:proofErr w:type="spellEnd"/>
      <w:r w:rsidRPr="00EE6C54">
        <w:rPr>
          <w:i/>
          <w:iCs/>
        </w:rPr>
        <w:t xml:space="preserve"> Group is an Autodesk Premier Solution Provider, Microsoft Gold Certified Partner and Oracle Certified Partner.</w:t>
      </w:r>
    </w:p>
    <w:p w14:paraId="5ABF0AE9" w14:textId="77777777" w:rsidR="00EE6C54" w:rsidRPr="00EE6C54" w:rsidRDefault="00EE6C54" w:rsidP="00EE6C54">
      <w:r w:rsidRPr="00EE6C54">
        <w:pict w14:anchorId="71994906">
          <v:rect id="_x0000_i1068" style="width:0;height:1.5pt" o:hralign="center" o:hrstd="t" o:hrnoshade="t" o:hr="t" fillcolor="#c405c6" stroked="f"/>
        </w:pict>
      </w:r>
    </w:p>
    <w:p w14:paraId="6E1273E5" w14:textId="77777777" w:rsidR="00EE6C54" w:rsidRPr="00EE6C54" w:rsidRDefault="00EE6C54" w:rsidP="00EE6C54">
      <w:r w:rsidRPr="00EE6C54">
        <w:t xml:space="preserve">If you want your product to be featured in my Spotlight section, send an email to </w:t>
      </w:r>
      <w:proofErr w:type="spellStart"/>
      <w:proofErr w:type="gramStart"/>
      <w:r w:rsidRPr="00EE6C54">
        <w:t>doug.redmond</w:t>
      </w:r>
      <w:proofErr w:type="spellEnd"/>
      <w:proofErr w:type="gramEnd"/>
      <w:r w:rsidRPr="00EE6C54">
        <w:t xml:space="preserve"> AT autodesk.com.</w:t>
      </w:r>
    </w:p>
    <w:p w14:paraId="54F4FD92" w14:textId="5A879693" w:rsidR="00EE6C54" w:rsidRPr="00EE6C54" w:rsidRDefault="00EE6C54" w:rsidP="00EE6C54">
      <w:r w:rsidRPr="00EE6C54">
        <w:lastRenderedPageBreak/>
        <w:drawing>
          <wp:inline distT="0" distB="0" distL="0" distR="0" wp14:anchorId="20935475" wp14:editId="5BB56F9C">
            <wp:extent cx="4286250" cy="190500"/>
            <wp:effectExtent l="0" t="0" r="0" b="0"/>
            <wp:docPr id="1401625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033109D1"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BA"/>
    <w:rsid w:val="002A1779"/>
    <w:rsid w:val="00477778"/>
    <w:rsid w:val="00526CBA"/>
    <w:rsid w:val="006B1E89"/>
    <w:rsid w:val="007B5383"/>
    <w:rsid w:val="00EE6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7C6CF1-F9B0-45C0-A6DA-D90D723B4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CBA"/>
    <w:rPr>
      <w:rFonts w:eastAsiaTheme="majorEastAsia" w:cstheme="majorBidi"/>
      <w:color w:val="272727" w:themeColor="text1" w:themeTint="D8"/>
    </w:rPr>
  </w:style>
  <w:style w:type="paragraph" w:styleId="Title">
    <w:name w:val="Title"/>
    <w:basedOn w:val="Normal"/>
    <w:next w:val="Normal"/>
    <w:link w:val="TitleChar"/>
    <w:uiPriority w:val="10"/>
    <w:qFormat/>
    <w:rsid w:val="00526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CBA"/>
    <w:pPr>
      <w:spacing w:before="160"/>
      <w:jc w:val="center"/>
    </w:pPr>
    <w:rPr>
      <w:i/>
      <w:iCs/>
      <w:color w:val="404040" w:themeColor="text1" w:themeTint="BF"/>
    </w:rPr>
  </w:style>
  <w:style w:type="character" w:customStyle="1" w:styleId="QuoteChar">
    <w:name w:val="Quote Char"/>
    <w:basedOn w:val="DefaultParagraphFont"/>
    <w:link w:val="Quote"/>
    <w:uiPriority w:val="29"/>
    <w:rsid w:val="00526CBA"/>
    <w:rPr>
      <w:i/>
      <w:iCs/>
      <w:color w:val="404040" w:themeColor="text1" w:themeTint="BF"/>
    </w:rPr>
  </w:style>
  <w:style w:type="paragraph" w:styleId="ListParagraph">
    <w:name w:val="List Paragraph"/>
    <w:basedOn w:val="Normal"/>
    <w:uiPriority w:val="34"/>
    <w:qFormat/>
    <w:rsid w:val="00526CBA"/>
    <w:pPr>
      <w:ind w:left="720"/>
      <w:contextualSpacing/>
    </w:pPr>
  </w:style>
  <w:style w:type="character" w:styleId="IntenseEmphasis">
    <w:name w:val="Intense Emphasis"/>
    <w:basedOn w:val="DefaultParagraphFont"/>
    <w:uiPriority w:val="21"/>
    <w:qFormat/>
    <w:rsid w:val="00526CBA"/>
    <w:rPr>
      <w:i/>
      <w:iCs/>
      <w:color w:val="0F4761" w:themeColor="accent1" w:themeShade="BF"/>
    </w:rPr>
  </w:style>
  <w:style w:type="paragraph" w:styleId="IntenseQuote">
    <w:name w:val="Intense Quote"/>
    <w:basedOn w:val="Normal"/>
    <w:next w:val="Normal"/>
    <w:link w:val="IntenseQuoteChar"/>
    <w:uiPriority w:val="30"/>
    <w:qFormat/>
    <w:rsid w:val="00526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CBA"/>
    <w:rPr>
      <w:i/>
      <w:iCs/>
      <w:color w:val="0F4761" w:themeColor="accent1" w:themeShade="BF"/>
    </w:rPr>
  </w:style>
  <w:style w:type="character" w:styleId="IntenseReference">
    <w:name w:val="Intense Reference"/>
    <w:basedOn w:val="DefaultParagraphFont"/>
    <w:uiPriority w:val="32"/>
    <w:qFormat/>
    <w:rsid w:val="00526CBA"/>
    <w:rPr>
      <w:b/>
      <w:bCs/>
      <w:smallCaps/>
      <w:color w:val="0F4761" w:themeColor="accent1" w:themeShade="BF"/>
      <w:spacing w:val="5"/>
    </w:rPr>
  </w:style>
  <w:style w:type="character" w:styleId="Hyperlink">
    <w:name w:val="Hyperlink"/>
    <w:basedOn w:val="DefaultParagraphFont"/>
    <w:uiPriority w:val="99"/>
    <w:unhideWhenUsed/>
    <w:rsid w:val="00EE6C54"/>
    <w:rPr>
      <w:color w:val="467886" w:themeColor="hyperlink"/>
      <w:u w:val="single"/>
    </w:rPr>
  </w:style>
  <w:style w:type="character" w:styleId="UnresolvedMention">
    <w:name w:val="Unresolved Mention"/>
    <w:basedOn w:val="DefaultParagraphFont"/>
    <w:uiPriority w:val="99"/>
    <w:semiHidden/>
    <w:unhideWhenUsed/>
    <w:rsid w:val="00EE6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511327">
      <w:bodyDiv w:val="1"/>
      <w:marLeft w:val="0"/>
      <w:marRight w:val="0"/>
      <w:marTop w:val="0"/>
      <w:marBottom w:val="0"/>
      <w:divBdr>
        <w:top w:val="none" w:sz="0" w:space="0" w:color="auto"/>
        <w:left w:val="none" w:sz="0" w:space="0" w:color="auto"/>
        <w:bottom w:val="none" w:sz="0" w:space="0" w:color="auto"/>
        <w:right w:val="none" w:sz="0" w:space="0" w:color="auto"/>
      </w:divBdr>
      <w:divsChild>
        <w:div w:id="1233470626">
          <w:marLeft w:val="0"/>
          <w:marRight w:val="0"/>
          <w:marTop w:val="0"/>
          <w:marBottom w:val="0"/>
          <w:divBdr>
            <w:top w:val="none" w:sz="0" w:space="0" w:color="auto"/>
            <w:left w:val="none" w:sz="0" w:space="0" w:color="auto"/>
            <w:bottom w:val="none" w:sz="0" w:space="0" w:color="auto"/>
            <w:right w:val="none" w:sz="0" w:space="0" w:color="auto"/>
          </w:divBdr>
          <w:divsChild>
            <w:div w:id="421608754">
              <w:marLeft w:val="0"/>
              <w:marRight w:val="0"/>
              <w:marTop w:val="0"/>
              <w:marBottom w:val="0"/>
              <w:divBdr>
                <w:top w:val="none" w:sz="0" w:space="0" w:color="auto"/>
                <w:left w:val="none" w:sz="0" w:space="0" w:color="auto"/>
                <w:bottom w:val="none" w:sz="0" w:space="0" w:color="auto"/>
                <w:right w:val="none" w:sz="0" w:space="0" w:color="auto"/>
              </w:divBdr>
              <w:divsChild>
                <w:div w:id="1128158698">
                  <w:marLeft w:val="0"/>
                  <w:marRight w:val="0"/>
                  <w:marTop w:val="0"/>
                  <w:marBottom w:val="0"/>
                  <w:divBdr>
                    <w:top w:val="none" w:sz="0" w:space="0" w:color="auto"/>
                    <w:left w:val="none" w:sz="0" w:space="0" w:color="auto"/>
                    <w:bottom w:val="none" w:sz="0" w:space="0" w:color="auto"/>
                    <w:right w:val="none" w:sz="0" w:space="0" w:color="auto"/>
                  </w:divBdr>
                  <w:divsChild>
                    <w:div w:id="2544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996314">
      <w:bodyDiv w:val="1"/>
      <w:marLeft w:val="0"/>
      <w:marRight w:val="0"/>
      <w:marTop w:val="0"/>
      <w:marBottom w:val="0"/>
      <w:divBdr>
        <w:top w:val="none" w:sz="0" w:space="0" w:color="auto"/>
        <w:left w:val="none" w:sz="0" w:space="0" w:color="auto"/>
        <w:bottom w:val="none" w:sz="0" w:space="0" w:color="auto"/>
        <w:right w:val="none" w:sz="0" w:space="0" w:color="auto"/>
      </w:divBdr>
      <w:divsChild>
        <w:div w:id="613680277">
          <w:marLeft w:val="0"/>
          <w:marRight w:val="0"/>
          <w:marTop w:val="0"/>
          <w:marBottom w:val="0"/>
          <w:divBdr>
            <w:top w:val="none" w:sz="0" w:space="0" w:color="auto"/>
            <w:left w:val="none" w:sz="0" w:space="0" w:color="auto"/>
            <w:bottom w:val="none" w:sz="0" w:space="0" w:color="auto"/>
            <w:right w:val="none" w:sz="0" w:space="0" w:color="auto"/>
          </w:divBdr>
          <w:divsChild>
            <w:div w:id="878397503">
              <w:marLeft w:val="0"/>
              <w:marRight w:val="0"/>
              <w:marTop w:val="0"/>
              <w:marBottom w:val="0"/>
              <w:divBdr>
                <w:top w:val="none" w:sz="0" w:space="0" w:color="auto"/>
                <w:left w:val="none" w:sz="0" w:space="0" w:color="auto"/>
                <w:bottom w:val="none" w:sz="0" w:space="0" w:color="auto"/>
                <w:right w:val="none" w:sz="0" w:space="0" w:color="auto"/>
              </w:divBdr>
              <w:divsChild>
                <w:div w:id="1458378101">
                  <w:marLeft w:val="0"/>
                  <w:marRight w:val="0"/>
                  <w:marTop w:val="0"/>
                  <w:marBottom w:val="0"/>
                  <w:divBdr>
                    <w:top w:val="none" w:sz="0" w:space="0" w:color="auto"/>
                    <w:left w:val="none" w:sz="0" w:space="0" w:color="auto"/>
                    <w:bottom w:val="none" w:sz="0" w:space="0" w:color="auto"/>
                    <w:right w:val="none" w:sz="0" w:space="0" w:color="auto"/>
                  </w:divBdr>
                  <w:divsChild>
                    <w:div w:id="13089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justonesandzeros.typepad.com/images/Spotlight/NXTdim/ScreenShot_NXTdimPDM_HighRes_PublishToSharePoint.png"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4.jpeg"/><Relationship Id="rId5" Type="http://schemas.openxmlformats.org/officeDocument/2006/relationships/hyperlink" Target="https://justonesandzeros.typepad.com/images/Spotlight/NXTdim/ScreenShot_NXTdimPDM_SecondaryDocuments_HighRes.png" TargetMode="External"/><Relationship Id="rId10" Type="http://schemas.openxmlformats.org/officeDocument/2006/relationships/hyperlink" Target="http://video.nxtdim.com/?app=3" TargetMode="External"/><Relationship Id="rId4" Type="http://schemas.openxmlformats.org/officeDocument/2006/relationships/image" Target="media/image1.png"/><Relationship Id="rId9" Type="http://schemas.openxmlformats.org/officeDocument/2006/relationships/hyperlink" Target="http://www.nxtdim.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2025-08-29T20:06:00Z</dcterms:created>
  <dcterms:modified xsi:type="dcterms:W3CDTF">2025-08-29T20:06:00Z</dcterms:modified>
</cp:coreProperties>
</file>