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4A55EF" w14:textId="77777777" w:rsidR="00045135" w:rsidRDefault="00045135" w:rsidP="00045135">
      <w:pPr>
        <w:spacing w:after="100"/>
        <w:jc w:val="center"/>
      </w:pPr>
      <w:r>
        <w:rPr>
          <w:b/>
          <w:sz w:val="40"/>
        </w:rPr>
        <w:t>Top 10 Exercise Selection and Ranking Criteria</w:t>
      </w:r>
    </w:p>
    <w:p w14:paraId="32CF5BC9" w14:textId="6BE358E4" w:rsidR="00045135" w:rsidRDefault="00045135" w:rsidP="00045135">
      <w:pPr>
        <w:spacing w:after="360"/>
        <w:jc w:val="center"/>
      </w:pPr>
      <w:r>
        <w:rPr>
          <w:color w:val="4B4B4B"/>
          <w:sz w:val="19"/>
        </w:rPr>
        <w:t>Method used to create the ground</w:t>
      </w:r>
      <w:r w:rsidR="00163BE1">
        <w:rPr>
          <w:color w:val="4B4B4B"/>
          <w:sz w:val="19"/>
        </w:rPr>
        <w:t xml:space="preserve"> </w:t>
      </w:r>
      <w:r>
        <w:rPr>
          <w:color w:val="4B4B4B"/>
          <w:sz w:val="19"/>
        </w:rPr>
        <w:t>truth evaluation dataset for a content-based exercise recommender system</w:t>
      </w:r>
    </w:p>
    <w:p w14:paraId="5800FD11" w14:textId="77777777" w:rsidR="00045135" w:rsidRDefault="00045135" w:rsidP="00045135">
      <w:pPr>
        <w:pStyle w:val="Heading1"/>
        <w:spacing w:before="200"/>
      </w:pPr>
      <w:r>
        <w:rPr>
          <w:rFonts w:ascii="Arial" w:hAnsi="Arial"/>
          <w:b/>
          <w:sz w:val="29"/>
        </w:rPr>
        <w:t>1. Purpose of the evaluation dataset</w:t>
      </w:r>
    </w:p>
    <w:p w14:paraId="38F96738" w14:textId="77777777" w:rsidR="00045135" w:rsidRDefault="00045135" w:rsidP="00045135">
      <w:pPr>
        <w:spacing w:after="140" w:line="269" w:lineRule="auto"/>
      </w:pPr>
      <w:r>
        <w:t>The evaluation dataset was created to provide an independent reference set of exercises that are considered relevant for each synthetic user profile. For every user, ten exercises were selected from that user's relevant-exercise pool and ordered from Rank 1 (most suitable) to Rank 10 (tenth most suitable). These ranks can later be compared with the recommender system's output to measure how well the system retrieves and orders exercises that are judged appropriate for the user.</w:t>
      </w:r>
    </w:p>
    <w:p w14:paraId="4BBD25B3" w14:textId="092427C1" w:rsidR="00045135" w:rsidRDefault="00045135" w:rsidP="00045135">
      <w:pPr>
        <w:pStyle w:val="Heading1"/>
        <w:spacing w:before="200"/>
      </w:pPr>
      <w:r>
        <w:rPr>
          <w:rFonts w:ascii="Arial" w:hAnsi="Arial"/>
          <w:b/>
          <w:sz w:val="29"/>
        </w:rPr>
        <w:t>2. Manual professional judgement process</w:t>
      </w:r>
    </w:p>
    <w:p w14:paraId="325C182C" w14:textId="3486C92D" w:rsidR="00045135" w:rsidRDefault="00045135" w:rsidP="00045135">
      <w:pPr>
        <w:pStyle w:val="ListBullet"/>
        <w:tabs>
          <w:tab w:val="num" w:pos="360"/>
        </w:tabs>
        <w:spacing w:after="100" w:line="259" w:lineRule="auto"/>
        <w:ind w:left="259" w:hanging="144"/>
      </w:pPr>
      <w:r>
        <w:rPr>
          <w:b/>
          <w:sz w:val="20"/>
        </w:rPr>
        <w:t xml:space="preserve">Step 1 - Read the user profile. </w:t>
      </w:r>
      <w:r>
        <w:rPr>
          <w:sz w:val="20"/>
        </w:rPr>
        <w:t>The preferred muscle group, experience level, available equipment, preferred mechanics and preferred force type were identified.</w:t>
      </w:r>
    </w:p>
    <w:p w14:paraId="12182927" w14:textId="08066665" w:rsidR="00045135" w:rsidRDefault="00045135" w:rsidP="00045135">
      <w:pPr>
        <w:pStyle w:val="ListBullet"/>
        <w:tabs>
          <w:tab w:val="num" w:pos="360"/>
        </w:tabs>
        <w:spacing w:after="100" w:line="259" w:lineRule="auto"/>
        <w:ind w:left="259" w:hanging="144"/>
      </w:pPr>
      <w:r>
        <w:rPr>
          <w:b/>
          <w:sz w:val="20"/>
        </w:rPr>
        <w:t xml:space="preserve">Step 2 - Review the relevant pool. </w:t>
      </w:r>
      <w:r>
        <w:rPr>
          <w:sz w:val="20"/>
        </w:rPr>
        <w:t>Only exercises already listed as relevant for that user were considered. Their exercise metadata was cross checked against the cleaned exercise dataset and compatibility with the user profile was checked before ranking.</w:t>
      </w:r>
    </w:p>
    <w:p w14:paraId="43EF767D" w14:textId="362B5896" w:rsidR="00045135" w:rsidRDefault="00045135" w:rsidP="00045135">
      <w:pPr>
        <w:pStyle w:val="ListBullet"/>
        <w:tabs>
          <w:tab w:val="num" w:pos="360"/>
        </w:tabs>
        <w:spacing w:after="100" w:line="259" w:lineRule="auto"/>
        <w:ind w:left="259" w:hanging="144"/>
      </w:pPr>
      <w:r>
        <w:rPr>
          <w:b/>
          <w:sz w:val="20"/>
        </w:rPr>
        <w:t xml:space="preserve">Step 3 - </w:t>
      </w:r>
      <w:proofErr w:type="spellStart"/>
      <w:r>
        <w:rPr>
          <w:b/>
          <w:sz w:val="20"/>
        </w:rPr>
        <w:t>Prioritise</w:t>
      </w:r>
      <w:proofErr w:type="spellEnd"/>
      <w:r>
        <w:rPr>
          <w:b/>
          <w:sz w:val="20"/>
        </w:rPr>
        <w:t xml:space="preserve"> experience suitability. </w:t>
      </w:r>
      <w:r>
        <w:rPr>
          <w:sz w:val="20"/>
        </w:rPr>
        <w:t>Exercises matching the user's experience level were preferred. If fewer than ten exact level exercises were available, appropriate easier exercises were used to complete the Top 10. Beginner users were not given intermediate or advanced exercises.</w:t>
      </w:r>
    </w:p>
    <w:p w14:paraId="54A17186" w14:textId="65C32669" w:rsidR="00045135" w:rsidRDefault="00045135" w:rsidP="00045135">
      <w:pPr>
        <w:pStyle w:val="ListBullet"/>
        <w:tabs>
          <w:tab w:val="num" w:pos="360"/>
        </w:tabs>
        <w:spacing w:after="100" w:line="259" w:lineRule="auto"/>
        <w:ind w:left="259" w:hanging="144"/>
      </w:pPr>
      <w:r>
        <w:rPr>
          <w:b/>
          <w:sz w:val="20"/>
        </w:rPr>
        <w:t xml:space="preserve">Step 4 - Apply exercise selection judgement. </w:t>
      </w:r>
      <w:r>
        <w:rPr>
          <w:sz w:val="20"/>
        </w:rPr>
        <w:t xml:space="preserve">Within the same level-suitability group, standard and direct exercises for the target area were preferred over more </w:t>
      </w:r>
      <w:proofErr w:type="spellStart"/>
      <w:r>
        <w:rPr>
          <w:sz w:val="20"/>
        </w:rPr>
        <w:t>specialised</w:t>
      </w:r>
      <w:proofErr w:type="spellEnd"/>
      <w:r>
        <w:rPr>
          <w:sz w:val="20"/>
        </w:rPr>
        <w:t>, unstable, technically demanding, or less direct alternatives.</w:t>
      </w:r>
    </w:p>
    <w:p w14:paraId="508D12E5" w14:textId="4B15BEE6" w:rsidR="00045135" w:rsidRDefault="00045135" w:rsidP="00045135">
      <w:pPr>
        <w:pStyle w:val="ListBullet"/>
        <w:tabs>
          <w:tab w:val="num" w:pos="360"/>
        </w:tabs>
        <w:spacing w:after="100" w:line="259" w:lineRule="auto"/>
        <w:ind w:left="259" w:hanging="144"/>
      </w:pPr>
      <w:r>
        <w:rPr>
          <w:b/>
          <w:sz w:val="20"/>
        </w:rPr>
        <w:t xml:space="preserve">Step 5 - Consider practicality and profile fit. </w:t>
      </w:r>
      <w:r>
        <w:rPr>
          <w:sz w:val="20"/>
        </w:rPr>
        <w:t>Equipment availability, mechanics, force type and practical usability were checked. Where several variants were suitable, the clearer and more conventional option was normally placed higher.</w:t>
      </w:r>
    </w:p>
    <w:p w14:paraId="4F1AC6A3" w14:textId="495C68E5" w:rsidR="00045135" w:rsidRDefault="00045135" w:rsidP="00045135">
      <w:pPr>
        <w:pStyle w:val="ListBullet"/>
        <w:tabs>
          <w:tab w:val="num" w:pos="360"/>
        </w:tabs>
        <w:spacing w:after="100" w:line="259" w:lineRule="auto"/>
        <w:ind w:left="259" w:hanging="144"/>
      </w:pPr>
      <w:r>
        <w:rPr>
          <w:b/>
          <w:sz w:val="20"/>
        </w:rPr>
        <w:t xml:space="preserve">Step 6 - Assign ranks 1 to 10. </w:t>
      </w:r>
      <w:r>
        <w:rPr>
          <w:sz w:val="20"/>
        </w:rPr>
        <w:t>The final ten exercises were ordered sequentially. Rank 1 represents the strongest overall professional match and lower ranks remain suitable but have a slightly weaker level match, directness, simplicity or practical priority.</w:t>
      </w:r>
    </w:p>
    <w:p w14:paraId="51434730" w14:textId="77777777" w:rsidR="00045135" w:rsidRDefault="00045135" w:rsidP="00045135">
      <w:pPr>
        <w:pStyle w:val="Heading1"/>
        <w:spacing w:before="200"/>
      </w:pPr>
      <w:r>
        <w:rPr>
          <w:rFonts w:ascii="Arial" w:hAnsi="Arial"/>
          <w:b/>
          <w:sz w:val="29"/>
        </w:rPr>
        <w:t>3. Criteria considered</w:t>
      </w:r>
    </w:p>
    <w:tbl>
      <w:tblPr>
        <w:tblW w:w="0" w:type="auto"/>
        <w:jc w:val="center"/>
        <w:tblLayout w:type="fixed"/>
        <w:tblLook w:val="04A0" w:firstRow="1" w:lastRow="0" w:firstColumn="1" w:lastColumn="0" w:noHBand="0" w:noVBand="1"/>
      </w:tblPr>
      <w:tblGrid>
        <w:gridCol w:w="1368"/>
        <w:gridCol w:w="2232"/>
        <w:gridCol w:w="6264"/>
      </w:tblGrid>
      <w:tr w:rsidR="00045135" w14:paraId="3F56D86D" w14:textId="77777777" w:rsidTr="00D7158F">
        <w:trPr>
          <w:jc w:val="center"/>
        </w:trPr>
        <w:tc>
          <w:tcPr>
            <w:tcW w:w="1368" w:type="dxa"/>
            <w:tcBorders>
              <w:top w:val="single" w:sz="4" w:space="0" w:color="B9C5D1"/>
              <w:left w:val="single" w:sz="4" w:space="0" w:color="B9C5D1"/>
              <w:bottom w:val="single" w:sz="4" w:space="0" w:color="B9C5D1"/>
              <w:right w:val="single" w:sz="4" w:space="0" w:color="B9C5D1"/>
            </w:tcBorders>
            <w:shd w:val="clear" w:color="auto" w:fill="DCE6F1"/>
            <w:vAlign w:val="center"/>
          </w:tcPr>
          <w:p w14:paraId="1D0ECC77" w14:textId="77777777" w:rsidR="00045135" w:rsidRDefault="00045135" w:rsidP="00D7158F">
            <w:pPr>
              <w:spacing w:after="0"/>
            </w:pPr>
            <w:r>
              <w:rPr>
                <w:b/>
                <w:color w:val="233246"/>
                <w:sz w:val="18"/>
              </w:rPr>
              <w:t>Priority</w:t>
            </w:r>
          </w:p>
        </w:tc>
        <w:tc>
          <w:tcPr>
            <w:tcW w:w="2232" w:type="dxa"/>
            <w:tcBorders>
              <w:top w:val="single" w:sz="4" w:space="0" w:color="B9C5D1"/>
              <w:left w:val="single" w:sz="4" w:space="0" w:color="B9C5D1"/>
              <w:bottom w:val="single" w:sz="4" w:space="0" w:color="B9C5D1"/>
              <w:right w:val="single" w:sz="4" w:space="0" w:color="B9C5D1"/>
            </w:tcBorders>
            <w:shd w:val="clear" w:color="auto" w:fill="DCE6F1"/>
            <w:vAlign w:val="center"/>
          </w:tcPr>
          <w:p w14:paraId="5BC6A468" w14:textId="77777777" w:rsidR="00045135" w:rsidRDefault="00045135" w:rsidP="00D7158F">
            <w:pPr>
              <w:spacing w:after="0"/>
            </w:pPr>
            <w:r>
              <w:rPr>
                <w:b/>
                <w:color w:val="233246"/>
                <w:sz w:val="18"/>
              </w:rPr>
              <w:t>Criterion</w:t>
            </w:r>
          </w:p>
        </w:tc>
        <w:tc>
          <w:tcPr>
            <w:tcW w:w="6264" w:type="dxa"/>
            <w:tcBorders>
              <w:top w:val="single" w:sz="4" w:space="0" w:color="B9C5D1"/>
              <w:left w:val="single" w:sz="4" w:space="0" w:color="B9C5D1"/>
              <w:bottom w:val="single" w:sz="4" w:space="0" w:color="B9C5D1"/>
              <w:right w:val="single" w:sz="4" w:space="0" w:color="B9C5D1"/>
            </w:tcBorders>
            <w:shd w:val="clear" w:color="auto" w:fill="DCE6F1"/>
            <w:vAlign w:val="center"/>
          </w:tcPr>
          <w:p w14:paraId="6E9E05F1" w14:textId="77777777" w:rsidR="00045135" w:rsidRDefault="00045135" w:rsidP="00D7158F">
            <w:pPr>
              <w:spacing w:after="0"/>
            </w:pPr>
            <w:r>
              <w:rPr>
                <w:b/>
                <w:color w:val="233246"/>
                <w:sz w:val="18"/>
              </w:rPr>
              <w:t>How it was used</w:t>
            </w:r>
          </w:p>
        </w:tc>
      </w:tr>
      <w:tr w:rsidR="00045135" w14:paraId="6D0E9482" w14:textId="77777777" w:rsidTr="00D7158F">
        <w:trPr>
          <w:jc w:val="center"/>
        </w:trPr>
        <w:tc>
          <w:tcPr>
            <w:tcW w:w="1368" w:type="dxa"/>
            <w:tcBorders>
              <w:top w:val="single" w:sz="4" w:space="0" w:color="B9C5D1"/>
              <w:left w:val="single" w:sz="4" w:space="0" w:color="B9C5D1"/>
              <w:bottom w:val="single" w:sz="4" w:space="0" w:color="B9C5D1"/>
              <w:right w:val="single" w:sz="4" w:space="0" w:color="B9C5D1"/>
            </w:tcBorders>
          </w:tcPr>
          <w:p w14:paraId="01B99A67" w14:textId="77777777" w:rsidR="00045135" w:rsidRDefault="00045135" w:rsidP="00D7158F">
            <w:pPr>
              <w:spacing w:after="0" w:line="240" w:lineRule="auto"/>
            </w:pPr>
            <w:r>
              <w:rPr>
                <w:sz w:val="17"/>
              </w:rPr>
              <w:t>Primary</w:t>
            </w:r>
          </w:p>
        </w:tc>
        <w:tc>
          <w:tcPr>
            <w:tcW w:w="2232" w:type="dxa"/>
            <w:tcBorders>
              <w:top w:val="single" w:sz="4" w:space="0" w:color="B9C5D1"/>
              <w:left w:val="single" w:sz="4" w:space="0" w:color="B9C5D1"/>
              <w:bottom w:val="single" w:sz="4" w:space="0" w:color="B9C5D1"/>
              <w:right w:val="single" w:sz="4" w:space="0" w:color="B9C5D1"/>
            </w:tcBorders>
          </w:tcPr>
          <w:p w14:paraId="48651BDD" w14:textId="68918CED" w:rsidR="00045135" w:rsidRDefault="00045135" w:rsidP="00D7158F">
            <w:pPr>
              <w:spacing w:after="0" w:line="240" w:lineRule="auto"/>
            </w:pPr>
            <w:r>
              <w:rPr>
                <w:sz w:val="17"/>
              </w:rPr>
              <w:t>Target muscle relevance</w:t>
            </w:r>
          </w:p>
        </w:tc>
        <w:tc>
          <w:tcPr>
            <w:tcW w:w="6264" w:type="dxa"/>
            <w:tcBorders>
              <w:top w:val="single" w:sz="4" w:space="0" w:color="B9C5D1"/>
              <w:left w:val="single" w:sz="4" w:space="0" w:color="B9C5D1"/>
              <w:bottom w:val="single" w:sz="4" w:space="0" w:color="B9C5D1"/>
              <w:right w:val="single" w:sz="4" w:space="0" w:color="B9C5D1"/>
            </w:tcBorders>
          </w:tcPr>
          <w:p w14:paraId="69EABAD6" w14:textId="2F415AAF" w:rsidR="00045135" w:rsidRDefault="00045135" w:rsidP="00D7158F">
            <w:pPr>
              <w:spacing w:after="0" w:line="240" w:lineRule="auto"/>
            </w:pPr>
            <w:r>
              <w:rPr>
                <w:sz w:val="17"/>
              </w:rPr>
              <w:t>Exercises had to belong to the user's preferred muscle group pool. More direct and conventional movements for that area were preferred when choices were otherwise similar.</w:t>
            </w:r>
          </w:p>
        </w:tc>
      </w:tr>
      <w:tr w:rsidR="00045135" w14:paraId="5F113741" w14:textId="77777777" w:rsidTr="00D7158F">
        <w:trPr>
          <w:jc w:val="center"/>
        </w:trPr>
        <w:tc>
          <w:tcPr>
            <w:tcW w:w="1368" w:type="dxa"/>
            <w:tcBorders>
              <w:top w:val="single" w:sz="4" w:space="0" w:color="B9C5D1"/>
              <w:left w:val="single" w:sz="4" w:space="0" w:color="B9C5D1"/>
              <w:bottom w:val="single" w:sz="4" w:space="0" w:color="B9C5D1"/>
              <w:right w:val="single" w:sz="4" w:space="0" w:color="B9C5D1"/>
            </w:tcBorders>
          </w:tcPr>
          <w:p w14:paraId="6364273A" w14:textId="77777777" w:rsidR="00045135" w:rsidRDefault="00045135" w:rsidP="00D7158F">
            <w:pPr>
              <w:spacing w:after="0" w:line="240" w:lineRule="auto"/>
            </w:pPr>
            <w:r>
              <w:rPr>
                <w:sz w:val="17"/>
              </w:rPr>
              <w:t>Primary</w:t>
            </w:r>
          </w:p>
        </w:tc>
        <w:tc>
          <w:tcPr>
            <w:tcW w:w="2232" w:type="dxa"/>
            <w:tcBorders>
              <w:top w:val="single" w:sz="4" w:space="0" w:color="B9C5D1"/>
              <w:left w:val="single" w:sz="4" w:space="0" w:color="B9C5D1"/>
              <w:bottom w:val="single" w:sz="4" w:space="0" w:color="B9C5D1"/>
              <w:right w:val="single" w:sz="4" w:space="0" w:color="B9C5D1"/>
            </w:tcBorders>
          </w:tcPr>
          <w:p w14:paraId="1441BA68" w14:textId="438F1471" w:rsidR="00045135" w:rsidRDefault="00045135" w:rsidP="00D7158F">
            <w:pPr>
              <w:spacing w:after="0" w:line="240" w:lineRule="auto"/>
            </w:pPr>
            <w:r>
              <w:rPr>
                <w:sz w:val="17"/>
              </w:rPr>
              <w:t>Experience level suitability</w:t>
            </w:r>
          </w:p>
        </w:tc>
        <w:tc>
          <w:tcPr>
            <w:tcW w:w="6264" w:type="dxa"/>
            <w:tcBorders>
              <w:top w:val="single" w:sz="4" w:space="0" w:color="B9C5D1"/>
              <w:left w:val="single" w:sz="4" w:space="0" w:color="B9C5D1"/>
              <w:bottom w:val="single" w:sz="4" w:space="0" w:color="B9C5D1"/>
              <w:right w:val="single" w:sz="4" w:space="0" w:color="B9C5D1"/>
            </w:tcBorders>
          </w:tcPr>
          <w:p w14:paraId="3898F58F" w14:textId="0F138E8B" w:rsidR="00045135" w:rsidRDefault="00045135" w:rsidP="00D7158F">
            <w:pPr>
              <w:spacing w:after="0" w:line="240" w:lineRule="auto"/>
            </w:pPr>
            <w:r>
              <w:rPr>
                <w:sz w:val="17"/>
              </w:rPr>
              <w:t>Exact level exercises were preferred. Easier exercises could be included when needed and harder than user level exercises were avoided for beginners.</w:t>
            </w:r>
          </w:p>
        </w:tc>
      </w:tr>
      <w:tr w:rsidR="00045135" w14:paraId="10F52545" w14:textId="77777777" w:rsidTr="00D7158F">
        <w:trPr>
          <w:jc w:val="center"/>
        </w:trPr>
        <w:tc>
          <w:tcPr>
            <w:tcW w:w="1368" w:type="dxa"/>
            <w:tcBorders>
              <w:top w:val="single" w:sz="4" w:space="0" w:color="B9C5D1"/>
              <w:left w:val="single" w:sz="4" w:space="0" w:color="B9C5D1"/>
              <w:bottom w:val="single" w:sz="4" w:space="0" w:color="B9C5D1"/>
              <w:right w:val="single" w:sz="4" w:space="0" w:color="B9C5D1"/>
            </w:tcBorders>
          </w:tcPr>
          <w:p w14:paraId="32819D51" w14:textId="77777777" w:rsidR="00045135" w:rsidRDefault="00045135" w:rsidP="00D7158F">
            <w:pPr>
              <w:spacing w:after="0" w:line="240" w:lineRule="auto"/>
            </w:pPr>
            <w:r>
              <w:rPr>
                <w:sz w:val="17"/>
              </w:rPr>
              <w:t>Primary</w:t>
            </w:r>
          </w:p>
        </w:tc>
        <w:tc>
          <w:tcPr>
            <w:tcW w:w="2232" w:type="dxa"/>
            <w:tcBorders>
              <w:top w:val="single" w:sz="4" w:space="0" w:color="B9C5D1"/>
              <w:left w:val="single" w:sz="4" w:space="0" w:color="B9C5D1"/>
              <w:bottom w:val="single" w:sz="4" w:space="0" w:color="B9C5D1"/>
              <w:right w:val="single" w:sz="4" w:space="0" w:color="B9C5D1"/>
            </w:tcBorders>
          </w:tcPr>
          <w:p w14:paraId="317D0B10" w14:textId="77777777" w:rsidR="00045135" w:rsidRDefault="00045135" w:rsidP="00D7158F">
            <w:pPr>
              <w:spacing w:after="0" w:line="240" w:lineRule="auto"/>
            </w:pPr>
            <w:r>
              <w:rPr>
                <w:sz w:val="17"/>
              </w:rPr>
              <w:t>Equipment availability</w:t>
            </w:r>
          </w:p>
        </w:tc>
        <w:tc>
          <w:tcPr>
            <w:tcW w:w="6264" w:type="dxa"/>
            <w:tcBorders>
              <w:top w:val="single" w:sz="4" w:space="0" w:color="B9C5D1"/>
              <w:left w:val="single" w:sz="4" w:space="0" w:color="B9C5D1"/>
              <w:bottom w:val="single" w:sz="4" w:space="0" w:color="B9C5D1"/>
              <w:right w:val="single" w:sz="4" w:space="0" w:color="B9C5D1"/>
            </w:tcBorders>
          </w:tcPr>
          <w:p w14:paraId="251E281A" w14:textId="77777777" w:rsidR="00045135" w:rsidRDefault="00045135" w:rsidP="00D7158F">
            <w:pPr>
              <w:spacing w:after="0" w:line="240" w:lineRule="auto"/>
            </w:pPr>
            <w:r>
              <w:rPr>
                <w:sz w:val="17"/>
              </w:rPr>
              <w:t>The exercise had to use equipment listed as available for that user.</w:t>
            </w:r>
          </w:p>
        </w:tc>
      </w:tr>
      <w:tr w:rsidR="00045135" w14:paraId="4CA3EEC5" w14:textId="77777777" w:rsidTr="00D7158F">
        <w:trPr>
          <w:jc w:val="center"/>
        </w:trPr>
        <w:tc>
          <w:tcPr>
            <w:tcW w:w="1368" w:type="dxa"/>
            <w:tcBorders>
              <w:top w:val="single" w:sz="4" w:space="0" w:color="B9C5D1"/>
              <w:left w:val="single" w:sz="4" w:space="0" w:color="B9C5D1"/>
              <w:bottom w:val="single" w:sz="4" w:space="0" w:color="B9C5D1"/>
              <w:right w:val="single" w:sz="4" w:space="0" w:color="B9C5D1"/>
            </w:tcBorders>
          </w:tcPr>
          <w:p w14:paraId="27A387E8" w14:textId="77777777" w:rsidR="00045135" w:rsidRDefault="00045135" w:rsidP="00D7158F">
            <w:pPr>
              <w:spacing w:after="0" w:line="240" w:lineRule="auto"/>
            </w:pPr>
            <w:r>
              <w:rPr>
                <w:sz w:val="17"/>
              </w:rPr>
              <w:t>Secondary</w:t>
            </w:r>
          </w:p>
        </w:tc>
        <w:tc>
          <w:tcPr>
            <w:tcW w:w="2232" w:type="dxa"/>
            <w:tcBorders>
              <w:top w:val="single" w:sz="4" w:space="0" w:color="B9C5D1"/>
              <w:left w:val="single" w:sz="4" w:space="0" w:color="B9C5D1"/>
              <w:bottom w:val="single" w:sz="4" w:space="0" w:color="B9C5D1"/>
              <w:right w:val="single" w:sz="4" w:space="0" w:color="B9C5D1"/>
            </w:tcBorders>
          </w:tcPr>
          <w:p w14:paraId="47A19FD4" w14:textId="77777777" w:rsidR="00045135" w:rsidRDefault="00045135" w:rsidP="00D7158F">
            <w:pPr>
              <w:spacing w:after="0" w:line="240" w:lineRule="auto"/>
            </w:pPr>
            <w:r>
              <w:rPr>
                <w:sz w:val="17"/>
              </w:rPr>
              <w:t>Mechanics preference</w:t>
            </w:r>
          </w:p>
        </w:tc>
        <w:tc>
          <w:tcPr>
            <w:tcW w:w="6264" w:type="dxa"/>
            <w:tcBorders>
              <w:top w:val="single" w:sz="4" w:space="0" w:color="B9C5D1"/>
              <w:left w:val="single" w:sz="4" w:space="0" w:color="B9C5D1"/>
              <w:bottom w:val="single" w:sz="4" w:space="0" w:color="B9C5D1"/>
              <w:right w:val="single" w:sz="4" w:space="0" w:color="B9C5D1"/>
            </w:tcBorders>
          </w:tcPr>
          <w:p w14:paraId="1E7D6BF9" w14:textId="77777777" w:rsidR="00045135" w:rsidRDefault="00045135" w:rsidP="00D7158F">
            <w:pPr>
              <w:spacing w:after="0" w:line="240" w:lineRule="auto"/>
            </w:pPr>
            <w:r>
              <w:rPr>
                <w:sz w:val="17"/>
              </w:rPr>
              <w:t>Exercises matching the requested isolated or compound mechanics were retained and preferred.</w:t>
            </w:r>
          </w:p>
        </w:tc>
      </w:tr>
      <w:tr w:rsidR="00045135" w14:paraId="7713A91E" w14:textId="77777777" w:rsidTr="00D7158F">
        <w:trPr>
          <w:jc w:val="center"/>
        </w:trPr>
        <w:tc>
          <w:tcPr>
            <w:tcW w:w="1368" w:type="dxa"/>
            <w:tcBorders>
              <w:top w:val="single" w:sz="4" w:space="0" w:color="B9C5D1"/>
              <w:left w:val="single" w:sz="4" w:space="0" w:color="B9C5D1"/>
              <w:bottom w:val="single" w:sz="4" w:space="0" w:color="B9C5D1"/>
              <w:right w:val="single" w:sz="4" w:space="0" w:color="B9C5D1"/>
            </w:tcBorders>
          </w:tcPr>
          <w:p w14:paraId="480BE810" w14:textId="77777777" w:rsidR="00045135" w:rsidRDefault="00045135" w:rsidP="00D7158F">
            <w:pPr>
              <w:spacing w:after="0" w:line="240" w:lineRule="auto"/>
            </w:pPr>
            <w:r>
              <w:rPr>
                <w:sz w:val="17"/>
              </w:rPr>
              <w:t>Secondary</w:t>
            </w:r>
          </w:p>
        </w:tc>
        <w:tc>
          <w:tcPr>
            <w:tcW w:w="2232" w:type="dxa"/>
            <w:tcBorders>
              <w:top w:val="single" w:sz="4" w:space="0" w:color="B9C5D1"/>
              <w:left w:val="single" w:sz="4" w:space="0" w:color="B9C5D1"/>
              <w:bottom w:val="single" w:sz="4" w:space="0" w:color="B9C5D1"/>
              <w:right w:val="single" w:sz="4" w:space="0" w:color="B9C5D1"/>
            </w:tcBorders>
          </w:tcPr>
          <w:p w14:paraId="0BD28841" w14:textId="77777777" w:rsidR="00045135" w:rsidRDefault="00045135" w:rsidP="00D7158F">
            <w:pPr>
              <w:spacing w:after="0" w:line="240" w:lineRule="auto"/>
            </w:pPr>
            <w:r>
              <w:rPr>
                <w:sz w:val="17"/>
              </w:rPr>
              <w:t>Force preference</w:t>
            </w:r>
          </w:p>
        </w:tc>
        <w:tc>
          <w:tcPr>
            <w:tcW w:w="6264" w:type="dxa"/>
            <w:tcBorders>
              <w:top w:val="single" w:sz="4" w:space="0" w:color="B9C5D1"/>
              <w:left w:val="single" w:sz="4" w:space="0" w:color="B9C5D1"/>
              <w:bottom w:val="single" w:sz="4" w:space="0" w:color="B9C5D1"/>
              <w:right w:val="single" w:sz="4" w:space="0" w:color="B9C5D1"/>
            </w:tcBorders>
          </w:tcPr>
          <w:p w14:paraId="26C1E24F" w14:textId="77777777" w:rsidR="00045135" w:rsidRDefault="00045135" w:rsidP="00D7158F">
            <w:pPr>
              <w:spacing w:after="0" w:line="240" w:lineRule="auto"/>
            </w:pPr>
            <w:r>
              <w:rPr>
                <w:sz w:val="17"/>
              </w:rPr>
              <w:t>Exercises matching the requested push or pull force type were retained and preferred.</w:t>
            </w:r>
          </w:p>
        </w:tc>
      </w:tr>
      <w:tr w:rsidR="00045135" w14:paraId="4802F8CA" w14:textId="77777777" w:rsidTr="00D7158F">
        <w:trPr>
          <w:jc w:val="center"/>
        </w:trPr>
        <w:tc>
          <w:tcPr>
            <w:tcW w:w="1368" w:type="dxa"/>
            <w:tcBorders>
              <w:top w:val="single" w:sz="4" w:space="0" w:color="B9C5D1"/>
              <w:left w:val="single" w:sz="4" w:space="0" w:color="B9C5D1"/>
              <w:bottom w:val="single" w:sz="4" w:space="0" w:color="B9C5D1"/>
              <w:right w:val="single" w:sz="4" w:space="0" w:color="B9C5D1"/>
            </w:tcBorders>
          </w:tcPr>
          <w:p w14:paraId="484BDB7C" w14:textId="2A45908B" w:rsidR="00045135" w:rsidRDefault="00045135" w:rsidP="00D7158F">
            <w:pPr>
              <w:spacing w:after="0" w:line="240" w:lineRule="auto"/>
            </w:pPr>
            <w:r>
              <w:rPr>
                <w:sz w:val="17"/>
              </w:rPr>
              <w:t>Tie break</w:t>
            </w:r>
          </w:p>
        </w:tc>
        <w:tc>
          <w:tcPr>
            <w:tcW w:w="2232" w:type="dxa"/>
            <w:tcBorders>
              <w:top w:val="single" w:sz="4" w:space="0" w:color="B9C5D1"/>
              <w:left w:val="single" w:sz="4" w:space="0" w:color="B9C5D1"/>
              <w:bottom w:val="single" w:sz="4" w:space="0" w:color="B9C5D1"/>
              <w:right w:val="single" w:sz="4" w:space="0" w:color="B9C5D1"/>
            </w:tcBorders>
          </w:tcPr>
          <w:p w14:paraId="212FF9FE" w14:textId="77777777" w:rsidR="00045135" w:rsidRDefault="00045135" w:rsidP="00D7158F">
            <w:pPr>
              <w:spacing w:after="0" w:line="240" w:lineRule="auto"/>
            </w:pPr>
            <w:r>
              <w:rPr>
                <w:sz w:val="17"/>
              </w:rPr>
              <w:t>Practical appropriateness</w:t>
            </w:r>
          </w:p>
        </w:tc>
        <w:tc>
          <w:tcPr>
            <w:tcW w:w="6264" w:type="dxa"/>
            <w:tcBorders>
              <w:top w:val="single" w:sz="4" w:space="0" w:color="B9C5D1"/>
              <w:left w:val="single" w:sz="4" w:space="0" w:color="B9C5D1"/>
              <w:bottom w:val="single" w:sz="4" w:space="0" w:color="B9C5D1"/>
              <w:right w:val="single" w:sz="4" w:space="0" w:color="B9C5D1"/>
            </w:tcBorders>
          </w:tcPr>
          <w:p w14:paraId="489645DD" w14:textId="281C30D2" w:rsidR="00045135" w:rsidRDefault="00045135" w:rsidP="00D7158F">
            <w:pPr>
              <w:spacing w:after="0" w:line="240" w:lineRule="auto"/>
            </w:pPr>
            <w:r>
              <w:rPr>
                <w:sz w:val="17"/>
              </w:rPr>
              <w:t>Standard, controllable, understandable and useful exercises were placed above niche, unstable or unnecessarily complex alternatives when other criteria were similar.</w:t>
            </w:r>
          </w:p>
        </w:tc>
      </w:tr>
    </w:tbl>
    <w:p w14:paraId="350F3E7E" w14:textId="77777777" w:rsidR="00045135" w:rsidRDefault="00045135" w:rsidP="00045135">
      <w:pPr>
        <w:pStyle w:val="Heading1"/>
        <w:spacing w:before="200"/>
      </w:pPr>
      <w:r>
        <w:rPr>
          <w:rFonts w:ascii="Arial" w:hAnsi="Arial"/>
          <w:b/>
          <w:sz w:val="29"/>
        </w:rPr>
        <w:t>4. How Rank 1 to Rank 10 was decided</w:t>
      </w:r>
    </w:p>
    <w:p w14:paraId="24DD2AD6" w14:textId="0516F0C1" w:rsidR="00045135" w:rsidRDefault="00045135" w:rsidP="00045135">
      <w:pPr>
        <w:spacing w:after="140" w:line="269" w:lineRule="auto"/>
      </w:pPr>
      <w:r>
        <w:t>Ranking was comparative rather than numerical. The reviewer first identified the exercises with the strongest experience level fit. Among exercises with a similar level fit, the reviewer preferred movements that were more direct for the target area, more conventional in strength training and easier to justify for the stated profile. The next best suitable exercise was then assigned the next rank. This continued until ten exercises had been selected. Therefore, the difference between Rank 4 and Rank 5 does not represent a fixed numerical distance It simply means that Rank 4 was judged slightly more suitable for that user.</w:t>
      </w:r>
    </w:p>
    <w:p w14:paraId="53C11D05" w14:textId="77777777" w:rsidR="00045135" w:rsidRDefault="00045135" w:rsidP="00045135">
      <w:pPr>
        <w:pStyle w:val="Heading1"/>
        <w:spacing w:before="200"/>
      </w:pPr>
      <w:r>
        <w:rPr>
          <w:rFonts w:ascii="Arial" w:hAnsi="Arial"/>
          <w:b/>
          <w:sz w:val="29"/>
        </w:rPr>
        <w:lastRenderedPageBreak/>
        <w:t>5. Why no mathematical scoring method was used</w:t>
      </w:r>
    </w:p>
    <w:p w14:paraId="32833B62" w14:textId="7F60EBE3" w:rsidR="00045135" w:rsidRDefault="00045135" w:rsidP="00045135">
      <w:pPr>
        <w:spacing w:after="140" w:line="269" w:lineRule="auto"/>
      </w:pPr>
      <w:r>
        <w:t xml:space="preserve">No weighted score, cosine-similarity value, machine-learning prediction or combined ranking formula was used to create the reference labels. The purpose of the evaluation dataset is to provide an external comparison point for the recommender system. If the same type of numerical weighting used by the recommender were also used to create the ground truth, the evaluation could </w:t>
      </w:r>
      <w:proofErr w:type="spellStart"/>
      <w:r>
        <w:t>favour</w:t>
      </w:r>
      <w:proofErr w:type="spellEnd"/>
      <w:r>
        <w:t xml:space="preserve"> the assumptions already built into the model. A simple professional judgement procedure keeps the reference labels easier to explain and more independent from the recommender's scoring logic.</w:t>
      </w:r>
    </w:p>
    <w:p w14:paraId="76A78BDE" w14:textId="2A4A0B5D" w:rsidR="00045135" w:rsidRDefault="00045135" w:rsidP="00045135">
      <w:pPr>
        <w:pStyle w:val="Heading1"/>
        <w:spacing w:before="200"/>
      </w:pPr>
      <w:r>
        <w:rPr>
          <w:rFonts w:ascii="Arial" w:hAnsi="Arial"/>
          <w:b/>
          <w:sz w:val="29"/>
        </w:rPr>
        <w:t>6. Quality and reproducibility checks</w:t>
      </w:r>
    </w:p>
    <w:p w14:paraId="14ADB17F" w14:textId="77777777" w:rsidR="00045135" w:rsidRDefault="00045135" w:rsidP="00045135">
      <w:pPr>
        <w:pStyle w:val="ListBullet"/>
        <w:tabs>
          <w:tab w:val="num" w:pos="360"/>
        </w:tabs>
        <w:spacing w:after="100" w:line="259" w:lineRule="auto"/>
        <w:ind w:left="259" w:hanging="144"/>
      </w:pPr>
      <w:r>
        <w:rPr>
          <w:sz w:val="20"/>
        </w:rPr>
        <w:t>Every user has exactly 10 selected exercise records.</w:t>
      </w:r>
    </w:p>
    <w:p w14:paraId="667F138D" w14:textId="77777777" w:rsidR="00045135" w:rsidRDefault="00045135" w:rsidP="00045135">
      <w:pPr>
        <w:pStyle w:val="ListBullet"/>
        <w:tabs>
          <w:tab w:val="num" w:pos="360"/>
        </w:tabs>
        <w:spacing w:after="100" w:line="259" w:lineRule="auto"/>
        <w:ind w:left="259" w:hanging="144"/>
      </w:pPr>
      <w:r>
        <w:rPr>
          <w:sz w:val="20"/>
        </w:rPr>
        <w:t>Ranks are complete and unique from 1 through 10 for every user.</w:t>
      </w:r>
    </w:p>
    <w:p w14:paraId="341DEDD4" w14:textId="721F0F5F" w:rsidR="00045135" w:rsidRDefault="00045135" w:rsidP="00045135">
      <w:pPr>
        <w:pStyle w:val="ListBullet"/>
        <w:tabs>
          <w:tab w:val="num" w:pos="360"/>
        </w:tabs>
        <w:spacing w:after="100" w:line="259" w:lineRule="auto"/>
        <w:ind w:left="259" w:hanging="144"/>
      </w:pPr>
      <w:r>
        <w:rPr>
          <w:sz w:val="20"/>
        </w:rPr>
        <w:t>No exercise ID is repeated within the same user's Top 10. Some different exercise IDs use the same movement name because the source dataset contains separate equipment or execution variants</w:t>
      </w:r>
      <w:r w:rsidR="00184E0F">
        <w:rPr>
          <w:sz w:val="20"/>
        </w:rPr>
        <w:t>.</w:t>
      </w:r>
      <w:r>
        <w:rPr>
          <w:sz w:val="20"/>
        </w:rPr>
        <w:t xml:space="preserve"> </w:t>
      </w:r>
      <w:r w:rsidR="00184E0F">
        <w:rPr>
          <w:sz w:val="20"/>
        </w:rPr>
        <w:t>T</w:t>
      </w:r>
      <w:r>
        <w:rPr>
          <w:sz w:val="20"/>
        </w:rPr>
        <w:t>hese are treated as distinct exercise records.</w:t>
      </w:r>
    </w:p>
    <w:p w14:paraId="7B399D2D" w14:textId="2C9D98F0" w:rsidR="00045135" w:rsidRDefault="00045135" w:rsidP="00045135">
      <w:pPr>
        <w:pStyle w:val="ListBullet"/>
        <w:tabs>
          <w:tab w:val="num" w:pos="360"/>
        </w:tabs>
        <w:spacing w:after="100" w:line="259" w:lineRule="auto"/>
        <w:ind w:left="259" w:hanging="144"/>
      </w:pPr>
      <w:r>
        <w:rPr>
          <w:sz w:val="20"/>
        </w:rPr>
        <w:t>All selected exercises match the user's preferred muscle group, available equipment, mechanics preference and force preference.</w:t>
      </w:r>
    </w:p>
    <w:p w14:paraId="6C4FCC45" w14:textId="1D6FF422" w:rsidR="00045135" w:rsidRDefault="00045135" w:rsidP="00045135">
      <w:pPr>
        <w:pStyle w:val="ListBullet"/>
        <w:tabs>
          <w:tab w:val="num" w:pos="360"/>
        </w:tabs>
        <w:spacing w:after="100" w:line="259" w:lineRule="auto"/>
        <w:ind w:left="259" w:hanging="144"/>
      </w:pPr>
      <w:r>
        <w:rPr>
          <w:sz w:val="20"/>
        </w:rPr>
        <w:t>Beginner users receive only beginner</w:t>
      </w:r>
      <w:r w:rsidR="00184E0F">
        <w:rPr>
          <w:sz w:val="20"/>
        </w:rPr>
        <w:t xml:space="preserve"> </w:t>
      </w:r>
      <w:r>
        <w:rPr>
          <w:sz w:val="20"/>
        </w:rPr>
        <w:t>level exercises. Intermediate and advanced users may receive easier exercises only when the exact</w:t>
      </w:r>
      <w:r w:rsidR="00184E0F">
        <w:rPr>
          <w:sz w:val="20"/>
        </w:rPr>
        <w:t xml:space="preserve"> </w:t>
      </w:r>
      <w:r>
        <w:rPr>
          <w:sz w:val="20"/>
        </w:rPr>
        <w:t>level pool is insufficient to provide ten suitable choices.</w:t>
      </w:r>
    </w:p>
    <w:p w14:paraId="4C5C55BF" w14:textId="144FFFA8" w:rsidR="00045135" w:rsidRDefault="00045135" w:rsidP="00045135">
      <w:pPr>
        <w:pStyle w:val="ListBullet"/>
        <w:tabs>
          <w:tab w:val="num" w:pos="360"/>
        </w:tabs>
        <w:spacing w:after="100" w:line="259" w:lineRule="auto"/>
        <w:ind w:left="259" w:hanging="144"/>
      </w:pPr>
      <w:r>
        <w:rPr>
          <w:sz w:val="20"/>
        </w:rPr>
        <w:t>The written review for each selected exercise explains the main reasons for inclusion and for lower</w:t>
      </w:r>
      <w:r w:rsidR="00184E0F">
        <w:rPr>
          <w:sz w:val="20"/>
        </w:rPr>
        <w:t xml:space="preserve"> </w:t>
      </w:r>
      <w:r>
        <w:rPr>
          <w:sz w:val="20"/>
        </w:rPr>
        <w:t>ranked items, why it is slightly less suitable than higher</w:t>
      </w:r>
      <w:r w:rsidR="00184E0F">
        <w:rPr>
          <w:sz w:val="20"/>
        </w:rPr>
        <w:t xml:space="preserve"> </w:t>
      </w:r>
      <w:r>
        <w:rPr>
          <w:sz w:val="20"/>
        </w:rPr>
        <w:t>ranked choices.</w:t>
      </w:r>
    </w:p>
    <w:p w14:paraId="0D5262C5" w14:textId="77777777" w:rsidR="00045135" w:rsidRDefault="00045135" w:rsidP="00045135">
      <w:pPr>
        <w:pStyle w:val="ListBullet"/>
        <w:tabs>
          <w:tab w:val="num" w:pos="360"/>
        </w:tabs>
        <w:spacing w:after="100" w:line="259" w:lineRule="auto"/>
        <w:ind w:left="259" w:hanging="144"/>
      </w:pPr>
      <w:r>
        <w:rPr>
          <w:sz w:val="20"/>
        </w:rPr>
        <w:t>The ranking procedure is based on an ordered checklist and professional comparison, not a numerical weighting formula.</w:t>
      </w:r>
    </w:p>
    <w:p w14:paraId="40895A1E" w14:textId="291F5997" w:rsidR="004F7EB9" w:rsidRDefault="004F7EB9" w:rsidP="00045135"/>
    <w:p w14:paraId="534877F1" w14:textId="77777777" w:rsidR="00045135" w:rsidRPr="00045135" w:rsidRDefault="00045135" w:rsidP="00045135"/>
    <w:p w14:paraId="71100CCD" w14:textId="77777777" w:rsidR="00045135" w:rsidRPr="00045135" w:rsidRDefault="00045135" w:rsidP="00045135"/>
    <w:p w14:paraId="0A6EFB5B" w14:textId="77777777" w:rsidR="00045135" w:rsidRPr="00045135" w:rsidRDefault="00045135" w:rsidP="00045135"/>
    <w:p w14:paraId="42CBC03A" w14:textId="77777777" w:rsidR="00045135" w:rsidRDefault="00045135" w:rsidP="00045135"/>
    <w:p w14:paraId="405B9F4B" w14:textId="15FAE8B3" w:rsidR="00045135" w:rsidRPr="00045135" w:rsidRDefault="00045135" w:rsidP="00045135">
      <w:pPr>
        <w:tabs>
          <w:tab w:val="left" w:pos="2920"/>
        </w:tabs>
      </w:pPr>
      <w:r>
        <w:tab/>
      </w:r>
    </w:p>
    <w:sectPr w:rsidR="00045135" w:rsidRPr="00045135" w:rsidSect="00045135">
      <w:footerReference w:type="default" r:id="rId7"/>
      <w:pgSz w:w="11909" w:h="16834"/>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0B754F" w14:textId="77777777" w:rsidR="001F0FCE" w:rsidRDefault="001F0FCE" w:rsidP="00045135">
      <w:pPr>
        <w:spacing w:after="0" w:line="240" w:lineRule="auto"/>
      </w:pPr>
      <w:r>
        <w:separator/>
      </w:r>
    </w:p>
  </w:endnote>
  <w:endnote w:type="continuationSeparator" w:id="0">
    <w:p w14:paraId="701DDDE0" w14:textId="77777777" w:rsidR="001F0FCE" w:rsidRDefault="001F0FCE" w:rsidP="00045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4A0" w:firstRow="1" w:lastRow="0" w:firstColumn="1" w:lastColumn="0" w:noHBand="0" w:noVBand="1"/>
    </w:tblPr>
    <w:tblGrid>
      <w:gridCol w:w="4910"/>
    </w:tblGrid>
    <w:tr w:rsidR="00045135" w14:paraId="77D1E01B" w14:textId="77777777">
      <w:tc>
        <w:tcPr>
          <w:tcW w:w="4910" w:type="dxa"/>
        </w:tcPr>
        <w:p w14:paraId="7D1005D8" w14:textId="3F4D5C63" w:rsidR="00045135" w:rsidRDefault="00045135"/>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232843" w14:textId="77777777" w:rsidR="001F0FCE" w:rsidRDefault="001F0FCE" w:rsidP="00045135">
      <w:pPr>
        <w:spacing w:after="0" w:line="240" w:lineRule="auto"/>
      </w:pPr>
      <w:r>
        <w:separator/>
      </w:r>
    </w:p>
  </w:footnote>
  <w:footnote w:type="continuationSeparator" w:id="0">
    <w:p w14:paraId="1725F781" w14:textId="77777777" w:rsidR="001F0FCE" w:rsidRDefault="001F0FCE" w:rsidP="000451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C486F7D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C5D7214"/>
    <w:multiLevelType w:val="hybridMultilevel"/>
    <w:tmpl w:val="5F26B3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A7E7AB2"/>
    <w:multiLevelType w:val="hybridMultilevel"/>
    <w:tmpl w:val="44A4AA28"/>
    <w:lvl w:ilvl="0" w:tplc="404E68BC">
      <w:start w:val="1"/>
      <w:numFmt w:val="decimal"/>
      <w:lvlText w:val="%1."/>
      <w:lvlJc w:val="left"/>
      <w:pPr>
        <w:ind w:left="360" w:hanging="360"/>
      </w:pPr>
      <w:rPr>
        <w:rFonts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47018110">
    <w:abstractNumId w:val="2"/>
  </w:num>
  <w:num w:numId="2" w16cid:durableId="835731047">
    <w:abstractNumId w:val="1"/>
  </w:num>
  <w:num w:numId="3" w16cid:durableId="202775443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EB9"/>
    <w:rsid w:val="00045135"/>
    <w:rsid w:val="00163BE1"/>
    <w:rsid w:val="00184E0F"/>
    <w:rsid w:val="001E4CAF"/>
    <w:rsid w:val="001F0FCE"/>
    <w:rsid w:val="004F7EB9"/>
    <w:rsid w:val="00DF22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293B68"/>
  <w15:chartTrackingRefBased/>
  <w15:docId w15:val="{8D4E803F-3E0C-714F-A060-7EE0BD28A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135"/>
    <w:pPr>
      <w:spacing w:after="200" w:line="276" w:lineRule="auto"/>
    </w:pPr>
    <w:rPr>
      <w:rFonts w:ascii="Arial" w:eastAsiaTheme="minorEastAsia" w:hAnsi="Arial"/>
      <w:kern w:val="0"/>
      <w:sz w:val="21"/>
      <w:szCs w:val="22"/>
      <w14:ligatures w14:val="none"/>
    </w:rPr>
  </w:style>
  <w:style w:type="paragraph" w:styleId="Heading1">
    <w:name w:val="heading 1"/>
    <w:basedOn w:val="Normal"/>
    <w:next w:val="Normal"/>
    <w:link w:val="Heading1Char"/>
    <w:uiPriority w:val="9"/>
    <w:qFormat/>
    <w:rsid w:val="004F7E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7E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7E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E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E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E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E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E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E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E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E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E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E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E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E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EB9"/>
    <w:rPr>
      <w:rFonts w:eastAsiaTheme="majorEastAsia" w:cstheme="majorBidi"/>
      <w:color w:val="272727" w:themeColor="text1" w:themeTint="D8"/>
    </w:rPr>
  </w:style>
  <w:style w:type="paragraph" w:styleId="Title">
    <w:name w:val="Title"/>
    <w:basedOn w:val="Normal"/>
    <w:next w:val="Normal"/>
    <w:link w:val="TitleChar"/>
    <w:uiPriority w:val="10"/>
    <w:qFormat/>
    <w:rsid w:val="004F7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E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EB9"/>
    <w:pPr>
      <w:spacing w:before="160"/>
      <w:jc w:val="center"/>
    </w:pPr>
    <w:rPr>
      <w:i/>
      <w:iCs/>
      <w:color w:val="404040" w:themeColor="text1" w:themeTint="BF"/>
    </w:rPr>
  </w:style>
  <w:style w:type="character" w:customStyle="1" w:styleId="QuoteChar">
    <w:name w:val="Quote Char"/>
    <w:basedOn w:val="DefaultParagraphFont"/>
    <w:link w:val="Quote"/>
    <w:uiPriority w:val="29"/>
    <w:rsid w:val="004F7EB9"/>
    <w:rPr>
      <w:i/>
      <w:iCs/>
      <w:color w:val="404040" w:themeColor="text1" w:themeTint="BF"/>
    </w:rPr>
  </w:style>
  <w:style w:type="paragraph" w:styleId="ListParagraph">
    <w:name w:val="List Paragraph"/>
    <w:basedOn w:val="Normal"/>
    <w:uiPriority w:val="34"/>
    <w:qFormat/>
    <w:rsid w:val="004F7EB9"/>
    <w:pPr>
      <w:ind w:left="720"/>
      <w:contextualSpacing/>
    </w:pPr>
  </w:style>
  <w:style w:type="character" w:styleId="IntenseEmphasis">
    <w:name w:val="Intense Emphasis"/>
    <w:basedOn w:val="DefaultParagraphFont"/>
    <w:uiPriority w:val="21"/>
    <w:qFormat/>
    <w:rsid w:val="004F7EB9"/>
    <w:rPr>
      <w:i/>
      <w:iCs/>
      <w:color w:val="0F4761" w:themeColor="accent1" w:themeShade="BF"/>
    </w:rPr>
  </w:style>
  <w:style w:type="paragraph" w:styleId="IntenseQuote">
    <w:name w:val="Intense Quote"/>
    <w:basedOn w:val="Normal"/>
    <w:next w:val="Normal"/>
    <w:link w:val="IntenseQuoteChar"/>
    <w:uiPriority w:val="30"/>
    <w:qFormat/>
    <w:rsid w:val="004F7E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EB9"/>
    <w:rPr>
      <w:i/>
      <w:iCs/>
      <w:color w:val="0F4761" w:themeColor="accent1" w:themeShade="BF"/>
    </w:rPr>
  </w:style>
  <w:style w:type="character" w:styleId="IntenseReference">
    <w:name w:val="Intense Reference"/>
    <w:basedOn w:val="DefaultParagraphFont"/>
    <w:uiPriority w:val="32"/>
    <w:qFormat/>
    <w:rsid w:val="004F7EB9"/>
    <w:rPr>
      <w:b/>
      <w:bCs/>
      <w:smallCaps/>
      <w:color w:val="0F4761" w:themeColor="accent1" w:themeShade="BF"/>
      <w:spacing w:val="5"/>
    </w:rPr>
  </w:style>
  <w:style w:type="paragraph" w:customStyle="1" w:styleId="p1">
    <w:name w:val="p1"/>
    <w:basedOn w:val="Normal"/>
    <w:rsid w:val="004F7EB9"/>
    <w:pPr>
      <w:spacing w:after="0" w:line="240" w:lineRule="auto"/>
    </w:pPr>
    <w:rPr>
      <w:rFonts w:ascii="Helvetica" w:eastAsia="Times New Roman" w:hAnsi="Helvetica" w:cs="Times New Roman"/>
      <w:color w:val="000000"/>
      <w:sz w:val="30"/>
      <w:szCs w:val="30"/>
    </w:rPr>
  </w:style>
  <w:style w:type="paragraph" w:styleId="ListBullet">
    <w:name w:val="List Bullet"/>
    <w:basedOn w:val="Normal"/>
    <w:uiPriority w:val="99"/>
    <w:unhideWhenUsed/>
    <w:rsid w:val="00045135"/>
    <w:pPr>
      <w:numPr>
        <w:numId w:val="3"/>
      </w:numPr>
      <w:tabs>
        <w:tab w:val="clear" w:pos="360"/>
      </w:tabs>
      <w:ind w:left="0" w:firstLine="0"/>
      <w:contextualSpacing/>
    </w:pPr>
  </w:style>
  <w:style w:type="paragraph" w:styleId="Header">
    <w:name w:val="header"/>
    <w:basedOn w:val="Normal"/>
    <w:link w:val="HeaderChar"/>
    <w:uiPriority w:val="99"/>
    <w:unhideWhenUsed/>
    <w:rsid w:val="000451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5135"/>
    <w:rPr>
      <w:rFonts w:ascii="Arial" w:eastAsiaTheme="minorEastAsia" w:hAnsi="Arial"/>
      <w:kern w:val="0"/>
      <w:sz w:val="21"/>
      <w:szCs w:val="22"/>
      <w14:ligatures w14:val="none"/>
    </w:rPr>
  </w:style>
  <w:style w:type="paragraph" w:styleId="Footer">
    <w:name w:val="footer"/>
    <w:basedOn w:val="Normal"/>
    <w:link w:val="FooterChar"/>
    <w:uiPriority w:val="99"/>
    <w:unhideWhenUsed/>
    <w:rsid w:val="000451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5135"/>
    <w:rPr>
      <w:rFonts w:ascii="Arial" w:eastAsiaTheme="minorEastAsia" w:hAnsi="Arial"/>
      <w:kern w:val="0"/>
      <w:sz w:val="21"/>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803</Words>
  <Characters>4656</Characters>
  <Application>Microsoft Office Word</Application>
  <DocSecurity>0</DocSecurity>
  <Lines>91</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Dumindu Athukoralalage (Student)</dc:creator>
  <cp:keywords/>
  <dc:description/>
  <cp:lastModifiedBy>Dumindu Athukoralalage (Student)</cp:lastModifiedBy>
  <cp:revision>2</cp:revision>
  <dcterms:created xsi:type="dcterms:W3CDTF">2026-08-12T15:54:00Z</dcterms:created>
  <dcterms:modified xsi:type="dcterms:W3CDTF">2026-08-12T16:19:00Z</dcterms:modified>
</cp:coreProperties>
</file>