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As Ripple (XRP) faces market uncertainty, experts shift focus to ETFSwap (ETFS), predicting it as a top pick for the festive season.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Ripple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6">
      <w:pPr>
        <w:rPr>
          <w:sz w:val="24"/>
          <w:szCs w:val="24"/>
        </w:rPr>
      </w:pPr>
      <w:r w:rsidDel="00000000" w:rsidR="00000000" w:rsidRPr="00000000">
        <w:rPr>
          <w:sz w:val="24"/>
          <w:szCs w:val="24"/>
          <w:rtl w:val="0"/>
        </w:rPr>
        <w:t xml:space="preserve">XRP</w:t>
      </w:r>
    </w:p>
    <w:p w:rsidR="00000000" w:rsidDel="00000000" w:rsidP="00000000" w:rsidRDefault="00000000" w:rsidRPr="00000000" w14:paraId="00000007">
      <w:pPr>
        <w:rPr>
          <w:sz w:val="24"/>
          <w:szCs w:val="24"/>
        </w:rPr>
      </w:pPr>
      <w:r w:rsidDel="00000000" w:rsidR="00000000" w:rsidRPr="00000000">
        <w:rPr>
          <w:sz w:val="24"/>
          <w:szCs w:val="24"/>
          <w:rtl w:val="0"/>
        </w:rPr>
        <w:t xml:space="preserve">Ethereum </w:t>
      </w:r>
    </w:p>
    <w:p w:rsidR="00000000" w:rsidDel="00000000" w:rsidP="00000000" w:rsidRDefault="00000000" w:rsidRPr="00000000" w14:paraId="00000008">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9">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A">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B">
      <w:pPr>
        <w:rPr>
          <w:sz w:val="24"/>
          <w:szCs w:val="24"/>
        </w:rPr>
      </w:pPr>
      <w:r w:rsidDel="00000000" w:rsidR="00000000" w:rsidRPr="00000000">
        <w:rPr>
          <w:sz w:val="24"/>
          <w:szCs w:val="24"/>
          <w:rtl w:val="0"/>
        </w:rPr>
        <w:t xml:space="preserve">ETF </w:t>
      </w:r>
    </w:p>
    <w:p w:rsidR="00000000" w:rsidDel="00000000" w:rsidP="00000000" w:rsidRDefault="00000000" w:rsidRPr="00000000" w14:paraId="0000000C">
      <w:pPr>
        <w:pStyle w:val="Heading1"/>
        <w:keepNext w:val="0"/>
        <w:keepLines w:val="0"/>
        <w:spacing w:after="0" w:before="200" w:lineRule="auto"/>
        <w:rPr>
          <w:b w:val="1"/>
          <w:color w:val="0e101a"/>
          <w:sz w:val="46"/>
          <w:szCs w:val="46"/>
        </w:rPr>
      </w:pPr>
      <w:bookmarkStart w:colFirst="0" w:colLast="0" w:name="_j5uvyovb284k" w:id="0"/>
      <w:bookmarkEnd w:id="0"/>
      <w:r w:rsidDel="00000000" w:rsidR="00000000" w:rsidRPr="00000000">
        <w:rPr>
          <w:b w:val="1"/>
          <w:color w:val="0e101a"/>
          <w:sz w:val="46"/>
          <w:szCs w:val="46"/>
          <w:rtl w:val="0"/>
        </w:rPr>
        <w:t xml:space="preserve">XRP Price Prediction: Pundits Move Away From Ripple Amid Turbulence, Calling This Ethereum-Based Token A Must-Have For A Jolly Christmas.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Ripple (XRP) has had a difficult time in the past months. Many crypto experts are concerned by its struggle. However, their attention has been on another token with high promises. ETFSwap (ETFS), an Ethereum-based token, has been tagged as a "must-have" for the holiday season. Its growing interest and strong potential for growth show that</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key to a prosperous Christmas for savvy investors who want to enrich their portfolios.</w:t>
      </w:r>
    </w:p>
    <w:p w:rsidR="00000000" w:rsidDel="00000000" w:rsidP="00000000" w:rsidRDefault="00000000" w:rsidRPr="00000000" w14:paraId="0000000E">
      <w:pPr>
        <w:pStyle w:val="Heading2"/>
        <w:keepNext w:val="0"/>
        <w:keepLines w:val="0"/>
        <w:spacing w:after="0" w:before="200" w:lineRule="auto"/>
        <w:rPr>
          <w:b w:val="1"/>
          <w:color w:val="0e101a"/>
          <w:sz w:val="34"/>
          <w:szCs w:val="34"/>
        </w:rPr>
      </w:pPr>
      <w:bookmarkStart w:colFirst="0" w:colLast="0" w:name="_xw50rgj29o6c" w:id="1"/>
      <w:bookmarkEnd w:id="1"/>
      <w:r w:rsidDel="00000000" w:rsidR="00000000" w:rsidRPr="00000000">
        <w:rPr>
          <w:b w:val="1"/>
          <w:color w:val="0e101a"/>
          <w:sz w:val="34"/>
          <w:szCs w:val="34"/>
          <w:rtl w:val="0"/>
        </w:rPr>
        <w:t xml:space="preserve">XRP Price Prediction: Ripple (XRP) Faces More Turbulence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XRP price has returned to a key level, which was last seen in July. However, August and September have been concerning periods for this crypto token. Currently, </w:t>
      </w:r>
      <w:hyperlink r:id="rId8">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is fluctuating between $0.52 and $0.53. This XRP price range has previously been a challenging phase for recovery. Hence, further analysis shows that the current XRP price may signal a bearish retracement, potentially leading to a more significant price decline.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 return to this level suggests that Ripple (XRP), which had recently shown signs of recovery, may have lost its bullish momentum. Further analysis added that if there is no shift in market conditions, Ripple (XRP) faces increasing pressure and may enter a deeper downtrend in the coming days.</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ongoing lawsuit has further complicated the situation by creating panic for new investors who want to make profits for a jolly Christmas. The overall market sentiment and XRP price struggle have shown that the crypto token needs to stay above key resistance levels to survive the ongoing turbulence. Crypto traders will monitor critical levels, especially the 200 EMA, closely to determine whether the XRP price will stabilize in the long run. </w:t>
      </w:r>
    </w:p>
    <w:p w:rsidR="00000000" w:rsidDel="00000000" w:rsidP="00000000" w:rsidRDefault="00000000" w:rsidRPr="00000000" w14:paraId="00000012">
      <w:pPr>
        <w:spacing w:before="200" w:lineRule="auto"/>
        <w:rPr>
          <w:b w:val="1"/>
          <w:color w:val="0e101a"/>
          <w:sz w:val="34"/>
          <w:szCs w:val="34"/>
        </w:rPr>
      </w:pPr>
      <w:r w:rsidDel="00000000" w:rsidR="00000000" w:rsidRPr="00000000">
        <w:rPr>
          <w:b w:val="1"/>
          <w:color w:val="0e101a"/>
          <w:sz w:val="34"/>
          <w:szCs w:val="34"/>
          <w:rtl w:val="0"/>
        </w:rPr>
        <w:t xml:space="preserve">ETFSwap (ETFS) Becomes The Next Big Profit Machine In Crypto, Promising Massive Gains By December.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Crypto experts said, "</w:t>
      </w:r>
      <w:hyperlink r:id="rId9">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the perfect rewarding token to have a jolly season." The rewards have been nonstop since ETFSwap (ETFS) launched its beta platform on testnet. Before this, the platform underwent extensive backend development and rigorous testing to ensure optimal performance. Hence, the Ethereum-based token has strengthened its platform for more rewards.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ETFSwap (ETFS) is an Ethereum-based utility designed with a profit-driven focus, blending the strengths of both traditional and digital finance to outperform other crypto platforms. Even in its presale stage, crypto veterans are impressed, claiming they have never seen anything quite like it.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Whether your goal is exponential growth or long-term wealth accumulation, ETFSwap's standout features—such as ETF staking with </w:t>
      </w:r>
      <w:r w:rsidDel="00000000" w:rsidR="00000000" w:rsidRPr="00000000">
        <w:rPr>
          <w:b w:val="1"/>
          <w:color w:val="0e101a"/>
          <w:sz w:val="24"/>
          <w:szCs w:val="24"/>
          <w:rtl w:val="0"/>
        </w:rPr>
        <w:t xml:space="preserve">an impressive 87% APR yield</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50x margin trading</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real-time ETF price tracking</w:t>
      </w:r>
      <w:r w:rsidDel="00000000" w:rsidR="00000000" w:rsidRPr="00000000">
        <w:rPr>
          <w:color w:val="0e101a"/>
          <w:sz w:val="24"/>
          <w:szCs w:val="24"/>
          <w:rtl w:val="0"/>
        </w:rPr>
        <w:t xml:space="preserve">—offer the perfect tools. Investors can also </w:t>
      </w:r>
      <w:r w:rsidDel="00000000" w:rsidR="00000000" w:rsidRPr="00000000">
        <w:rPr>
          <w:b w:val="1"/>
          <w:color w:val="0e101a"/>
          <w:sz w:val="24"/>
          <w:szCs w:val="24"/>
          <w:rtl w:val="0"/>
        </w:rPr>
        <w:t xml:space="preserve">tokenize their ETFs</w:t>
      </w:r>
      <w:r w:rsidDel="00000000" w:rsidR="00000000" w:rsidRPr="00000000">
        <w:rPr>
          <w:color w:val="0e101a"/>
          <w:sz w:val="24"/>
          <w:szCs w:val="24"/>
          <w:rtl w:val="0"/>
        </w:rPr>
        <w:t xml:space="preserve">, strengthening traders' market positions. According to crypto experts, this Ethereum-based token could potentially deliver up to 60,000% profits for a jolly Christmas.</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Leading the way as a </w:t>
      </w:r>
      <w:r w:rsidDel="00000000" w:rsidR="00000000" w:rsidRPr="00000000">
        <w:rPr>
          <w:b w:val="1"/>
          <w:color w:val="0e101a"/>
          <w:sz w:val="24"/>
          <w:szCs w:val="24"/>
          <w:rtl w:val="0"/>
        </w:rPr>
        <w:t xml:space="preserve">permissionless trading</w:t>
      </w:r>
      <w:r w:rsidDel="00000000" w:rsidR="00000000" w:rsidRPr="00000000">
        <w:rPr>
          <w:color w:val="0e101a"/>
          <w:sz w:val="24"/>
          <w:szCs w:val="24"/>
          <w:rtl w:val="0"/>
        </w:rPr>
        <w:t xml:space="preserve"> platform, ETFSwap (ETFS) allows new investors to </w:t>
      </w:r>
      <w:r w:rsidDel="00000000" w:rsidR="00000000" w:rsidRPr="00000000">
        <w:rPr>
          <w:b w:val="1"/>
          <w:color w:val="0e101a"/>
          <w:sz w:val="24"/>
          <w:szCs w:val="24"/>
          <w:rtl w:val="0"/>
        </w:rPr>
        <w:t xml:space="preserve">bypass KYC verification</w:t>
      </w:r>
      <w:r w:rsidDel="00000000" w:rsidR="00000000" w:rsidRPr="00000000">
        <w:rPr>
          <w:color w:val="0e101a"/>
          <w:sz w:val="24"/>
          <w:szCs w:val="24"/>
          <w:rtl w:val="0"/>
        </w:rPr>
        <w:t xml:space="preserve">, giving them </w:t>
      </w:r>
      <w:r w:rsidDel="00000000" w:rsidR="00000000" w:rsidRPr="00000000">
        <w:rPr>
          <w:b w:val="1"/>
          <w:color w:val="0e101a"/>
          <w:sz w:val="24"/>
          <w:szCs w:val="24"/>
          <w:rtl w:val="0"/>
        </w:rPr>
        <w:t xml:space="preserve">unrestricted access to liquidity pools, trading</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popular ETFs</w:t>
      </w:r>
      <w:r w:rsidDel="00000000" w:rsidR="00000000" w:rsidRPr="00000000">
        <w:rPr>
          <w:color w:val="0e101a"/>
          <w:sz w:val="24"/>
          <w:szCs w:val="24"/>
          <w:rtl w:val="0"/>
        </w:rPr>
        <w:t xml:space="preserve">. With almost $7 million already raised in its presale, no other presale event compares to the momentum ETFSwap (ETFS) has generated.</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Following the steps of top platforms like Ethereum (ETH) and Ripple (XRP), ETFSwap (ETFS) has undergone comprehensive</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KYC verification</w:t>
        </w:r>
      </w:hyperlink>
      <w:r w:rsidDel="00000000" w:rsidR="00000000" w:rsidRPr="00000000">
        <w:rPr>
          <w:color w:val="0e101a"/>
          <w:sz w:val="24"/>
          <w:szCs w:val="24"/>
          <w:rtl w:val="0"/>
        </w:rPr>
        <w:t xml:space="preserve"> by "SolidProof" and a</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by Cyberscope, ensuring a secure network for all assets. While crypto veterans are uncertain about the XRP price, they are certain that the</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$0.03846 Ethereum token</w:t>
        </w:r>
      </w:hyperlink>
      <w:r w:rsidDel="00000000" w:rsidR="00000000" w:rsidRPr="00000000">
        <w:rPr>
          <w:color w:val="0e101a"/>
          <w:sz w:val="24"/>
          <w:szCs w:val="24"/>
          <w:rtl w:val="0"/>
        </w:rPr>
        <w:t xml:space="preserve"> will perform better. It is only right to buy ETFSwap (ETFS) today as the value is set to surge soon. Act early before the opportunity slips away.</w:t>
      </w:r>
    </w:p>
    <w:p w:rsidR="00000000" w:rsidDel="00000000" w:rsidP="00000000" w:rsidRDefault="00000000" w:rsidRPr="00000000" w14:paraId="00000018">
      <w:pPr>
        <w:pStyle w:val="Heading2"/>
        <w:keepNext w:val="0"/>
        <w:keepLines w:val="0"/>
        <w:spacing w:after="0" w:before="200" w:lineRule="auto"/>
        <w:rPr>
          <w:b w:val="1"/>
          <w:color w:val="0e101a"/>
          <w:sz w:val="34"/>
          <w:szCs w:val="34"/>
        </w:rPr>
      </w:pPr>
      <w:bookmarkStart w:colFirst="0" w:colLast="0" w:name="_1trte4wpv1o2" w:id="2"/>
      <w:bookmarkEnd w:id="2"/>
      <w:r w:rsidDel="00000000" w:rsidR="00000000" w:rsidRPr="00000000">
        <w:rPr>
          <w:b w:val="1"/>
          <w:color w:val="0e101a"/>
          <w:sz w:val="34"/>
          <w:szCs w:val="34"/>
          <w:rtl w:val="0"/>
        </w:rPr>
        <w:t xml:space="preserve">Conclusion</w:t>
      </w:r>
    </w:p>
    <w:p w:rsidR="00000000" w:rsidDel="00000000" w:rsidP="00000000" w:rsidRDefault="00000000" w:rsidRPr="00000000" w14:paraId="00000019">
      <w:pPr>
        <w:spacing w:before="200" w:lineRule="auto"/>
        <w:rPr>
          <w:sz w:val="24"/>
          <w:szCs w:val="24"/>
        </w:rPr>
      </w:pPr>
      <w:r w:rsidDel="00000000" w:rsidR="00000000" w:rsidRPr="00000000">
        <w:rPr>
          <w:color w:val="0e101a"/>
          <w:sz w:val="24"/>
          <w:szCs w:val="24"/>
          <w:rtl w:val="0"/>
        </w:rPr>
        <w:t xml:space="preserve">While the XRP price is declining due to rocky times, crypto veterans are shifting their attention from Ripple (XRP) to ETFSwap (ETFS). The Ethereum-based token is the best choice for anyone looking to invest and enjoy massive rewards before the holiday season. With the new year just around the corner,</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the game-changer you need. Join now and make that smart move today!</w:t>
      </w:r>
      <w:r w:rsidDel="00000000" w:rsidR="00000000" w:rsidRPr="00000000">
        <w:rPr>
          <w:rtl w:val="0"/>
        </w:rPr>
      </w:r>
    </w:p>
    <w:p w:rsidR="00000000" w:rsidDel="00000000" w:rsidP="00000000" w:rsidRDefault="00000000" w:rsidRPr="00000000" w14:paraId="0000001A">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B">
      <w:pPr>
        <w:spacing w:before="200" w:line="276" w:lineRule="auto"/>
        <w:rPr>
          <w:sz w:val="24"/>
          <w:szCs w:val="24"/>
        </w:rPr>
      </w:pPr>
      <w:hyperlink r:id="rId18">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C">
      <w:pPr>
        <w:spacing w:before="200" w:line="276" w:lineRule="auto"/>
        <w:rPr>
          <w:sz w:val="24"/>
          <w:szCs w:val="24"/>
        </w:rPr>
      </w:pPr>
      <w:hyperlink r:id="rId19">
        <w:r w:rsidDel="00000000" w:rsidR="00000000" w:rsidRPr="00000000">
          <w:rPr>
            <w:color w:val="1155cc"/>
            <w:sz w:val="24"/>
            <w:szCs w:val="24"/>
            <w:u w:val="single"/>
            <w:rtl w:val="0"/>
          </w:rPr>
          <w:t xml:space="preserve">Join The ETFSwap Community</w:t>
        </w:r>
      </w:hyperlink>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810250" cy="2743200"/>
            <wp:effectExtent b="0" l="0" r="0" t="0"/>
            <wp:docPr id="3" name="image3.png"/>
            <a:graphic>
              <a:graphicData uri="http://schemas.openxmlformats.org/drawingml/2006/picture">
                <pic:pic>
                  <pic:nvPicPr>
                    <pic:cNvPr id="0" name="image3.png"/>
                    <pic:cNvPicPr preferRelativeResize="0"/>
                  </pic:nvPicPr>
                  <pic:blipFill>
                    <a:blip r:embed="rId20"/>
                    <a:srcRect b="6706" l="0" r="2243" t="11232"/>
                    <a:stretch>
                      <a:fillRect/>
                    </a:stretch>
                  </pic:blipFill>
                  <pic:spPr>
                    <a:xfrm>
                      <a:off x="0" y="0"/>
                      <a:ext cx="5810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276" w:lineRule="auto"/>
        <w:rPr>
          <w:sz w:val="24"/>
          <w:szCs w:val="24"/>
        </w:rPr>
      </w:pPr>
      <w:r w:rsidDel="00000000" w:rsidR="00000000" w:rsidRPr="00000000">
        <w:rPr>
          <w:sz w:val="24"/>
          <w:szCs w:val="24"/>
        </w:rPr>
        <w:drawing>
          <wp:inline distB="114300" distT="114300" distL="114300" distR="114300">
            <wp:extent cx="5867400" cy="2743200"/>
            <wp:effectExtent b="0" l="0" r="0" t="0"/>
            <wp:docPr id="2" name="image4.png"/>
            <a:graphic>
              <a:graphicData uri="http://schemas.openxmlformats.org/drawingml/2006/picture">
                <pic:pic>
                  <pic:nvPicPr>
                    <pic:cNvPr id="0" name="image4.png"/>
                    <pic:cNvPicPr preferRelativeResize="0"/>
                  </pic:nvPicPr>
                  <pic:blipFill>
                    <a:blip r:embed="rId21"/>
                    <a:srcRect b="6837" l="0" r="1282" t="11111"/>
                    <a:stretch>
                      <a:fillRect/>
                    </a:stretch>
                  </pic:blipFill>
                  <pic:spPr>
                    <a:xfrm>
                      <a:off x="0" y="0"/>
                      <a:ext cx="5867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276" w:lineRule="auto"/>
        <w:rPr>
          <w:sz w:val="24"/>
          <w:szCs w:val="24"/>
        </w:rPr>
      </w:pPr>
      <w:r w:rsidDel="00000000" w:rsidR="00000000" w:rsidRPr="00000000">
        <w:rPr>
          <w:sz w:val="24"/>
          <w:szCs w:val="24"/>
        </w:rPr>
        <w:drawing>
          <wp:inline distB="114300" distT="114300" distL="114300" distR="114300">
            <wp:extent cx="5857875" cy="2667000"/>
            <wp:effectExtent b="0" l="0" r="0" t="0"/>
            <wp:docPr id="4" name="image1.png"/>
            <a:graphic>
              <a:graphicData uri="http://schemas.openxmlformats.org/drawingml/2006/picture">
                <pic:pic>
                  <pic:nvPicPr>
                    <pic:cNvPr id="0" name="image1.png"/>
                    <pic:cNvPicPr preferRelativeResize="0"/>
                  </pic:nvPicPr>
                  <pic:blipFill>
                    <a:blip r:embed="rId22"/>
                    <a:srcRect b="7407" l="0" r="1442" t="12820"/>
                    <a:stretch>
                      <a:fillRect/>
                    </a:stretch>
                  </pic:blipFill>
                  <pic:spPr>
                    <a:xfrm>
                      <a:off x="0" y="0"/>
                      <a:ext cx="58578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276" w:lineRule="auto"/>
        <w:rPr>
          <w:sz w:val="24"/>
          <w:szCs w:val="24"/>
        </w:rPr>
      </w:pPr>
      <w:r w:rsidDel="00000000" w:rsidR="00000000" w:rsidRPr="00000000">
        <w:rPr>
          <w:sz w:val="24"/>
          <w:szCs w:val="24"/>
        </w:rPr>
        <w:drawing>
          <wp:inline distB="114300" distT="114300" distL="114300" distR="114300">
            <wp:extent cx="5867400" cy="2705100"/>
            <wp:effectExtent b="0" l="0" r="0" t="0"/>
            <wp:docPr id="1" name="image2.png"/>
            <a:graphic>
              <a:graphicData uri="http://schemas.openxmlformats.org/drawingml/2006/picture">
                <pic:pic>
                  <pic:nvPicPr>
                    <pic:cNvPr id="0" name="image2.png"/>
                    <pic:cNvPicPr preferRelativeResize="0"/>
                  </pic:nvPicPr>
                  <pic:blipFill>
                    <a:blip r:embed="rId23"/>
                    <a:srcRect b="6415" l="0" r="1282" t="12682"/>
                    <a:stretch>
                      <a:fillRect/>
                    </a:stretch>
                  </pic:blipFill>
                  <pic:spPr>
                    <a:xfrm>
                      <a:off x="0" y="0"/>
                      <a:ext cx="5867400" cy="2705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github.com/solidproof/projects/tree/main/2024/ETFSwap" TargetMode="External"/><Relationship Id="rId22" Type="http://schemas.openxmlformats.org/officeDocument/2006/relationships/image" Target="media/image1.png"/><Relationship Id="rId10" Type="http://schemas.openxmlformats.org/officeDocument/2006/relationships/hyperlink" Target="https://github.com/solidproof/projects/tree/main/2024/ETFSwap" TargetMode="External"/><Relationship Id="rId21" Type="http://schemas.openxmlformats.org/officeDocument/2006/relationships/image" Target="media/image4.png"/><Relationship Id="rId13" Type="http://schemas.openxmlformats.org/officeDocument/2006/relationships/hyperlink" Target="https://www.cyberscope.io/audits/etfswap" TargetMode="External"/><Relationship Id="rId12" Type="http://schemas.openxmlformats.org/officeDocument/2006/relationships/hyperlink" Target="https://www.cyberscope.io/audits/etfswap"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fswappresale.com/" TargetMode="External"/><Relationship Id="rId15" Type="http://schemas.openxmlformats.org/officeDocument/2006/relationships/hyperlink" Target="https://etfswappresale.com/" TargetMode="External"/><Relationship Id="rId14" Type="http://schemas.openxmlformats.org/officeDocument/2006/relationships/hyperlink" Target="https://etfswappresale.com/" TargetMode="External"/><Relationship Id="rId17" Type="http://schemas.openxmlformats.org/officeDocument/2006/relationships/hyperlink" Target="https://etfswappresale.com/" TargetMode="External"/><Relationship Id="rId16" Type="http://schemas.openxmlformats.org/officeDocument/2006/relationships/hyperlink" Target="https://etfswappresale.com/" TargetMode="External"/><Relationship Id="rId5" Type="http://schemas.openxmlformats.org/officeDocument/2006/relationships/styles" Target="styles.xml"/><Relationship Id="rId19" Type="http://schemas.openxmlformats.org/officeDocument/2006/relationships/hyperlink" Target="https://linktr.ee/etfswap" TargetMode="External"/><Relationship Id="rId6" Type="http://schemas.openxmlformats.org/officeDocument/2006/relationships/hyperlink" Target="https://etfswappresale.com/" TargetMode="External"/><Relationship Id="rId18" Type="http://schemas.openxmlformats.org/officeDocument/2006/relationships/hyperlink" Target="https://etfswappresale.com/" TargetMode="External"/><Relationship Id="rId7" Type="http://schemas.openxmlformats.org/officeDocument/2006/relationships/hyperlink" Target="https://etfswappresale.com/" TargetMode="External"/><Relationship Id="rId8" Type="http://schemas.openxmlformats.org/officeDocument/2006/relationships/hyperlink" Target="https://coinmarketcap.com/currencies/x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