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The price of Dogecoin is poised to push toward $1, while analysts predict a massive 6,400% rally for FloppyPepe (FPPE). </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Dogecoin price </w:t>
      </w:r>
    </w:p>
    <w:p w:rsidR="00000000" w:rsidDel="00000000" w:rsidP="00000000" w:rsidRDefault="00000000" w:rsidRPr="00000000" w14:paraId="00000005">
      <w:pPr>
        <w:rPr>
          <w:sz w:val="24"/>
          <w:szCs w:val="24"/>
        </w:rPr>
      </w:pPr>
      <w:r w:rsidDel="00000000" w:rsidR="00000000" w:rsidRPr="00000000">
        <w:rPr>
          <w:sz w:val="24"/>
          <w:szCs w:val="24"/>
          <w:rtl w:val="0"/>
        </w:rPr>
        <w:t xml:space="preserve">Dogecoin </w:t>
      </w:r>
    </w:p>
    <w:p w:rsidR="00000000" w:rsidDel="00000000" w:rsidP="00000000" w:rsidRDefault="00000000" w:rsidRPr="00000000" w14:paraId="00000006">
      <w:pPr>
        <w:rPr>
          <w:sz w:val="24"/>
          <w:szCs w:val="24"/>
        </w:rPr>
      </w:pPr>
      <w:r w:rsidDel="00000000" w:rsidR="00000000" w:rsidRPr="00000000">
        <w:rPr>
          <w:sz w:val="24"/>
          <w:szCs w:val="24"/>
          <w:rtl w:val="0"/>
        </w:rPr>
        <w:t xml:space="preserve">FloppyPepe </w:t>
      </w:r>
    </w:p>
    <w:p w:rsidR="00000000" w:rsidDel="00000000" w:rsidP="00000000" w:rsidRDefault="00000000" w:rsidRPr="00000000" w14:paraId="00000007">
      <w:pPr>
        <w:rPr>
          <w:sz w:val="24"/>
          <w:szCs w:val="24"/>
        </w:rPr>
      </w:pPr>
      <w:r w:rsidDel="00000000" w:rsidR="00000000" w:rsidRPr="00000000">
        <w:rPr>
          <w:sz w:val="24"/>
          <w:szCs w:val="24"/>
          <w:rtl w:val="0"/>
        </w:rPr>
        <w:t xml:space="preserve">FPPE</w:t>
      </w:r>
    </w:p>
    <w:p w:rsidR="00000000" w:rsidDel="00000000" w:rsidP="00000000" w:rsidRDefault="00000000" w:rsidRPr="00000000" w14:paraId="00000008">
      <w:pPr>
        <w:pStyle w:val="Heading1"/>
        <w:keepNext w:val="0"/>
        <w:keepLines w:val="0"/>
        <w:spacing w:after="0" w:before="200" w:lineRule="auto"/>
        <w:rPr>
          <w:b w:val="1"/>
          <w:color w:val="0e101a"/>
        </w:rPr>
      </w:pPr>
      <w:bookmarkStart w:colFirst="0" w:colLast="0" w:name="_7lvzgtqr2mzb" w:id="0"/>
      <w:bookmarkEnd w:id="0"/>
      <w:r w:rsidDel="00000000" w:rsidR="00000000" w:rsidRPr="00000000">
        <w:rPr>
          <w:b w:val="1"/>
          <w:color w:val="0e101a"/>
          <w:rtl w:val="0"/>
        </w:rPr>
        <w:t xml:space="preserve">Dogecoin Price To See Renewed Vigor Toward $1 And FloppyPepe (FPPE) To Rally 6,400%</w:t>
      </w:r>
    </w:p>
    <w:p w:rsidR="00000000" w:rsidDel="00000000" w:rsidP="00000000" w:rsidRDefault="00000000" w:rsidRPr="00000000" w14:paraId="00000009">
      <w:pPr>
        <w:spacing w:before="200" w:lineRule="auto"/>
        <w:rPr>
          <w:color w:val="0e101a"/>
          <w:sz w:val="24"/>
          <w:szCs w:val="24"/>
        </w:rPr>
      </w:pPr>
      <w:r w:rsidDel="00000000" w:rsidR="00000000" w:rsidRPr="00000000">
        <w:rPr>
          <w:color w:val="0e101a"/>
          <w:sz w:val="24"/>
          <w:szCs w:val="24"/>
          <w:rtl w:val="0"/>
        </w:rPr>
        <w:t xml:space="preserve">The Dogecoin price shows renewed vigor, with analysts eyeing a push toward the coveted $1 mark. While the original meme coin aims for this milestone, another cryptocurrency has captured attention with even bolder predictions.</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an AI meme token, has received forecasts for a massive 6,400% rally. However, the question for many investors is, can these meme tokens achieve these ambitious targets, or is one a more likely prospect than the other?</w:t>
      </w:r>
    </w:p>
    <w:p w:rsidR="00000000" w:rsidDel="00000000" w:rsidP="00000000" w:rsidRDefault="00000000" w:rsidRPr="00000000" w14:paraId="0000000A">
      <w:pPr>
        <w:pStyle w:val="Heading2"/>
        <w:keepNext w:val="0"/>
        <w:keepLines w:val="0"/>
        <w:spacing w:after="0" w:before="200" w:lineRule="auto"/>
        <w:rPr>
          <w:b w:val="1"/>
          <w:color w:val="0e101a"/>
        </w:rPr>
      </w:pPr>
      <w:bookmarkStart w:colFirst="0" w:colLast="0" w:name="_raev66iru8ez" w:id="1"/>
      <w:bookmarkEnd w:id="1"/>
      <w:r w:rsidDel="00000000" w:rsidR="00000000" w:rsidRPr="00000000">
        <w:rPr>
          <w:b w:val="1"/>
          <w:color w:val="0e101a"/>
          <w:rtl w:val="0"/>
        </w:rPr>
        <w:t xml:space="preserve">FloppyPepe (FPPE) Presale: Early Adopters Anticipate a 6,400% Rally</w:t>
      </w:r>
    </w:p>
    <w:p w:rsidR="00000000" w:rsidDel="00000000" w:rsidP="00000000" w:rsidRDefault="00000000" w:rsidRPr="00000000" w14:paraId="0000000B">
      <w:pPr>
        <w:spacing w:before="200" w:lineRule="auto"/>
        <w:rPr>
          <w:color w:val="0e101a"/>
          <w:sz w:val="24"/>
          <w:szCs w:val="24"/>
        </w:rPr>
      </w:pPr>
      <w:r w:rsidDel="00000000" w:rsidR="00000000" w:rsidRPr="00000000">
        <w:rPr>
          <w:color w:val="0e101a"/>
          <w:sz w:val="24"/>
          <w:szCs w:val="24"/>
          <w:rtl w:val="0"/>
        </w:rPr>
        <w:t xml:space="preserve">While Dogecoin (DOGE) fights to reclaim its past highs, investors are turning their attention to</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a meme coin that offers more than just speculation. Built on AI-powered innovation, FloppyPepe (FPPE) has captured the market’s interest with a real-use ecosystem and a rapidly growing presale. Unlike traditional meme coins that rely solely on hype, FloppyPepe (FPPE) integrates AI technology, passive income rewards, and a deflationary burn mechanism to drive a 6,400% rally in the coming months.</w:t>
      </w:r>
    </w:p>
    <w:p w:rsidR="00000000" w:rsidDel="00000000" w:rsidP="00000000" w:rsidRDefault="00000000" w:rsidRPr="00000000" w14:paraId="0000000C">
      <w:pPr>
        <w:spacing w:before="200" w:lineRule="auto"/>
        <w:rPr>
          <w:color w:val="0e101a"/>
          <w:sz w:val="24"/>
          <w:szCs w:val="24"/>
        </w:rPr>
      </w:pPr>
      <w:r w:rsidDel="00000000" w:rsidR="00000000" w:rsidRPr="00000000">
        <w:rPr>
          <w:color w:val="0e101a"/>
          <w:sz w:val="24"/>
          <w:szCs w:val="24"/>
          <w:rtl w:val="0"/>
        </w:rPr>
        <w:t xml:space="preserve">While the network has several incredible features, one of FloppyPepe’s (FPPE) standout features is its </w:t>
      </w:r>
      <w:r w:rsidDel="00000000" w:rsidR="00000000" w:rsidRPr="00000000">
        <w:rPr>
          <w:b w:val="1"/>
          <w:color w:val="0e101a"/>
          <w:sz w:val="24"/>
          <w:szCs w:val="24"/>
          <w:rtl w:val="0"/>
        </w:rPr>
        <w:t xml:space="preserve">AI text-to-image</w:t>
      </w:r>
      <w:r w:rsidDel="00000000" w:rsidR="00000000" w:rsidRPr="00000000">
        <w:rPr>
          <w:color w:val="0e101a"/>
          <w:sz w:val="24"/>
          <w:szCs w:val="24"/>
          <w:rtl w:val="0"/>
        </w:rPr>
        <w:t xml:space="preserve"> technology that allows users to generate and monetize digital content. This cutting-edge innovation bridges the gap between blockchain and creativity as it makes the token a real utility. It also has an </w:t>
      </w:r>
      <w:r w:rsidDel="00000000" w:rsidR="00000000" w:rsidRPr="00000000">
        <w:rPr>
          <w:b w:val="1"/>
          <w:color w:val="0e101a"/>
          <w:sz w:val="24"/>
          <w:szCs w:val="24"/>
          <w:rtl w:val="0"/>
        </w:rPr>
        <w:t xml:space="preserve">AI video agent</w:t>
      </w:r>
      <w:r w:rsidDel="00000000" w:rsidR="00000000" w:rsidRPr="00000000">
        <w:rPr>
          <w:color w:val="0e101a"/>
          <w:sz w:val="24"/>
          <w:szCs w:val="24"/>
          <w:rtl w:val="0"/>
        </w:rPr>
        <w:t xml:space="preserve"> that educates and assists experienced investors and newcomers in the volatile crypto market. Hence, crypto experts agree that FloppyPepe (FPPE) is a valuable asset. </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Beyond its technological advancements, FloppyPepe (FPPE) is built for long-term value appreciation. Its </w:t>
      </w:r>
      <w:r w:rsidDel="00000000" w:rsidR="00000000" w:rsidRPr="00000000">
        <w:rPr>
          <w:b w:val="1"/>
          <w:color w:val="0e101a"/>
          <w:sz w:val="24"/>
          <w:szCs w:val="24"/>
          <w:rtl w:val="0"/>
        </w:rPr>
        <w:t xml:space="preserve">deflationary burn mechanism</w:t>
      </w:r>
      <w:r w:rsidDel="00000000" w:rsidR="00000000" w:rsidRPr="00000000">
        <w:rPr>
          <w:color w:val="0e101a"/>
          <w:sz w:val="24"/>
          <w:szCs w:val="24"/>
          <w:rtl w:val="0"/>
        </w:rPr>
        <w:t xml:space="preserve"> controls token supply and increases scarcity for sustained price growth. The network’s </w:t>
      </w:r>
      <w:r w:rsidDel="00000000" w:rsidR="00000000" w:rsidRPr="00000000">
        <w:rPr>
          <w:color w:val="0e101a"/>
          <w:sz w:val="24"/>
          <w:szCs w:val="24"/>
          <w:rtl w:val="0"/>
        </w:rPr>
        <w:t xml:space="preserve">passive income</w:t>
      </w:r>
      <w:r w:rsidDel="00000000" w:rsidR="00000000" w:rsidRPr="00000000">
        <w:rPr>
          <w:color w:val="0e101a"/>
          <w:sz w:val="24"/>
          <w:szCs w:val="24"/>
          <w:rtl w:val="0"/>
        </w:rPr>
        <w:t xml:space="preserve"> system is an attractive option for consistent earnings as it rewards holders with 3% of every transaction. These features set FloppyPepe (FPPE) apart from other meme coins, which lack intrinsic financial incentives for long-term holders.</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The network has shown commitment to security and transparency as it has successfully completed a</w:t>
      </w:r>
      <w:hyperlink r:id="rId10">
        <w:r w:rsidDel="00000000" w:rsidR="00000000" w:rsidRPr="00000000">
          <w:rPr>
            <w:color w:val="0e101a"/>
            <w:sz w:val="24"/>
            <w:szCs w:val="24"/>
            <w:rtl w:val="0"/>
          </w:rPr>
          <w:t xml:space="preserve"> </w:t>
        </w:r>
      </w:hyperlink>
      <w:hyperlink r:id="rId11">
        <w:r w:rsidDel="00000000" w:rsidR="00000000" w:rsidRPr="00000000">
          <w:rPr>
            <w:color w:val="4a6ee0"/>
            <w:sz w:val="24"/>
            <w:szCs w:val="24"/>
            <w:u w:val="single"/>
            <w:rtl w:val="0"/>
          </w:rPr>
          <w:t xml:space="preserve">smart audit contract</w:t>
        </w:r>
      </w:hyperlink>
      <w:r w:rsidDel="00000000" w:rsidR="00000000" w:rsidRPr="00000000">
        <w:rPr>
          <w:color w:val="0e101a"/>
          <w:sz w:val="24"/>
          <w:szCs w:val="24"/>
          <w:rtl w:val="0"/>
        </w:rPr>
        <w:t xml:space="preserve"> by SolidProof to create a safe environment for all investors. This AI meme token extends its impact beyond crypto by allocating a portion of every transaction to </w:t>
      </w:r>
      <w:r w:rsidDel="00000000" w:rsidR="00000000" w:rsidRPr="00000000">
        <w:rPr>
          <w:b w:val="1"/>
          <w:color w:val="0e101a"/>
          <w:sz w:val="24"/>
          <w:szCs w:val="24"/>
          <w:rtl w:val="0"/>
        </w:rPr>
        <w:t xml:space="preserve">wildlife conservation</w:t>
      </w:r>
      <w:r w:rsidDel="00000000" w:rsidR="00000000" w:rsidRPr="00000000">
        <w:rPr>
          <w:color w:val="0e101a"/>
          <w:sz w:val="24"/>
          <w:szCs w:val="24"/>
          <w:rtl w:val="0"/>
        </w:rPr>
        <w:t xml:space="preserve">. This high level of social responsibility resonates with institutional investors who want to invest in highly valuable assets. </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With a starting price of just </w:t>
      </w:r>
      <w:r w:rsidDel="00000000" w:rsidR="00000000" w:rsidRPr="00000000">
        <w:rPr>
          <w:b w:val="1"/>
          <w:color w:val="0e101a"/>
          <w:sz w:val="24"/>
          <w:szCs w:val="24"/>
          <w:rtl w:val="0"/>
        </w:rPr>
        <w:t xml:space="preserve">$0.0000002</w:t>
      </w:r>
      <w:r w:rsidDel="00000000" w:rsidR="00000000" w:rsidRPr="00000000">
        <w:rPr>
          <w:color w:val="0e101a"/>
          <w:sz w:val="24"/>
          <w:szCs w:val="24"/>
          <w:rtl w:val="0"/>
        </w:rPr>
        <w:t xml:space="preserve">, FloppyPepe (FPPE) presents one of the most compelling entry points in the crypto market today. The token has already raised nearly $1 million in its private presale round to signal strong confidence from early investors. As analysts anticipate a 6,400% price explosion, FloppyPepe (FPPE) has emerged as the leading contender in the meme coin race. With a blend of high growth potential, AI-driven utility, and sustainable rewards, there is no question about its incoming surge.</w:t>
      </w:r>
    </w:p>
    <w:p w:rsidR="00000000" w:rsidDel="00000000" w:rsidP="00000000" w:rsidRDefault="00000000" w:rsidRPr="00000000" w14:paraId="00000010">
      <w:pPr>
        <w:pStyle w:val="Heading2"/>
        <w:keepNext w:val="0"/>
        <w:keepLines w:val="0"/>
        <w:spacing w:after="0" w:before="200" w:lineRule="auto"/>
        <w:rPr>
          <w:b w:val="1"/>
          <w:color w:val="0e101a"/>
        </w:rPr>
      </w:pPr>
      <w:bookmarkStart w:colFirst="0" w:colLast="0" w:name="_uu5aldkga0kj" w:id="2"/>
      <w:bookmarkEnd w:id="2"/>
      <w:r w:rsidDel="00000000" w:rsidR="00000000" w:rsidRPr="00000000">
        <w:rPr>
          <w:b w:val="1"/>
          <w:color w:val="0e101a"/>
          <w:rtl w:val="0"/>
        </w:rPr>
        <w:t xml:space="preserve">Can Dogecoin ETF Push The Dogecoin Price To $1?</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Since May 2021, analysts have</w:t>
      </w:r>
      <w:hyperlink r:id="rId12">
        <w:r w:rsidDel="00000000" w:rsidR="00000000" w:rsidRPr="00000000">
          <w:rPr>
            <w:color w:val="0e101a"/>
            <w:sz w:val="24"/>
            <w:szCs w:val="24"/>
            <w:rtl w:val="0"/>
          </w:rPr>
          <w:t xml:space="preserve"> </w:t>
        </w:r>
      </w:hyperlink>
      <w:hyperlink r:id="rId13">
        <w:r w:rsidDel="00000000" w:rsidR="00000000" w:rsidRPr="00000000">
          <w:rPr>
            <w:color w:val="4a6ee0"/>
            <w:sz w:val="24"/>
            <w:szCs w:val="24"/>
            <w:u w:val="single"/>
            <w:rtl w:val="0"/>
          </w:rPr>
          <w:t xml:space="preserve">encouraged</w:t>
        </w:r>
      </w:hyperlink>
      <w:r w:rsidDel="00000000" w:rsidR="00000000" w:rsidRPr="00000000">
        <w:rPr>
          <w:color w:val="0e101a"/>
          <w:sz w:val="24"/>
          <w:szCs w:val="24"/>
          <w:rtl w:val="0"/>
        </w:rPr>
        <w:t xml:space="preserve"> traders to HODL</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Dogecoin (DOGE)</w:t>
        </w:r>
      </w:hyperlink>
      <w:r w:rsidDel="00000000" w:rsidR="00000000" w:rsidRPr="00000000">
        <w:rPr>
          <w:color w:val="0e101a"/>
          <w:sz w:val="24"/>
          <w:szCs w:val="24"/>
          <w:rtl w:val="0"/>
        </w:rPr>
        <w:t xml:space="preserve"> while anticipating when the Dogecoin price will reach $1. Despite pushing close to this mark, Dogecoin (DOGE) traded at</w:t>
      </w:r>
      <w:hyperlink r:id="rId16">
        <w:r w:rsidDel="00000000" w:rsidR="00000000" w:rsidRPr="00000000">
          <w:rPr>
            <w:color w:val="0e101a"/>
            <w:sz w:val="24"/>
            <w:szCs w:val="24"/>
            <w:rtl w:val="0"/>
          </w:rPr>
          <w:t xml:space="preserve"> </w:t>
        </w:r>
      </w:hyperlink>
      <w:hyperlink r:id="rId17">
        <w:r w:rsidDel="00000000" w:rsidR="00000000" w:rsidRPr="00000000">
          <w:rPr>
            <w:color w:val="4a6ee0"/>
            <w:sz w:val="24"/>
            <w:szCs w:val="24"/>
            <w:u w:val="single"/>
            <w:rtl w:val="0"/>
          </w:rPr>
          <w:t xml:space="preserve">an ATH</w:t>
        </w:r>
      </w:hyperlink>
      <w:r w:rsidDel="00000000" w:rsidR="00000000" w:rsidRPr="00000000">
        <w:rPr>
          <w:color w:val="0e101a"/>
          <w:sz w:val="24"/>
          <w:szCs w:val="24"/>
          <w:rtl w:val="0"/>
        </w:rPr>
        <w:t xml:space="preserve"> of $0.73 in the same year. However, the Dogecoin price has struggled to beat this performance since then. With the</w:t>
      </w:r>
      <w:hyperlink r:id="rId18">
        <w:r w:rsidDel="00000000" w:rsidR="00000000" w:rsidRPr="00000000">
          <w:rPr>
            <w:color w:val="0e101a"/>
            <w:sz w:val="24"/>
            <w:szCs w:val="24"/>
            <w:rtl w:val="0"/>
          </w:rPr>
          <w:t xml:space="preserve"> </w:t>
        </w:r>
      </w:hyperlink>
      <w:hyperlink r:id="rId19">
        <w:r w:rsidDel="00000000" w:rsidR="00000000" w:rsidRPr="00000000">
          <w:rPr>
            <w:color w:val="4a6ee0"/>
            <w:sz w:val="24"/>
            <w:szCs w:val="24"/>
            <w:u w:val="single"/>
            <w:rtl w:val="0"/>
          </w:rPr>
          <w:t xml:space="preserve">expectation</w:t>
        </w:r>
      </w:hyperlink>
      <w:r w:rsidDel="00000000" w:rsidR="00000000" w:rsidRPr="00000000">
        <w:rPr>
          <w:color w:val="0e101a"/>
          <w:sz w:val="24"/>
          <w:szCs w:val="24"/>
          <w:rtl w:val="0"/>
        </w:rPr>
        <w:t xml:space="preserve"> of Dogecoin ETFs, crypto analysts believe 2025 may be the year the Dogecoin price</w:t>
      </w:r>
      <w:hyperlink r:id="rId20">
        <w:r w:rsidDel="00000000" w:rsidR="00000000" w:rsidRPr="00000000">
          <w:rPr>
            <w:color w:val="0e101a"/>
            <w:sz w:val="24"/>
            <w:szCs w:val="24"/>
            <w:rtl w:val="0"/>
          </w:rPr>
          <w:t xml:space="preserve"> </w:t>
        </w:r>
      </w:hyperlink>
      <w:hyperlink r:id="rId21">
        <w:r w:rsidDel="00000000" w:rsidR="00000000" w:rsidRPr="00000000">
          <w:rPr>
            <w:color w:val="4a6ee0"/>
            <w:sz w:val="24"/>
            <w:szCs w:val="24"/>
            <w:u w:val="single"/>
            <w:rtl w:val="0"/>
          </w:rPr>
          <w:t xml:space="preserve">surpasses</w:t>
        </w:r>
      </w:hyperlink>
      <w:r w:rsidDel="00000000" w:rsidR="00000000" w:rsidRPr="00000000">
        <w:rPr>
          <w:color w:val="0e101a"/>
          <w:sz w:val="24"/>
          <w:szCs w:val="24"/>
          <w:rtl w:val="0"/>
        </w:rPr>
        <w:t xml:space="preserve"> the desired $1 mark. However, the attention is on FloppyPepe (FPPE) and its 6,400% ROI. </w:t>
      </w:r>
    </w:p>
    <w:p w:rsidR="00000000" w:rsidDel="00000000" w:rsidP="00000000" w:rsidRDefault="00000000" w:rsidRPr="00000000" w14:paraId="00000012">
      <w:pPr>
        <w:pStyle w:val="Heading2"/>
        <w:keepNext w:val="0"/>
        <w:keepLines w:val="0"/>
        <w:spacing w:after="0" w:before="200" w:lineRule="auto"/>
        <w:rPr/>
      </w:pPr>
      <w:bookmarkStart w:colFirst="0" w:colLast="0" w:name="_eraczte5pfa" w:id="3"/>
      <w:bookmarkEnd w:id="3"/>
      <w:r w:rsidDel="00000000" w:rsidR="00000000" w:rsidRPr="00000000">
        <w:rPr>
          <w:b w:val="1"/>
          <w:color w:val="0e101a"/>
          <w:rtl w:val="0"/>
        </w:rPr>
        <w:t xml:space="preserve">FloppyPepe (FPPE) Holds the Stronger Potential In the Meme Coin Race</w:t>
      </w:r>
      <w:r w:rsidDel="00000000" w:rsidR="00000000" w:rsidRPr="00000000">
        <w:rPr>
          <w:rtl w:val="0"/>
        </w:rPr>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As the Dogecoin price gains momentum toward its long-anticipated $1 target, investors remain divided on whether it can sustain the rally or if market forces will stall its progress once again. While the Dogecoin price benefits from brand recognition and community support, its reliance on speculation makes its long-term trajectory uncertain.</w:t>
      </w:r>
    </w:p>
    <w:p w:rsidR="00000000" w:rsidDel="00000000" w:rsidP="00000000" w:rsidRDefault="00000000" w:rsidRPr="00000000" w14:paraId="00000014">
      <w:pPr>
        <w:spacing w:before="200" w:lineRule="auto"/>
        <w:rPr>
          <w:sz w:val="24"/>
          <w:szCs w:val="24"/>
        </w:rPr>
      </w:pPr>
      <w:r w:rsidDel="00000000" w:rsidR="00000000" w:rsidRPr="00000000">
        <w:rPr>
          <w:color w:val="0e101a"/>
          <w:sz w:val="24"/>
          <w:szCs w:val="24"/>
          <w:rtl w:val="0"/>
        </w:rPr>
        <w:t xml:space="preserve">On the other hand, FloppyPepe (FPPE) shows a stronger potential with its AI-powered innovation, passive income rewards, and a deflationary model. These dynamics evolve beyond market trends. With analysts forecasting a 6,400% rally,</w:t>
      </w:r>
      <w:hyperlink r:id="rId22">
        <w:r w:rsidDel="00000000" w:rsidR="00000000" w:rsidRPr="00000000">
          <w:rPr>
            <w:color w:val="0e101a"/>
            <w:sz w:val="24"/>
            <w:szCs w:val="24"/>
            <w:rtl w:val="0"/>
          </w:rPr>
          <w:t xml:space="preserve"> </w:t>
        </w:r>
      </w:hyperlink>
      <w:hyperlink r:id="rId23">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promises more than explosive returns. As the battle of meme coins unfolds, the next breakout winner may not be the one with the most history but the token with the most transformative potential.</w:t>
      </w:r>
      <w:r w:rsidDel="00000000" w:rsidR="00000000" w:rsidRPr="00000000">
        <w:rPr>
          <w:rtl w:val="0"/>
        </w:rPr>
      </w:r>
    </w:p>
    <w:p w:rsidR="00000000" w:rsidDel="00000000" w:rsidP="00000000" w:rsidRDefault="00000000" w:rsidRPr="00000000" w14:paraId="00000015">
      <w:pPr>
        <w:spacing w:before="200" w:lineRule="auto"/>
        <w:rPr/>
      </w:pPr>
      <w:r w:rsidDel="00000000" w:rsidR="00000000" w:rsidRPr="00000000">
        <w:rPr>
          <w:b w:val="1"/>
          <w:sz w:val="24"/>
          <w:szCs w:val="24"/>
          <w:rtl w:val="0"/>
        </w:rPr>
        <w:t xml:space="preserve">Join the FloppyPepe (FPPE) presale and community: </w:t>
        <w:br w:type="textWrapping"/>
        <w:t xml:space="preserve">Website:</w:t>
      </w:r>
      <w:hyperlink r:id="rId24">
        <w:r w:rsidDel="00000000" w:rsidR="00000000" w:rsidRPr="00000000">
          <w:rPr>
            <w:b w:val="1"/>
            <w:sz w:val="24"/>
            <w:szCs w:val="24"/>
            <w:rtl w:val="0"/>
          </w:rPr>
          <w:t xml:space="preserve"> </w:t>
        </w:r>
      </w:hyperlink>
      <w:hyperlink r:id="rId25">
        <w:r w:rsidDel="00000000" w:rsidR="00000000" w:rsidRPr="00000000">
          <w:rPr>
            <w:b w:val="1"/>
            <w:color w:val="1155cc"/>
            <w:sz w:val="24"/>
            <w:szCs w:val="24"/>
            <w:u w:val="single"/>
            <w:rtl w:val="0"/>
          </w:rPr>
          <w:t xml:space="preserve">https://floppypepe.io/</w:t>
        </w:r>
      </w:hyperlink>
      <w:r w:rsidDel="00000000" w:rsidR="00000000" w:rsidRPr="00000000">
        <w:rPr>
          <w:b w:val="1"/>
          <w:sz w:val="24"/>
          <w:szCs w:val="24"/>
          <w:rtl w:val="0"/>
        </w:rPr>
        <w:t xml:space="preserve"> </w:t>
        <w:br w:type="textWrapping"/>
        <w:t xml:space="preserve">Whitepaper:</w:t>
      </w:r>
      <w:hyperlink r:id="rId26">
        <w:r w:rsidDel="00000000" w:rsidR="00000000" w:rsidRPr="00000000">
          <w:rPr>
            <w:b w:val="1"/>
            <w:sz w:val="24"/>
            <w:szCs w:val="24"/>
            <w:rtl w:val="0"/>
          </w:rPr>
          <w:t xml:space="preserve"> </w:t>
        </w:r>
      </w:hyperlink>
      <w:hyperlink r:id="rId27">
        <w:r w:rsidDel="00000000" w:rsidR="00000000" w:rsidRPr="00000000">
          <w:rPr>
            <w:b w:val="1"/>
            <w:color w:val="1155cc"/>
            <w:sz w:val="24"/>
            <w:szCs w:val="24"/>
            <w:u w:val="single"/>
            <w:rtl w:val="0"/>
          </w:rPr>
          <w:t xml:space="preserve">https://floppypepe.gitbook.io/floppypepe.io</w:t>
        </w:r>
      </w:hyperlink>
      <w:r w:rsidDel="00000000" w:rsidR="00000000" w:rsidRPr="00000000">
        <w:rPr>
          <w:b w:val="1"/>
          <w:sz w:val="24"/>
          <w:szCs w:val="24"/>
          <w:rtl w:val="0"/>
        </w:rPr>
        <w:t xml:space="preserve"> </w:t>
        <w:br w:type="textWrapping"/>
        <w:t xml:space="preserve">Telegram:</w:t>
      </w:r>
      <w:hyperlink r:id="rId28">
        <w:r w:rsidDel="00000000" w:rsidR="00000000" w:rsidRPr="00000000">
          <w:rPr>
            <w:b w:val="1"/>
            <w:sz w:val="24"/>
            <w:szCs w:val="24"/>
            <w:rtl w:val="0"/>
          </w:rPr>
          <w:t xml:space="preserve"> </w:t>
        </w:r>
      </w:hyperlink>
      <w:hyperlink r:id="rId29">
        <w:r w:rsidDel="00000000" w:rsidR="00000000" w:rsidRPr="00000000">
          <w:rPr>
            <w:b w:val="1"/>
            <w:color w:val="1155cc"/>
            <w:sz w:val="24"/>
            <w:szCs w:val="24"/>
            <w:u w:val="single"/>
            <w:rtl w:val="0"/>
          </w:rPr>
          <w:t xml:space="preserve">https://t.me/floppypepeofficial</w:t>
        </w:r>
      </w:hyperlink>
      <w:r w:rsidDel="00000000" w:rsidR="00000000" w:rsidRPr="00000000">
        <w:rPr>
          <w:b w:val="1"/>
          <w:sz w:val="24"/>
          <w:szCs w:val="24"/>
          <w:rtl w:val="0"/>
        </w:rPr>
        <w:t xml:space="preserve"> </w:t>
        <w:br w:type="textWrapping"/>
        <w:t xml:space="preserve">X (Twitter):</w:t>
      </w:r>
      <w:hyperlink r:id="rId30">
        <w:r w:rsidDel="00000000" w:rsidR="00000000" w:rsidRPr="00000000">
          <w:rPr>
            <w:b w:val="1"/>
            <w:sz w:val="24"/>
            <w:szCs w:val="24"/>
            <w:rtl w:val="0"/>
          </w:rPr>
          <w:t xml:space="preserve"> </w:t>
        </w:r>
      </w:hyperlink>
      <w:hyperlink r:id="rId31">
        <w:r w:rsidDel="00000000" w:rsidR="00000000" w:rsidRPr="00000000">
          <w:rPr>
            <w:b w:val="1"/>
            <w:color w:val="1155cc"/>
            <w:sz w:val="24"/>
            <w:szCs w:val="24"/>
            <w:u w:val="single"/>
            <w:rtl w:val="0"/>
          </w:rPr>
          <w:t xml:space="preserve">https://x.com/floppypepe</w:t>
        </w:r>
      </w:hyperlink>
      <w:r w:rsidDel="00000000" w:rsidR="00000000" w:rsidRPr="00000000">
        <w:rPr>
          <w:rtl w:val="0"/>
        </w:rPr>
      </w:r>
    </w:p>
    <w:p w:rsidR="00000000" w:rsidDel="00000000" w:rsidP="00000000" w:rsidRDefault="00000000" w:rsidRPr="00000000" w14:paraId="00000016">
      <w:pPr>
        <w:spacing w:before="200" w:lineRule="auto"/>
        <w:rPr>
          <w:sz w:val="24"/>
          <w:szCs w:val="24"/>
        </w:rPr>
      </w:pPr>
      <w:r w:rsidDel="00000000" w:rsidR="00000000" w:rsidRPr="00000000">
        <w:rPr>
          <w:sz w:val="24"/>
          <w:szCs w:val="24"/>
        </w:rPr>
        <w:drawing>
          <wp:inline distB="114300" distT="114300" distL="114300" distR="114300">
            <wp:extent cx="5943600" cy="2773927"/>
            <wp:effectExtent b="0" l="0" r="0" t="0"/>
            <wp:docPr id="2" name="image4.png"/>
            <a:graphic>
              <a:graphicData uri="http://schemas.openxmlformats.org/drawingml/2006/picture">
                <pic:pic>
                  <pic:nvPicPr>
                    <pic:cNvPr id="0" name="image4.png"/>
                    <pic:cNvPicPr preferRelativeResize="0"/>
                  </pic:nvPicPr>
                  <pic:blipFill>
                    <a:blip r:embed="rId32"/>
                    <a:srcRect b="6198" l="0" r="0" t="10890"/>
                    <a:stretch>
                      <a:fillRect/>
                    </a:stretch>
                  </pic:blipFill>
                  <pic:spPr>
                    <a:xfrm>
                      <a:off x="0" y="0"/>
                      <a:ext cx="5943600" cy="277392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2799327"/>
            <wp:effectExtent b="0" l="0" r="0" t="0"/>
            <wp:docPr id="1" name="image2.png"/>
            <a:graphic>
              <a:graphicData uri="http://schemas.openxmlformats.org/drawingml/2006/picture">
                <pic:pic>
                  <pic:nvPicPr>
                    <pic:cNvPr id="0" name="image2.png"/>
                    <pic:cNvPicPr preferRelativeResize="0"/>
                  </pic:nvPicPr>
                  <pic:blipFill>
                    <a:blip r:embed="rId33"/>
                    <a:srcRect b="6015" l="0" r="0" t="10225"/>
                    <a:stretch>
                      <a:fillRect/>
                    </a:stretch>
                  </pic:blipFill>
                  <pic:spPr>
                    <a:xfrm>
                      <a:off x="0" y="0"/>
                      <a:ext cx="5943600" cy="279932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2795564"/>
            <wp:effectExtent b="0" l="0" r="0" t="0"/>
            <wp:docPr id="3" name="image1.png"/>
            <a:graphic>
              <a:graphicData uri="http://schemas.openxmlformats.org/drawingml/2006/picture">
                <pic:pic>
                  <pic:nvPicPr>
                    <pic:cNvPr id="0" name="image1.png"/>
                    <pic:cNvPicPr preferRelativeResize="0"/>
                  </pic:nvPicPr>
                  <pic:blipFill>
                    <a:blip r:embed="rId34"/>
                    <a:srcRect b="5831" l="0" r="0" t="10683"/>
                    <a:stretch>
                      <a:fillRect/>
                    </a:stretch>
                  </pic:blipFill>
                  <pic:spPr>
                    <a:xfrm>
                      <a:off x="0" y="0"/>
                      <a:ext cx="5943600" cy="279556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760914"/>
            <wp:effectExtent b="0" l="0" r="0" t="0"/>
            <wp:docPr id="4" name="image3.png"/>
            <a:graphic>
              <a:graphicData uri="http://schemas.openxmlformats.org/drawingml/2006/picture">
                <pic:pic>
                  <pic:nvPicPr>
                    <pic:cNvPr id="0" name="image3.png"/>
                    <pic:cNvPicPr preferRelativeResize="0"/>
                  </pic:nvPicPr>
                  <pic:blipFill>
                    <a:blip r:embed="rId35"/>
                    <a:srcRect b="6880" l="0" r="0" t="10501"/>
                    <a:stretch>
                      <a:fillRect/>
                    </a:stretch>
                  </pic:blipFill>
                  <pic:spPr>
                    <a:xfrm>
                      <a:off x="0" y="0"/>
                      <a:ext cx="5943600" cy="276091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x.com/_dogegod_/status/1894368947476238766?s=46" TargetMode="External"/><Relationship Id="rId22" Type="http://schemas.openxmlformats.org/officeDocument/2006/relationships/hyperlink" Target="https://floppypepe.io/" TargetMode="External"/><Relationship Id="rId21" Type="http://schemas.openxmlformats.org/officeDocument/2006/relationships/hyperlink" Target="https://x.com/_dogegod_/status/1894368947476238766?s=46" TargetMode="External"/><Relationship Id="rId24" Type="http://schemas.openxmlformats.org/officeDocument/2006/relationships/hyperlink" Target="https://floppypepe.io/" TargetMode="External"/><Relationship Id="rId23" Type="http://schemas.openxmlformats.org/officeDocument/2006/relationships/hyperlink" Target="https://floppypepe.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loppypepe.io/" TargetMode="External"/><Relationship Id="rId26" Type="http://schemas.openxmlformats.org/officeDocument/2006/relationships/hyperlink" Target="https://floppypepe.gitbook.io/floppypepe.io" TargetMode="External"/><Relationship Id="rId25" Type="http://schemas.openxmlformats.org/officeDocument/2006/relationships/hyperlink" Target="https://floppypepe.io/" TargetMode="External"/><Relationship Id="rId28" Type="http://schemas.openxmlformats.org/officeDocument/2006/relationships/hyperlink" Target="https://t.me/floppypepeofficial" TargetMode="External"/><Relationship Id="rId27" Type="http://schemas.openxmlformats.org/officeDocument/2006/relationships/hyperlink" Target="https://floppypepe.gitbook.io/floppypepe.io" TargetMode="External"/><Relationship Id="rId5" Type="http://schemas.openxmlformats.org/officeDocument/2006/relationships/styles" Target="styles.xml"/><Relationship Id="rId6" Type="http://schemas.openxmlformats.org/officeDocument/2006/relationships/hyperlink" Target="https://floppypepe.io/" TargetMode="External"/><Relationship Id="rId29" Type="http://schemas.openxmlformats.org/officeDocument/2006/relationships/hyperlink" Target="https://t.me/floppypepeofficial" TargetMode="External"/><Relationship Id="rId7" Type="http://schemas.openxmlformats.org/officeDocument/2006/relationships/hyperlink" Target="https://floppypepe.io/" TargetMode="External"/><Relationship Id="rId8" Type="http://schemas.openxmlformats.org/officeDocument/2006/relationships/hyperlink" Target="https://floppypepe.io/" TargetMode="External"/><Relationship Id="rId31" Type="http://schemas.openxmlformats.org/officeDocument/2006/relationships/hyperlink" Target="https://x.com/floppypepe" TargetMode="External"/><Relationship Id="rId30" Type="http://schemas.openxmlformats.org/officeDocument/2006/relationships/hyperlink" Target="https://x.com/floppypepe" TargetMode="External"/><Relationship Id="rId11" Type="http://schemas.openxmlformats.org/officeDocument/2006/relationships/hyperlink" Target="https://app.solidproof.io/projects/floppypepe" TargetMode="External"/><Relationship Id="rId33" Type="http://schemas.openxmlformats.org/officeDocument/2006/relationships/image" Target="media/image2.png"/><Relationship Id="rId10" Type="http://schemas.openxmlformats.org/officeDocument/2006/relationships/hyperlink" Target="https://app.solidproof.io/projects/floppypepe" TargetMode="External"/><Relationship Id="rId32" Type="http://schemas.openxmlformats.org/officeDocument/2006/relationships/image" Target="media/image4.png"/><Relationship Id="rId13" Type="http://schemas.openxmlformats.org/officeDocument/2006/relationships/hyperlink" Target="https://x.com/sadiaslayy/status/1383669389736640527?s=46" TargetMode="External"/><Relationship Id="rId35" Type="http://schemas.openxmlformats.org/officeDocument/2006/relationships/image" Target="media/image3.png"/><Relationship Id="rId12" Type="http://schemas.openxmlformats.org/officeDocument/2006/relationships/hyperlink" Target="https://x.com/sadiaslayy/status/1383669389736640527?s=46" TargetMode="External"/><Relationship Id="rId34" Type="http://schemas.openxmlformats.org/officeDocument/2006/relationships/image" Target="media/image1.png"/><Relationship Id="rId15" Type="http://schemas.openxmlformats.org/officeDocument/2006/relationships/hyperlink" Target="https://www.coingecko.com/en/coins/dogecoin" TargetMode="External"/><Relationship Id="rId14" Type="http://schemas.openxmlformats.org/officeDocument/2006/relationships/hyperlink" Target="https://www.coingecko.com/en/coins/dogecoin" TargetMode="External"/><Relationship Id="rId17" Type="http://schemas.openxmlformats.org/officeDocument/2006/relationships/hyperlink" Target="https://x.com/namtoshi69/status/1777510759099965659?s=46" TargetMode="External"/><Relationship Id="rId16" Type="http://schemas.openxmlformats.org/officeDocument/2006/relationships/hyperlink" Target="https://x.com/namtoshi69/status/1777510759099965659?s=46" TargetMode="External"/><Relationship Id="rId19" Type="http://schemas.openxmlformats.org/officeDocument/2006/relationships/hyperlink" Target="https://x.com/bscgemsalert/status/1884351353499312272?s=46" TargetMode="External"/><Relationship Id="rId18" Type="http://schemas.openxmlformats.org/officeDocument/2006/relationships/hyperlink" Target="https://x.com/bscgemsalert/status/1884351353499312272?s=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