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Dagsorden/refereat af bestyrelsesmøde - ADSL - 12/03-2014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Årets studerende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Skarpere kriterier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Mere branding, flere nomineringen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Mette Kaufmann kan evt. lave diplomer (laves til årets underviser)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Offentliggøres til Feaster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Definer “legat” - bevise hvad de bliver brugt på (søge pengene)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Problematisk at f-klubben blev skrevet på legatet (ikke aftalt)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Offentliggørelse af navne og nomineringer (evt. inden vinderen offentliggøres) (Anders har skrevet dokument)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Fond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budget - 5000kr. på hele året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 - Evt. facebook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Kriterier: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Prøv studienævnet først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 + afgørelse: Løbende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Forårsarrangement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“Snak med studienævnsrepræsentanter/ADSL” “Studenterpolitiskdag”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Hotdogs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Overdragelsesweekend/dag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foreslår en onsdag eftermiddag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Eventuelt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Sine har fået kvittering fra F-klub (dankortterminal)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Evt. lave regler for hvornår det er tilladt at give gaver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Beløb, store begivenheder, har været aktiv i ADSL (def. kriterie)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