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323850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1.png"/>
            <a:graphic>
              <a:graphicData uri="http://schemas.openxmlformats.org/drawingml/2006/picture">
                <pic:pic>
                  <pic:nvPicPr>
                    <pic:cNvPr descr="LogoFromScratch_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Mødedato: 2015/04/24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Fonts w:ascii="Dosis" w:cs="Dosis" w:eastAsia="Dosis" w:hAnsi="Dosis"/>
          <w:b w:val="0"/>
          <w:sz w:val="36"/>
          <w:szCs w:val="36"/>
          <w:rtl w:val="0"/>
        </w:rPr>
        <w:t xml:space="preserve">Inviterede: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0"/>
          <w:szCs w:val="20"/>
          <w:rtl w:val="0"/>
        </w:rPr>
        <w:t xml:space="preserve">(*) Deltog</w:t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0.0" w:type="dxa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Jonas Christoffersen (jchri12@student.aau.dk) - 6. 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Anders Trier Olesen (atol12@student.aau.dk) - 6. 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Tina Andersen (ta12@student.aau.dk) - 6.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Mads Æbeløe Madsen (madmad12@student.aau.dk) - 6. DAT 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Mikkel Bonde Christensen ( ) -()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Jonas Madsen ( ) - 4. SW(*)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Observatører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Valg af referent og ordstyrer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referat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dagsorden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Nyt fra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formanden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160" w:firstLine="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 F-Klubben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160" w:firstLine="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 Socialt arrangement for frivillige i ADSL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Kassereren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Udvalg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160" w:firstLine="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 Event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880" w:firstLine="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 PROSA samarbejde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880" w:firstLine="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 Bowler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Behandling af ansøgninger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firstLine="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Sportsdag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Evt.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zik4clu77ko" w:id="3"/>
      <w:bookmarkEnd w:id="3"/>
      <w:r w:rsidDel="00000000" w:rsidR="00000000" w:rsidRPr="00000000">
        <w:rPr>
          <w:rtl w:val="0"/>
        </w:rPr>
        <w:t xml:space="preserve">Referat: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Godkendt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Godkendt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4.1.1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Der har den seneste tid været en del uenigheder mellem ADSL og F-klubben. Herom har Tina skrevet et blogindlæg. Blogindlæget fra Tina diskuteres og det aftales at indlæg omhandlende stridigheder mellem ADSL og Fklubben fremover ikke skal postes fra ADSL’s perspektiv.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Den  nuværende situation med Fklubben vendes. En umiddelbar løsning kan ikke findes.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Forslag: Fra dags dato indgåes der ikke nye aftaler med F-klubben. Vedtaget.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Når situationen med F-Klubben er kommet på plads vil ADSL tage beslutningen op igen.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4.1.2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Der har i længere tid været et ønske om at lave noget socialt for de frivillige i ADSL. Formanden foreslår at kigge videre på </w:t>
      </w:r>
      <w:r w:rsidDel="00000000" w:rsidR="00000000" w:rsidRPr="00000000">
        <w:rPr>
          <w:rtl w:val="0"/>
        </w:rPr>
        <w:t xml:space="preserve">forskellige muligheder for dette,</w:t>
      </w:r>
      <w:r w:rsidDel="00000000" w:rsidR="00000000" w:rsidRPr="00000000">
        <w:rPr>
          <w:rtl w:val="0"/>
        </w:rPr>
        <w:t xml:space="preserve"> hvis bestyrelsen godkender et beløb på maksimalt 5000kr. Formålet er at ryste ADSL bedre sammen. Godkendt - </w:t>
      </w:r>
      <w:r w:rsidDel="00000000" w:rsidR="00000000" w:rsidRPr="00000000">
        <w:rPr>
          <w:rtl w:val="0"/>
        </w:rPr>
        <w:t xml:space="preserve">Bestyrelsen ønskede en definition af hvad der karakteriserer en frivillig i ADSL. </w:t>
      </w:r>
      <w:r w:rsidDel="00000000" w:rsidR="00000000" w:rsidRPr="00000000">
        <w:rPr>
          <w:rtl w:val="0"/>
        </w:rPr>
        <w:t xml:space="preserve">Formanden vender tilbage </w:t>
      </w:r>
      <w:r w:rsidDel="00000000" w:rsidR="00000000" w:rsidRPr="00000000">
        <w:rPr>
          <w:rtl w:val="0"/>
        </w:rPr>
        <w:t xml:space="preserve">med forslag og en definition på en frivillig i ADSL.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4.2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Kassereren informerer om at der pt. er </w:t>
      </w:r>
      <w:r w:rsidDel="00000000" w:rsidR="00000000" w:rsidRPr="00000000">
        <w:rPr>
          <w:rtl w:val="0"/>
        </w:rPr>
        <w:t xml:space="preserve">fakturaer, der afventer betaling,  pågrund af</w:t>
      </w:r>
      <w:r w:rsidDel="00000000" w:rsidR="00000000" w:rsidRPr="00000000">
        <w:rPr>
          <w:rtl w:val="0"/>
        </w:rPr>
        <w:t xml:space="preserve"> den nuværende situation med F-klubben.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4.3.1.1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Anders laver prosatag på mails fra Ove (Prosa).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Formanden</w:t>
      </w:r>
      <w:r w:rsidDel="00000000" w:rsidR="00000000" w:rsidRPr="00000000">
        <w:rPr>
          <w:rtl w:val="0"/>
        </w:rPr>
        <w:t xml:space="preserve"> informerer om e</w:t>
      </w:r>
      <w:r w:rsidDel="00000000" w:rsidR="00000000" w:rsidRPr="00000000">
        <w:rPr>
          <w:rtl w:val="0"/>
        </w:rPr>
        <w:t xml:space="preserve">t forslag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 </w:t>
      </w:r>
      <w:r w:rsidDel="00000000" w:rsidR="00000000" w:rsidRPr="00000000">
        <w:rPr>
          <w:rtl w:val="0"/>
        </w:rPr>
        <w:t xml:space="preserve"> Ove</w:t>
      </w:r>
      <w:r w:rsidDel="00000000" w:rsidR="00000000" w:rsidRPr="00000000">
        <w:rPr>
          <w:rtl w:val="0"/>
        </w:rPr>
        <w:t xml:space="preserve"> fra Prosa</w:t>
      </w:r>
      <w:r w:rsidDel="00000000" w:rsidR="00000000" w:rsidRPr="00000000">
        <w:rPr>
          <w:rtl w:val="0"/>
        </w:rPr>
        <w:t xml:space="preserve">, hvor Ove </w:t>
      </w:r>
      <w:r w:rsidDel="00000000" w:rsidR="00000000" w:rsidRPr="00000000">
        <w:rPr>
          <w:rtl w:val="0"/>
        </w:rPr>
        <w:t xml:space="preserve">stillede</w:t>
      </w:r>
      <w:r w:rsidDel="00000000" w:rsidR="00000000" w:rsidRPr="00000000">
        <w:rPr>
          <w:rtl w:val="0"/>
        </w:rPr>
        <w:t xml:space="preserve"> et forslag til et samarbejde mellem ADSL og Prosa, hvor </w:t>
      </w:r>
      <w:r w:rsidDel="00000000" w:rsidR="00000000" w:rsidRPr="00000000">
        <w:rPr>
          <w:rtl w:val="0"/>
        </w:rPr>
        <w:t xml:space="preserve">PROSA støtter ADSL for de arrangementer som ADSL afholder.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Der stilles forslag fra bestyrelsesmedlemmer om at</w:t>
      </w:r>
      <w:r w:rsidDel="00000000" w:rsidR="00000000" w:rsidRPr="00000000">
        <w:rPr>
          <w:rtl w:val="0"/>
        </w:rPr>
        <w:t xml:space="preserve"> noget af denne støtte øremærkes frivillig pleje af de frivillige som har afholdt arrangementerne.</w:t>
      </w:r>
      <w:r w:rsidDel="00000000" w:rsidR="00000000" w:rsidRPr="00000000">
        <w:rPr>
          <w:rtl w:val="0"/>
        </w:rPr>
        <w:br w:type="textWrapping"/>
        <w:t xml:space="preserve">De ansvarlige for Prosa arrangementer giver til udtryk at de gerne vil have flere frivillige til at deltage i planlægningen og afholdelsen.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4.3.1.2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Tina oplyser at ADSL Bowler forløb uden problemer og folk var glade.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Bestyrelsen ønsker en</w:t>
      </w:r>
      <w:r w:rsidDel="00000000" w:rsidR="00000000" w:rsidRPr="00000000">
        <w:rPr>
          <w:rtl w:val="0"/>
        </w:rPr>
        <w:t xml:space="preserve"> evaluering af arrangementet fra Event-udvalgets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5.1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Jvf. det godkendte forslag</w:t>
      </w:r>
      <w:r w:rsidDel="00000000" w:rsidR="00000000" w:rsidRPr="00000000">
        <w:rPr>
          <w:rtl w:val="0"/>
        </w:rPr>
        <w:t xml:space="preserve"> (se 4.1.1)</w:t>
      </w:r>
      <w:r w:rsidDel="00000000" w:rsidR="00000000" w:rsidRPr="00000000">
        <w:rPr>
          <w:rtl w:val="0"/>
        </w:rPr>
        <w:t xml:space="preserve"> om at indstille indgåelsen af nye samarbejder med F-Klubben, svares der tilbage med et afslag på ansøgningen.</w:t>
      </w: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sis" w:cs="Dosis" w:eastAsia="Dosis" w:hAnsi="Dosis"/>
        <w:color w:val="fffff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