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21/11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21-11-2024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Sebastian, Emil, Oliver, Nikolaj, Jakob, Kresten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Valg af referent og ordstyrer 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Topholt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Nikolaj referant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Godkendelse af referat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Godkendt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Godkendelse af dagsorden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Godkendt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Nyt fra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formanden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Intet nyt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kassereren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 har 51.273 kr tilbage på banken</w:t>
      </w:r>
    </w:p>
    <w:p w:rsidR="00000000" w:rsidDel="00000000" w:rsidP="00000000" w:rsidRDefault="00000000" w:rsidRPr="00000000" w14:paraId="00000011">
      <w:pPr>
        <w:numPr>
          <w:ilvl w:val="3"/>
          <w:numId w:val="5"/>
        </w:numPr>
        <w:spacing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Vi får penge fra connect it.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udvalg (eksisterer ikke lige nu)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Bankopdatering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 har underskrevet, og Topholt sender ind.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Behandling af ansøgninger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Fjulefrokost søger om 5000 uden moms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line="276" w:lineRule="auto"/>
        <w:ind w:left="288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https://imgur.com/a/8qHZIla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Vi giver 4000 uden moms, enstemmigt vedtaget.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Topholt skriver</w:t>
      </w:r>
      <w:r w:rsidDel="00000000" w:rsidR="00000000" w:rsidRPr="00000000">
        <w:rPr>
          <w:rtl w:val="0"/>
        </w:rPr>
        <w:t xml:space="preserve"> en mail til THomas med svaret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Vedtægtændringer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Regnskabsår fra sep/okt → dec/jan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 venter til generalforsamling i marts.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Bestyrelsesmiddag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Billig buffet med drikkevarer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Lidt dyrere alternativ uden drikkevarer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Sanya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Suzumi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Fellini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Eventuelt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Oprydning af messenger?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Brætspilsaften oktober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Vi tror at det gik fint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Håndsprit til arrangementet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Brætspilsaften November (Ansvarlige: XXX)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ja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Lokalstøtte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Surely har Nikolaj fikset det for 2 evigheder siden</w:t>
      </w:r>
    </w:p>
    <w:p w:rsidR="00000000" w:rsidDel="00000000" w:rsidP="00000000" w:rsidRDefault="00000000" w:rsidRPr="00000000" w14:paraId="00000035">
      <w:pPr>
        <w:numPr>
          <w:ilvl w:val="3"/>
          <w:numId w:val="7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hope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Dele kage ud til valg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Hvem bestiller - Topholt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Hvem vil stå med det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Mandag 10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til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Spist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Tirsdag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Onsdag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Torsdag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Topholt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Kresten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Kresten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Kresten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Sebastian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Hvornår deler vi risengrød ud.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Deler æbleskiver ud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 til 1000kr 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Enstemmigt vedtaget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  <w:t xml:space="preserve">Ekstra eventuelt Eventuelt: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PROSA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Oliver er Prosa mand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Man kan se at der er mange prosa medlememr der går ud næste år, derfor bør vi prøve at reklamere for at man bør være Prosa medlem.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Vincent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Vincent har lavet rå HTML hjemmeside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05-02-2025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gur.com/a/8qHZI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