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TALLER </w:t>
      </w:r>
      <w:r>
        <w:rPr>
          <w:rFonts w:ascii="Times New Roman" w:eastAsia="Times New Roman" w:hAnsi="Times New Roman" w:cs="Times New Roman"/>
          <w:b/>
          <w:bCs/>
          <w:sz w:val="24"/>
          <w:szCs w:val="24"/>
        </w:rPr>
        <w:t>CARACTERIZACIÓN DE MERCADO</w:t>
      </w:r>
    </w:p>
    <w:p w14:paraId="00000002"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PLAYMATCH</w:t>
      </w:r>
    </w:p>
    <w:p w14:paraId="00000003"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4"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5"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6"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7"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8"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Juan Sebastian Alvarez Figueredo</w:t>
      </w:r>
    </w:p>
    <w:p w14:paraId="00000009"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Jesus</w:t>
      </w:r>
      <w:proofErr w:type="spellEnd"/>
      <w:r>
        <w:rPr>
          <w:rFonts w:ascii="Times New Roman" w:eastAsia="Times New Roman" w:hAnsi="Times New Roman" w:cs="Times New Roman"/>
          <w:color w:val="000000"/>
          <w:sz w:val="24"/>
          <w:szCs w:val="24"/>
        </w:rPr>
        <w:t xml:space="preserve"> Ronaldo Cañon </w:t>
      </w:r>
      <w:proofErr w:type="spellStart"/>
      <w:r>
        <w:rPr>
          <w:rFonts w:ascii="Times New Roman" w:eastAsia="Times New Roman" w:hAnsi="Times New Roman" w:cs="Times New Roman"/>
          <w:color w:val="000000"/>
          <w:sz w:val="24"/>
          <w:szCs w:val="24"/>
        </w:rPr>
        <w:t>Gomez</w:t>
      </w:r>
      <w:proofErr w:type="spellEnd"/>
    </w:p>
    <w:p w14:paraId="0000000A"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sz w:val="24"/>
          <w:szCs w:val="24"/>
        </w:rPr>
      </w:pPr>
    </w:p>
    <w:p w14:paraId="0000000B"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sz w:val="24"/>
          <w:szCs w:val="24"/>
        </w:rPr>
      </w:pPr>
    </w:p>
    <w:p w14:paraId="0000000C"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D"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E"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0F"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10"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Instructora:</w:t>
      </w:r>
    </w:p>
    <w:p w14:paraId="00000011" w14:textId="0147AE29" w:rsidR="007D7E64" w:rsidRDefault="009F7718">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Isaura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Suarez Novoa</w:t>
      </w:r>
    </w:p>
    <w:p w14:paraId="00000012" w14:textId="77777777" w:rsidR="007D7E64" w:rsidRDefault="007D7E64">
      <w:pPr>
        <w:pBdr>
          <w:top w:val="nil"/>
          <w:left w:val="nil"/>
          <w:bottom w:val="nil"/>
          <w:right w:val="nil"/>
          <w:between w:val="nil"/>
        </w:pBdr>
        <w:spacing w:line="480" w:lineRule="auto"/>
        <w:rPr>
          <w:rFonts w:ascii="Times New Roman" w:eastAsia="Times New Roman" w:hAnsi="Times New Roman" w:cs="Times New Roman"/>
          <w:color w:val="000000"/>
          <w:sz w:val="24"/>
          <w:szCs w:val="24"/>
        </w:rPr>
      </w:pPr>
    </w:p>
    <w:p w14:paraId="00000013"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14"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15"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16" w14:textId="77777777" w:rsidR="007D7E64" w:rsidRDefault="007D7E64">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p>
    <w:p w14:paraId="00000017"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Servicio Nacional de Aprendizaje SENA.</w:t>
      </w:r>
    </w:p>
    <w:p w14:paraId="00000018"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Análisis y Desarrollo de Software ADSO.</w:t>
      </w:r>
    </w:p>
    <w:p w14:paraId="00000019" w14:textId="77777777" w:rsidR="007D7E64" w:rsidRDefault="00000000">
      <w:pPr>
        <w:pBdr>
          <w:top w:val="nil"/>
          <w:left w:val="nil"/>
          <w:bottom w:val="nil"/>
          <w:right w:val="nil"/>
          <w:between w:val="nil"/>
        </w:pBdr>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2026</w:t>
      </w:r>
    </w:p>
    <w:p w14:paraId="0000001A" w14:textId="77777777" w:rsidR="007D7E64"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 xml:space="preserve">Objetivo: </w:t>
      </w:r>
    </w:p>
    <w:p w14:paraId="0000001B"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Aprovechar las funciones avanzadas y el mejor soporte para consultas nativas y complejas ofrecidas por PostgreSQL almacenando datos como JSON, XML, </w:t>
      </w:r>
      <w:proofErr w:type="spellStart"/>
      <w:r>
        <w:rPr>
          <w:rFonts w:ascii="Times New Roman" w:eastAsia="Times New Roman" w:hAnsi="Times New Roman" w:cs="Times New Roman"/>
          <w:i/>
          <w:iCs/>
          <w:sz w:val="24"/>
          <w:szCs w:val="24"/>
        </w:rPr>
        <w:t>Arrays</w:t>
      </w:r>
      <w:proofErr w:type="spellEnd"/>
      <w:r>
        <w:rPr>
          <w:rFonts w:ascii="Times New Roman" w:eastAsia="Times New Roman" w:hAnsi="Times New Roman" w:cs="Times New Roman"/>
          <w:i/>
          <w:iCs/>
          <w:sz w:val="24"/>
          <w:szCs w:val="24"/>
        </w:rPr>
        <w:t xml:space="preserve"> y objetos personalizados. Además, aprovechar la integridad de los datos con el aislamiento avanzado que ofrece. Emplear el sistema que permite crear funciones y tipos de datos apropiados a las necesidades de nuestro proyecto.</w:t>
      </w:r>
    </w:p>
    <w:p w14:paraId="0000001C" w14:textId="77777777" w:rsidR="007D7E64"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Alcance:</w:t>
      </w:r>
    </w:p>
    <w:p w14:paraId="0000001D"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Bases de datos: </w:t>
      </w:r>
      <w:proofErr w:type="spellStart"/>
      <w:r>
        <w:rPr>
          <w:rFonts w:ascii="Times New Roman" w:eastAsia="Times New Roman" w:hAnsi="Times New Roman" w:cs="Times New Roman"/>
          <w:i/>
          <w:iCs/>
          <w:sz w:val="24"/>
          <w:szCs w:val="24"/>
        </w:rPr>
        <w:t>playmatch_db</w:t>
      </w:r>
      <w:proofErr w:type="spellEnd"/>
    </w:p>
    <w:p w14:paraId="0000001E"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Tablas involucradas:  </w:t>
      </w:r>
    </w:p>
    <w:p w14:paraId="0000001F"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usuarios</w:t>
      </w:r>
    </w:p>
    <w:p w14:paraId="00000020"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torneos</w:t>
      </w:r>
    </w:p>
    <w:p w14:paraId="00000021"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equipos</w:t>
      </w:r>
    </w:p>
    <w:p w14:paraId="00000022"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jugadores</w:t>
      </w:r>
    </w:p>
    <w:p w14:paraId="00000023"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roles</w:t>
      </w:r>
    </w:p>
    <w:p w14:paraId="00000024"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resultados</w:t>
      </w:r>
    </w:p>
    <w:p w14:paraId="00000025"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categorías</w:t>
      </w:r>
    </w:p>
    <w:p w14:paraId="00000026"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inscripcionesequipos</w:t>
      </w:r>
      <w:proofErr w:type="spellEnd"/>
    </w:p>
    <w:p w14:paraId="00000027"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tipodocumento</w:t>
      </w:r>
      <w:proofErr w:type="spellEnd"/>
      <w:r>
        <w:rPr>
          <w:rFonts w:ascii="Times New Roman" w:eastAsia="Times New Roman" w:hAnsi="Times New Roman" w:cs="Times New Roman"/>
          <w:i/>
          <w:iCs/>
          <w:sz w:val="24"/>
          <w:szCs w:val="24"/>
        </w:rPr>
        <w:t xml:space="preserve"> </w:t>
      </w:r>
    </w:p>
    <w:p w14:paraId="00000028"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Volumen de datos aproximadamente: 99 registros.</w:t>
      </w:r>
    </w:p>
    <w:p w14:paraId="00000029"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Peso en disco: 0.55 Mb </w:t>
      </w:r>
    </w:p>
    <w:p w14:paraId="0000002A"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Ambiente afectado: Desarrollo. </w:t>
      </w:r>
    </w:p>
    <w:p w14:paraId="0000002B" w14:textId="77777777" w:rsidR="007D7E64" w:rsidRDefault="007D7E64">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p>
    <w:p w14:paraId="0000002C" w14:textId="77777777" w:rsidR="007D7E64" w:rsidRDefault="007D7E64">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p>
    <w:p w14:paraId="0000002D" w14:textId="77777777" w:rsidR="007D7E64" w:rsidRDefault="007D7E64">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p>
    <w:p w14:paraId="0000002E" w14:textId="77777777" w:rsidR="007D7E64"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 xml:space="preserve">Situación actual: </w:t>
      </w:r>
    </w:p>
    <w:p w14:paraId="0000002F" w14:textId="77777777" w:rsidR="007D7E64" w:rsidRDefault="00000000">
      <w:pPr>
        <w:pBdr>
          <w:top w:val="nil"/>
          <w:left w:val="nil"/>
          <w:bottom w:val="nil"/>
          <w:right w:val="nil"/>
          <w:between w:val="nil"/>
        </w:pBdr>
        <w:spacing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Base de datos origen: MySQL</w:t>
      </w:r>
    </w:p>
    <w:p w14:paraId="00000030" w14:textId="77777777" w:rsidR="007D7E64" w:rsidRDefault="00000000">
      <w:pP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Motor de Base de Datos: MySQL</w:t>
      </w:r>
    </w:p>
    <w:p w14:paraId="00000031" w14:textId="77777777" w:rsidR="007D7E64" w:rsidRDefault="00000000">
      <w:pP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Versión del motor: 10.4.32 </w:t>
      </w:r>
    </w:p>
    <w:p w14:paraId="00000032" w14:textId="77777777" w:rsidR="007D7E64" w:rsidRDefault="00000000">
      <w:pP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Tamaño total:0.55 MB (incluye datos e índices).</w:t>
      </w:r>
    </w:p>
    <w:p w14:paraId="00000033" w14:textId="77777777" w:rsidR="007D7E64" w:rsidRDefault="00000000">
      <w:pP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Cantidad de tablas: 11 tablas activas.</w:t>
      </w:r>
    </w:p>
    <w:p w14:paraId="00000034" w14:textId="77777777" w:rsidR="007D7E64" w:rsidRDefault="00000000">
      <w:pP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Cantidad aproximada de registros: 99 filas en total.</w:t>
      </w:r>
    </w:p>
    <w:p w14:paraId="00000035" w14:textId="77777777" w:rsidR="007D7E64" w:rsidRDefault="00000000">
      <w:pPr>
        <w:spacing w:after="180" w:line="480" w:lineRule="auto"/>
        <w:ind w:left="1440"/>
        <w:rPr>
          <w:i/>
          <w:iCs/>
          <w:sz w:val="24"/>
          <w:szCs w:val="24"/>
        </w:rPr>
      </w:pPr>
      <w:r>
        <w:rPr>
          <w:rFonts w:ascii="Times New Roman" w:eastAsia="Times New Roman" w:hAnsi="Times New Roman" w:cs="Times New Roman"/>
          <w:i/>
          <w:iCs/>
          <w:sz w:val="24"/>
          <w:szCs w:val="24"/>
        </w:rPr>
        <w:t xml:space="preserve">Relaciones: La base de datos cuenta con una arquitectura de tipo relacional, utilizando el motor de almacenamiento </w:t>
      </w:r>
      <w:proofErr w:type="spellStart"/>
      <w:r>
        <w:rPr>
          <w:rFonts w:ascii="Times New Roman" w:eastAsia="Times New Roman" w:hAnsi="Times New Roman" w:cs="Times New Roman"/>
          <w:i/>
          <w:iCs/>
          <w:sz w:val="24"/>
          <w:szCs w:val="24"/>
        </w:rPr>
        <w:t>InnoDB</w:t>
      </w:r>
      <w:proofErr w:type="spellEnd"/>
      <w:r>
        <w:rPr>
          <w:rFonts w:ascii="Times New Roman" w:eastAsia="Times New Roman" w:hAnsi="Times New Roman" w:cs="Times New Roman"/>
          <w:i/>
          <w:iCs/>
          <w:sz w:val="24"/>
          <w:szCs w:val="24"/>
        </w:rPr>
        <w:t xml:space="preserve"> que soporta restricciones de integridad referencial mediante llaves primarias (PK) y llaves foráneas (FK) entre sus tablas.</w:t>
      </w:r>
    </w:p>
    <w:p w14:paraId="00000036" w14:textId="77777777" w:rsidR="007D7E64"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Situación destino: </w:t>
      </w:r>
    </w:p>
    <w:p w14:paraId="00000037"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Motor de Base de Datos: PostgreSQL</w:t>
      </w:r>
    </w:p>
    <w:p w14:paraId="00000038"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Versión del motor: 18.</w:t>
      </w:r>
    </w:p>
    <w:p w14:paraId="00000039"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Servidor / Ambiente:</w:t>
      </w:r>
    </w:p>
    <w:p w14:paraId="0000003A"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Para pruebas: Servidor local (localhost)</w:t>
      </w:r>
    </w:p>
    <w:p w14:paraId="0000003B"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Estructura de la </w:t>
      </w:r>
      <w:proofErr w:type="gramStart"/>
      <w:r>
        <w:rPr>
          <w:rFonts w:ascii="Times New Roman" w:eastAsia="Times New Roman" w:hAnsi="Times New Roman" w:cs="Times New Roman"/>
          <w:i/>
          <w:iCs/>
          <w:sz w:val="24"/>
          <w:szCs w:val="24"/>
        </w:rPr>
        <w:t>nueva BD</w:t>
      </w:r>
      <w:proofErr w:type="gramEnd"/>
      <w:r>
        <w:rPr>
          <w:rFonts w:ascii="Times New Roman" w:eastAsia="Times New Roman" w:hAnsi="Times New Roman" w:cs="Times New Roman"/>
          <w:i/>
          <w:iCs/>
          <w:sz w:val="24"/>
          <w:szCs w:val="24"/>
        </w:rPr>
        <w:t>:</w:t>
      </w:r>
    </w:p>
    <w:p w14:paraId="0000003C"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Esquema: Se mantendrá una estructura relacional equivalente a la de origen. Los tipos de datos de MySQL se convierten a sus equivalentes óptimos en PostgreSQL.</w:t>
      </w:r>
    </w:p>
    <w:p w14:paraId="0000003D"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 xml:space="preserve">Integridad: Se replicarán todas las llaves primarias (PK), llaves foráneas (FK), </w:t>
      </w:r>
      <w:proofErr w:type="gramStart"/>
      <w:r>
        <w:rPr>
          <w:rFonts w:ascii="Times New Roman" w:eastAsia="Times New Roman" w:hAnsi="Times New Roman" w:cs="Times New Roman"/>
          <w:i/>
          <w:iCs/>
          <w:sz w:val="24"/>
          <w:szCs w:val="24"/>
        </w:rPr>
        <w:t>restricciones  como</w:t>
      </w:r>
      <w:proofErr w:type="gramEnd"/>
      <w:r>
        <w:rPr>
          <w:rFonts w:ascii="Times New Roman" w:eastAsia="Times New Roman" w:hAnsi="Times New Roman" w:cs="Times New Roman"/>
          <w:i/>
          <w:iCs/>
          <w:sz w:val="24"/>
          <w:szCs w:val="24"/>
        </w:rPr>
        <w:t xml:space="preserve"> UNIQUE e índices para garantizar el correcto funcionamiento de las relaciones.</w:t>
      </w:r>
    </w:p>
    <w:p w14:paraId="0000003E" w14:textId="77777777" w:rsidR="007D7E64" w:rsidRDefault="00000000">
      <w:pPr>
        <w:numPr>
          <w:ilvl w:val="0"/>
          <w:numId w:val="2"/>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Inventario de datos.</w:t>
      </w:r>
    </w:p>
    <w:p w14:paraId="0000003F"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proofErr w:type="gramStart"/>
      <w:r>
        <w:rPr>
          <w:rFonts w:ascii="Times New Roman" w:eastAsia="Times New Roman" w:hAnsi="Times New Roman" w:cs="Times New Roman"/>
          <w:i/>
          <w:iCs/>
          <w:sz w:val="24"/>
          <w:szCs w:val="24"/>
        </w:rPr>
        <w:t>Los datos a migrar</w:t>
      </w:r>
      <w:proofErr w:type="gramEnd"/>
      <w:r>
        <w:rPr>
          <w:rFonts w:ascii="Times New Roman" w:eastAsia="Times New Roman" w:hAnsi="Times New Roman" w:cs="Times New Roman"/>
          <w:i/>
          <w:iCs/>
          <w:sz w:val="24"/>
          <w:szCs w:val="24"/>
        </w:rPr>
        <w:t xml:space="preserve"> infieren en las tablas que hay en MySQL: </w:t>
      </w:r>
    </w:p>
    <w:p w14:paraId="00000040"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usuarios</w:t>
      </w:r>
    </w:p>
    <w:p w14:paraId="00000041"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torneos</w:t>
      </w:r>
    </w:p>
    <w:p w14:paraId="00000042"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equipos</w:t>
      </w:r>
    </w:p>
    <w:p w14:paraId="00000043"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jugadores</w:t>
      </w:r>
    </w:p>
    <w:p w14:paraId="00000044"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roles</w:t>
      </w:r>
    </w:p>
    <w:p w14:paraId="00000045"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resultados</w:t>
      </w:r>
    </w:p>
    <w:p w14:paraId="00000046"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categorías</w:t>
      </w:r>
    </w:p>
    <w:p w14:paraId="00000047"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inscripcionesequipos</w:t>
      </w:r>
      <w:proofErr w:type="spellEnd"/>
    </w:p>
    <w:p w14:paraId="00000048" w14:textId="77777777" w:rsidR="007D7E64" w:rsidRDefault="00000000">
      <w:pPr>
        <w:spacing w:line="480" w:lineRule="auto"/>
        <w:ind w:left="1440" w:firstLine="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tipodocumento</w:t>
      </w:r>
      <w:proofErr w:type="spellEnd"/>
      <w:r>
        <w:rPr>
          <w:rFonts w:ascii="Times New Roman" w:eastAsia="Times New Roman" w:hAnsi="Times New Roman" w:cs="Times New Roman"/>
          <w:i/>
          <w:iCs/>
          <w:sz w:val="24"/>
          <w:szCs w:val="24"/>
        </w:rPr>
        <w:t>.</w:t>
      </w:r>
    </w:p>
    <w:p w14:paraId="00000049" w14:textId="77777777" w:rsidR="007D7E64" w:rsidRDefault="00000000">
      <w:pPr>
        <w:numPr>
          <w:ilvl w:val="0"/>
          <w:numId w:val="2"/>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Estrategia de migración:</w:t>
      </w:r>
    </w:p>
    <w:p w14:paraId="0000004A"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Para ejecutar el traslado de la información de forma segura y mitigar la pérdida de datos, se utilizará un enfoque combinado de exportación/importación automatizada asistida por herramientas de software.</w:t>
      </w:r>
    </w:p>
    <w:p w14:paraId="0000004B"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Método principal: Exportación e Importación Directa. No se utilizará el clásico </w:t>
      </w:r>
      <w:proofErr w:type="spellStart"/>
      <w:r>
        <w:rPr>
          <w:rFonts w:ascii="Times New Roman" w:eastAsia="Times New Roman" w:hAnsi="Times New Roman" w:cs="Times New Roman"/>
          <w:i/>
          <w:iCs/>
          <w:sz w:val="24"/>
          <w:szCs w:val="24"/>
        </w:rPr>
        <w:t>backup</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restore</w:t>
      </w:r>
      <w:proofErr w:type="spellEnd"/>
      <w:r>
        <w:rPr>
          <w:rFonts w:ascii="Times New Roman" w:eastAsia="Times New Roman" w:hAnsi="Times New Roman" w:cs="Times New Roman"/>
          <w:i/>
          <w:iCs/>
          <w:sz w:val="24"/>
          <w:szCs w:val="24"/>
        </w:rPr>
        <w:t xml:space="preserve"> tradicional, ya que los archivos generados por MySQL no son compatibles directamente con PostgreSQL. En su lugar, se realizará una </w:t>
      </w:r>
      <w:proofErr w:type="spellStart"/>
      <w:r>
        <w:rPr>
          <w:rFonts w:ascii="Times New Roman" w:eastAsia="Times New Roman" w:hAnsi="Times New Roman" w:cs="Times New Roman"/>
          <w:i/>
          <w:iCs/>
          <w:sz w:val="24"/>
          <w:szCs w:val="24"/>
        </w:rPr>
        <w:t>migraciónconectando</w:t>
      </w:r>
      <w:proofErr w:type="spellEnd"/>
      <w:r>
        <w:rPr>
          <w:rFonts w:ascii="Times New Roman" w:eastAsia="Times New Roman" w:hAnsi="Times New Roman" w:cs="Times New Roman"/>
          <w:i/>
          <w:iCs/>
          <w:sz w:val="24"/>
          <w:szCs w:val="24"/>
        </w:rPr>
        <w:t xml:space="preserve"> ambos motores en simultáneo.</w:t>
      </w:r>
    </w:p>
    <w:p w14:paraId="0000004C"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Herramientas seleccionadas:</w:t>
      </w:r>
    </w:p>
    <w:p w14:paraId="0000004D"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lastRenderedPageBreak/>
        <w:t>pg</w:t>
      </w:r>
      <w:proofErr w:type="spellEnd"/>
      <w:r>
        <w:rPr>
          <w:rFonts w:ascii="Times New Roman" w:eastAsia="Times New Roman" w:hAnsi="Times New Roman" w:cs="Times New Roman"/>
          <w:i/>
          <w:iCs/>
          <w:sz w:val="24"/>
          <w:szCs w:val="24"/>
        </w:rPr>
        <w:t xml:space="preserve"> Loader: Herramienta automatizada de código abierto diseñada específicamente para migrar de MySQL a PostgreSQL en un solo comando. Se encarga de mapear los tipos de datos de forma automática.</w:t>
      </w:r>
    </w:p>
    <w:p w14:paraId="0000004E"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Proceso de ejecución (Paso a paso):</w:t>
      </w:r>
    </w:p>
    <w:p w14:paraId="0000004F" w14:textId="77777777" w:rsidR="007D7E64"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Preparación: Creación de la base de datos vacía en el servidor destino de PostgreSQL.</w:t>
      </w:r>
    </w:p>
    <w:p w14:paraId="00000050" w14:textId="77777777" w:rsidR="007D7E64"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Migración de Estructura (DDL): Extracción y conversión de tablas, llaves primarias, llaves foráneas e índices.</w:t>
      </w:r>
    </w:p>
    <w:p w14:paraId="00000051" w14:textId="77777777" w:rsidR="007D7E64"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Migración de Datos (DML): Carga masiva de los registros desde MySQL hacia las nuevas tablas en PostgreSQL.</w:t>
      </w:r>
    </w:p>
    <w:p w14:paraId="00000052" w14:textId="77777777" w:rsidR="007D7E64" w:rsidRDefault="00000000">
      <w:pPr>
        <w:numPr>
          <w:ilvl w:val="0"/>
          <w:numId w:val="1"/>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Validación: Ejecución de scripts SQL de conteo (</w:t>
      </w:r>
      <w:proofErr w:type="gramStart"/>
      <w:r>
        <w:rPr>
          <w:rFonts w:ascii="Times New Roman" w:eastAsia="Times New Roman" w:hAnsi="Times New Roman" w:cs="Times New Roman"/>
          <w:i/>
          <w:iCs/>
          <w:sz w:val="24"/>
          <w:szCs w:val="24"/>
        </w:rPr>
        <w:t>COUNT(</w:t>
      </w:r>
      <w:proofErr w:type="gramEnd"/>
      <w:r>
        <w:rPr>
          <w:rFonts w:ascii="Times New Roman" w:eastAsia="Times New Roman" w:hAnsi="Times New Roman" w:cs="Times New Roman"/>
          <w:i/>
          <w:iCs/>
          <w:sz w:val="24"/>
          <w:szCs w:val="24"/>
        </w:rPr>
        <w:t>*)) en ambos motores para verificar que la cantidad de registros coincida al 100%.</w:t>
      </w:r>
    </w:p>
    <w:p w14:paraId="00000053" w14:textId="77777777" w:rsidR="007D7E64" w:rsidRDefault="007D7E64">
      <w:pPr>
        <w:pBdr>
          <w:top w:val="nil"/>
          <w:left w:val="nil"/>
          <w:bottom w:val="nil"/>
          <w:right w:val="nil"/>
          <w:between w:val="nil"/>
        </w:pBdr>
        <w:spacing w:after="180" w:line="480" w:lineRule="auto"/>
        <w:rPr>
          <w:rFonts w:ascii="Times New Roman" w:eastAsia="Times New Roman" w:hAnsi="Times New Roman" w:cs="Times New Roman"/>
          <w:i/>
          <w:iCs/>
          <w:sz w:val="24"/>
          <w:szCs w:val="24"/>
        </w:rPr>
      </w:pPr>
    </w:p>
    <w:p w14:paraId="00000054" w14:textId="77777777" w:rsidR="007D7E64" w:rsidRDefault="00000000">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7. Mapeo de datos:</w:t>
      </w:r>
    </w:p>
    <w:p w14:paraId="00000055"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Debido a que la estructura de la aplicación se mantendrá igual para no alterar el código fuente, no se realizará ninguna modificación de nombres de campos ni de tablas. Todos los objetos se migrarán bajo una relación directa de identidad (1 a 1).</w:t>
      </w:r>
    </w:p>
    <w:p w14:paraId="00000056"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Ejemplo de mapeo:</w:t>
      </w:r>
    </w:p>
    <w:p w14:paraId="00000057"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proofErr w:type="spellStart"/>
      <w:proofErr w:type="gramStart"/>
      <w:r>
        <w:rPr>
          <w:rFonts w:ascii="Times New Roman" w:eastAsia="Times New Roman" w:hAnsi="Times New Roman" w:cs="Times New Roman"/>
          <w:i/>
          <w:iCs/>
          <w:sz w:val="24"/>
          <w:szCs w:val="24"/>
        </w:rPr>
        <w:t>categorias.nombre</w:t>
      </w:r>
      <w:proofErr w:type="gramEnd"/>
      <w:r>
        <w:rPr>
          <w:rFonts w:ascii="Times New Roman" w:eastAsia="Times New Roman" w:hAnsi="Times New Roman" w:cs="Times New Roman"/>
          <w:i/>
          <w:iCs/>
          <w:sz w:val="24"/>
          <w:szCs w:val="24"/>
        </w:rPr>
        <w:t>_categoria</w:t>
      </w:r>
      <w:proofErr w:type="spellEnd"/>
      <w:r>
        <w:rPr>
          <w:rFonts w:ascii="Cardo" w:eastAsia="Cardo" w:hAnsi="Cardo" w:cs="Cardo"/>
          <w:i/>
          <w:iCs/>
          <w:sz w:val="24"/>
          <w:szCs w:val="24"/>
        </w:rPr>
        <w:t xml:space="preserve"> (MySQL) → </w:t>
      </w:r>
      <w:proofErr w:type="spellStart"/>
      <w:proofErr w:type="gramStart"/>
      <w:r>
        <w:rPr>
          <w:rFonts w:ascii="Times New Roman" w:eastAsia="Times New Roman" w:hAnsi="Times New Roman" w:cs="Times New Roman"/>
          <w:i/>
          <w:iCs/>
          <w:sz w:val="24"/>
          <w:szCs w:val="24"/>
        </w:rPr>
        <w:t>categorias.nombre</w:t>
      </w:r>
      <w:proofErr w:type="gramEnd"/>
      <w:r>
        <w:rPr>
          <w:rFonts w:ascii="Times New Roman" w:eastAsia="Times New Roman" w:hAnsi="Times New Roman" w:cs="Times New Roman"/>
          <w:i/>
          <w:iCs/>
          <w:sz w:val="24"/>
          <w:szCs w:val="24"/>
        </w:rPr>
        <w:t>_categoria</w:t>
      </w:r>
      <w:proofErr w:type="spellEnd"/>
      <w:r>
        <w:rPr>
          <w:rFonts w:ascii="Times New Roman" w:eastAsia="Times New Roman" w:hAnsi="Times New Roman" w:cs="Times New Roman"/>
          <w:i/>
          <w:iCs/>
          <w:sz w:val="24"/>
          <w:szCs w:val="24"/>
        </w:rPr>
        <w:t xml:space="preserve"> (PostgreSQL)</w:t>
      </w:r>
    </w:p>
    <w:p w14:paraId="00000058"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proofErr w:type="spellStart"/>
      <w:proofErr w:type="gramStart"/>
      <w:r>
        <w:rPr>
          <w:rFonts w:ascii="Times New Roman" w:eastAsia="Times New Roman" w:hAnsi="Times New Roman" w:cs="Times New Roman"/>
          <w:i/>
          <w:iCs/>
          <w:sz w:val="24"/>
          <w:szCs w:val="24"/>
        </w:rPr>
        <w:lastRenderedPageBreak/>
        <w:t>cronologias.evento</w:t>
      </w:r>
      <w:proofErr w:type="spellEnd"/>
      <w:proofErr w:type="gramEnd"/>
      <w:r>
        <w:rPr>
          <w:rFonts w:ascii="Cardo" w:eastAsia="Cardo" w:hAnsi="Cardo" w:cs="Cardo"/>
          <w:i/>
          <w:iCs/>
          <w:sz w:val="24"/>
          <w:szCs w:val="24"/>
        </w:rPr>
        <w:t xml:space="preserve"> (MySQL) → </w:t>
      </w:r>
      <w:proofErr w:type="spellStart"/>
      <w:proofErr w:type="gramStart"/>
      <w:r>
        <w:rPr>
          <w:rFonts w:ascii="Times New Roman" w:eastAsia="Times New Roman" w:hAnsi="Times New Roman" w:cs="Times New Roman"/>
          <w:i/>
          <w:iCs/>
          <w:sz w:val="24"/>
          <w:szCs w:val="24"/>
        </w:rPr>
        <w:t>cronologias.evento</w:t>
      </w:r>
      <w:proofErr w:type="spellEnd"/>
      <w:proofErr w:type="gramEnd"/>
      <w:r>
        <w:rPr>
          <w:rFonts w:ascii="Times New Roman" w:eastAsia="Times New Roman" w:hAnsi="Times New Roman" w:cs="Times New Roman"/>
          <w:i/>
          <w:iCs/>
          <w:sz w:val="24"/>
          <w:szCs w:val="24"/>
        </w:rPr>
        <w:t xml:space="preserve"> (PostgreSQL)</w:t>
      </w:r>
    </w:p>
    <w:p w14:paraId="00000059"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El mapeo detallado de las 11 tablas mantiene esta misma simetría lineal.</w:t>
      </w:r>
    </w:p>
    <w:p w14:paraId="0000005A" w14:textId="77777777" w:rsidR="007D7E64" w:rsidRDefault="00000000">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8.  Transformaciones:</w:t>
      </w:r>
    </w:p>
    <w:p w14:paraId="0000005B"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Los datos se trasladarán exactamente como están guardados en el origen. Sin embargo, aunque, se aplicará las siguientes conversiones de formato para garantizar la compatibilidad:</w:t>
      </w:r>
    </w:p>
    <w:p w14:paraId="0000005C"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Conversión de Tipos Booleanos: Los estados guardados en MySQL como números (TINYINT con valores 1 o 0) se transformarán automáticamente al tipo nativo BOOLEAN (TRUE o FALSE) requerido por PostgreSQL.</w:t>
      </w:r>
    </w:p>
    <w:p w14:paraId="0000005D" w14:textId="77777777" w:rsidR="007D7E64" w:rsidRDefault="00000000">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Estandarización de Fechas: Los campos de fecha se adaptarán al estándar estricto de PostgreSQL (TIMESTAMP), garantizando que no existan valores inválidos en cero.</w:t>
      </w:r>
    </w:p>
    <w:p w14:paraId="0000005E" w14:textId="77777777" w:rsidR="007D7E64" w:rsidRDefault="00000000">
      <w:pPr>
        <w:pBdr>
          <w:top w:val="nil"/>
          <w:left w:val="nil"/>
          <w:bottom w:val="nil"/>
          <w:right w:val="nil"/>
          <w:between w:val="nil"/>
        </w:pBdr>
        <w:spacing w:after="180" w:line="480" w:lineRule="auto"/>
        <w:ind w:left="1440"/>
        <w:rPr>
          <w:i/>
          <w:iCs/>
          <w:sz w:val="24"/>
          <w:szCs w:val="24"/>
        </w:rPr>
      </w:pPr>
      <w:r>
        <w:rPr>
          <w:rFonts w:ascii="Times New Roman" w:eastAsia="Times New Roman" w:hAnsi="Times New Roman" w:cs="Times New Roman"/>
          <w:i/>
          <w:iCs/>
          <w:sz w:val="24"/>
          <w:szCs w:val="24"/>
        </w:rPr>
        <w:t>— Codificación (</w:t>
      </w:r>
      <w:proofErr w:type="spellStart"/>
      <w:r>
        <w:rPr>
          <w:rFonts w:ascii="Times New Roman" w:eastAsia="Times New Roman" w:hAnsi="Times New Roman" w:cs="Times New Roman"/>
          <w:i/>
          <w:iCs/>
          <w:sz w:val="24"/>
          <w:szCs w:val="24"/>
        </w:rPr>
        <w:t>Encoding</w:t>
      </w:r>
      <w:proofErr w:type="spellEnd"/>
      <w:r>
        <w:rPr>
          <w:rFonts w:ascii="Times New Roman" w:eastAsia="Times New Roman" w:hAnsi="Times New Roman" w:cs="Times New Roman"/>
          <w:i/>
          <w:iCs/>
          <w:sz w:val="24"/>
          <w:szCs w:val="24"/>
        </w:rPr>
        <w:t>): Toda la información de las 11 tablas se transformará al formato estandarizado UTF8 en PostgreSQL para asegurar la correcta lectura de tildes y caracteres especiales sin corromper el texto original.</w:t>
      </w:r>
    </w:p>
    <w:p w14:paraId="3B38E099" w14:textId="77777777" w:rsidR="0073409F" w:rsidRDefault="0073409F" w:rsidP="005A2DF7">
      <w:pPr>
        <w:pBdr>
          <w:top w:val="nil"/>
          <w:left w:val="nil"/>
          <w:bottom w:val="nil"/>
          <w:right w:val="nil"/>
          <w:between w:val="nil"/>
        </w:pBdr>
        <w:spacing w:after="18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9. Orden de migración: </w:t>
      </w:r>
    </w:p>
    <w:p w14:paraId="69F66D95" w14:textId="7B8B87B3" w:rsidR="0073409F" w:rsidRP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t>Tablas maestras/catálogos</w:t>
      </w:r>
      <w:r w:rsidRPr="0073409F">
        <w:rPr>
          <w:rFonts w:ascii="Times New Roman" w:eastAsia="Times New Roman" w:hAnsi="Times New Roman" w:cs="Times New Roman"/>
          <w:i/>
          <w:iCs/>
          <w:sz w:val="24"/>
          <w:szCs w:val="24"/>
        </w:rPr>
        <w:br/>
        <w:t>→ roles</w:t>
      </w:r>
      <w:r w:rsidRPr="0073409F">
        <w:rPr>
          <w:rFonts w:ascii="Times New Roman" w:eastAsia="Times New Roman" w:hAnsi="Times New Roman" w:cs="Times New Roman"/>
          <w:i/>
          <w:iCs/>
          <w:sz w:val="24"/>
          <w:szCs w:val="24"/>
        </w:rPr>
        <w:br/>
        <w:t xml:space="preserve">→ </w:t>
      </w:r>
      <w:proofErr w:type="spellStart"/>
      <w:r w:rsidRPr="0073409F">
        <w:rPr>
          <w:rFonts w:ascii="Times New Roman" w:eastAsia="Times New Roman" w:hAnsi="Times New Roman" w:cs="Times New Roman"/>
          <w:i/>
          <w:iCs/>
          <w:sz w:val="24"/>
          <w:szCs w:val="24"/>
        </w:rPr>
        <w:t>tipo_documento</w:t>
      </w:r>
      <w:proofErr w:type="spellEnd"/>
    </w:p>
    <w:p w14:paraId="2DD6CE50" w14:textId="5122DE5F" w:rsidR="0073409F" w:rsidRP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t xml:space="preserve">2. </w:t>
      </w:r>
      <w:proofErr w:type="spellStart"/>
      <w:r w:rsidRPr="0073409F">
        <w:rPr>
          <w:rFonts w:ascii="Times New Roman" w:eastAsia="Times New Roman" w:hAnsi="Times New Roman" w:cs="Times New Roman"/>
          <w:i/>
          <w:iCs/>
          <w:sz w:val="24"/>
          <w:szCs w:val="24"/>
        </w:rPr>
        <w:t>Usuarios</w:t>
      </w:r>
      <w:proofErr w:type="spellEnd"/>
      <w:r w:rsidRPr="0073409F">
        <w:rPr>
          <w:rFonts w:ascii="Times New Roman" w:eastAsia="Times New Roman" w:hAnsi="Times New Roman" w:cs="Times New Roman"/>
          <w:i/>
          <w:iCs/>
          <w:sz w:val="24"/>
          <w:szCs w:val="24"/>
        </w:rPr>
        <w:t xml:space="preserve"> y </w:t>
      </w:r>
      <w:proofErr w:type="spellStart"/>
      <w:r w:rsidRPr="0073409F">
        <w:rPr>
          <w:rFonts w:ascii="Times New Roman" w:eastAsia="Times New Roman" w:hAnsi="Times New Roman" w:cs="Times New Roman"/>
          <w:i/>
          <w:iCs/>
          <w:sz w:val="24"/>
          <w:szCs w:val="24"/>
        </w:rPr>
        <w:t>seguridad</w:t>
      </w:r>
      <w:proofErr w:type="spellEnd"/>
      <w:r w:rsidRPr="0073409F">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t>—</w:t>
      </w:r>
      <w:r w:rsidRPr="0073409F">
        <w:rPr>
          <w:rFonts w:ascii="Times New Roman" w:eastAsia="Times New Roman" w:hAnsi="Times New Roman" w:cs="Times New Roman"/>
          <w:i/>
          <w:iCs/>
          <w:sz w:val="24"/>
          <w:szCs w:val="24"/>
        </w:rPr>
        <w:t xml:space="preserve"> usuarios</w:t>
      </w:r>
    </w:p>
    <w:p w14:paraId="24B59D18" w14:textId="0DCF665F" w:rsid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lastRenderedPageBreak/>
        <w:t xml:space="preserve">3. </w:t>
      </w:r>
      <w:proofErr w:type="spellStart"/>
      <w:r w:rsidRPr="0073409F">
        <w:rPr>
          <w:rFonts w:ascii="Times New Roman" w:eastAsia="Times New Roman" w:hAnsi="Times New Roman" w:cs="Times New Roman"/>
          <w:i/>
          <w:iCs/>
          <w:sz w:val="24"/>
          <w:szCs w:val="24"/>
        </w:rPr>
        <w:t>Torneos</w:t>
      </w:r>
      <w:proofErr w:type="spellEnd"/>
      <w:r w:rsidRPr="0073409F">
        <w:rPr>
          <w:rFonts w:ascii="Times New Roman" w:eastAsia="Times New Roman" w:hAnsi="Times New Roman" w:cs="Times New Roman"/>
          <w:i/>
          <w:iCs/>
          <w:sz w:val="24"/>
          <w:szCs w:val="24"/>
        </w:rPr>
        <w:br/>
      </w:r>
      <w:proofErr w:type="gramStart"/>
      <w:r>
        <w:rPr>
          <w:rFonts w:ascii="Times New Roman" w:eastAsia="Times New Roman" w:hAnsi="Times New Roman" w:cs="Times New Roman"/>
          <w:i/>
          <w:iCs/>
          <w:sz w:val="24"/>
          <w:szCs w:val="24"/>
        </w:rPr>
        <w:t xml:space="preserve">— </w:t>
      </w:r>
      <w:r w:rsidRPr="0073409F">
        <w:rPr>
          <w:rFonts w:ascii="Times New Roman" w:eastAsia="Times New Roman" w:hAnsi="Times New Roman" w:cs="Times New Roman"/>
          <w:i/>
          <w:iCs/>
          <w:sz w:val="24"/>
          <w:szCs w:val="24"/>
        </w:rPr>
        <w:t xml:space="preserve"> torneos</w:t>
      </w:r>
      <w:proofErr w:type="gramEnd"/>
    </w:p>
    <w:p w14:paraId="1A68799A" w14:textId="31DF9F0B" w:rsidR="005A2DF7" w:rsidRPr="0073409F"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cronologias</w:t>
      </w:r>
      <w:proofErr w:type="spellEnd"/>
    </w:p>
    <w:p w14:paraId="665866E0" w14:textId="10041B1F" w:rsidR="0073409F" w:rsidRP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t>4. Equipos y jugadores</w:t>
      </w:r>
      <w:r w:rsidRPr="0073409F">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t xml:space="preserve">— </w:t>
      </w:r>
      <w:r w:rsidRPr="0073409F">
        <w:rPr>
          <w:rFonts w:ascii="Times New Roman" w:eastAsia="Times New Roman" w:hAnsi="Times New Roman" w:cs="Times New Roman"/>
          <w:i/>
          <w:iCs/>
          <w:sz w:val="24"/>
          <w:szCs w:val="24"/>
        </w:rPr>
        <w:t>equipos</w:t>
      </w:r>
      <w:r w:rsidRPr="0073409F">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t>—</w:t>
      </w:r>
      <w:r w:rsidRPr="0073409F">
        <w:rPr>
          <w:rFonts w:ascii="Times New Roman" w:eastAsia="Times New Roman" w:hAnsi="Times New Roman" w:cs="Times New Roman"/>
          <w:i/>
          <w:iCs/>
          <w:sz w:val="24"/>
          <w:szCs w:val="24"/>
        </w:rPr>
        <w:t xml:space="preserve"> jugador</w:t>
      </w:r>
      <w:r w:rsidR="005A2DF7">
        <w:rPr>
          <w:rFonts w:ascii="Times New Roman" w:eastAsia="Times New Roman" w:hAnsi="Times New Roman" w:cs="Times New Roman"/>
          <w:i/>
          <w:iCs/>
          <w:sz w:val="24"/>
          <w:szCs w:val="24"/>
        </w:rPr>
        <w:t>es</w:t>
      </w:r>
    </w:p>
    <w:p w14:paraId="686F9250" w14:textId="7FC8B243" w:rsidR="0073409F" w:rsidRP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t xml:space="preserve">5. </w:t>
      </w:r>
      <w:proofErr w:type="spellStart"/>
      <w:r w:rsidRPr="0073409F">
        <w:rPr>
          <w:rFonts w:ascii="Times New Roman" w:eastAsia="Times New Roman" w:hAnsi="Times New Roman" w:cs="Times New Roman"/>
          <w:i/>
          <w:iCs/>
          <w:sz w:val="24"/>
          <w:szCs w:val="24"/>
        </w:rPr>
        <w:t>Inscripciones</w:t>
      </w:r>
      <w:proofErr w:type="spellEnd"/>
      <w:r w:rsidRPr="0073409F">
        <w:rPr>
          <w:rFonts w:ascii="Times New Roman" w:eastAsia="Times New Roman" w:hAnsi="Times New Roman" w:cs="Times New Roman"/>
          <w:i/>
          <w:iCs/>
          <w:sz w:val="24"/>
          <w:szCs w:val="24"/>
        </w:rPr>
        <w:t xml:space="preserve"> y </w:t>
      </w:r>
      <w:proofErr w:type="spellStart"/>
      <w:r w:rsidRPr="0073409F">
        <w:rPr>
          <w:rFonts w:ascii="Times New Roman" w:eastAsia="Times New Roman" w:hAnsi="Times New Roman" w:cs="Times New Roman"/>
          <w:i/>
          <w:iCs/>
          <w:sz w:val="24"/>
          <w:szCs w:val="24"/>
        </w:rPr>
        <w:t>participación</w:t>
      </w:r>
      <w:proofErr w:type="spellEnd"/>
      <w:r w:rsidRPr="0073409F">
        <w:rPr>
          <w:rFonts w:ascii="Times New Roman" w:eastAsia="Times New Roman" w:hAnsi="Times New Roman" w:cs="Times New Roman"/>
          <w:i/>
          <w:iCs/>
          <w:sz w:val="24"/>
          <w:szCs w:val="24"/>
        </w:rPr>
        <w:br/>
      </w:r>
      <w:r w:rsidR="005A2DF7">
        <w:rPr>
          <w:rFonts w:ascii="Times New Roman" w:eastAsia="Times New Roman" w:hAnsi="Times New Roman" w:cs="Times New Roman"/>
          <w:i/>
          <w:iCs/>
          <w:sz w:val="24"/>
          <w:szCs w:val="24"/>
        </w:rPr>
        <w:t xml:space="preserve">— </w:t>
      </w:r>
      <w:proofErr w:type="spellStart"/>
      <w:r w:rsidR="005A2DF7">
        <w:rPr>
          <w:rFonts w:ascii="Times New Roman" w:eastAsia="Times New Roman" w:hAnsi="Times New Roman" w:cs="Times New Roman"/>
          <w:i/>
          <w:iCs/>
          <w:sz w:val="24"/>
          <w:szCs w:val="24"/>
        </w:rPr>
        <w:t>inscripcionesequipos</w:t>
      </w:r>
      <w:proofErr w:type="spellEnd"/>
    </w:p>
    <w:p w14:paraId="1B4CF955" w14:textId="45C94F72" w:rsid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t>6. Encuentros</w:t>
      </w:r>
      <w:r w:rsidRPr="0073409F">
        <w:rPr>
          <w:rFonts w:ascii="Times New Roman" w:eastAsia="Times New Roman" w:hAnsi="Times New Roman" w:cs="Times New Roman"/>
          <w:i/>
          <w:iCs/>
          <w:sz w:val="24"/>
          <w:szCs w:val="24"/>
        </w:rPr>
        <w:br/>
      </w:r>
      <w:r w:rsidR="005A2DF7">
        <w:rPr>
          <w:rFonts w:ascii="Times New Roman" w:eastAsia="Times New Roman" w:hAnsi="Times New Roman" w:cs="Times New Roman"/>
          <w:i/>
          <w:iCs/>
          <w:sz w:val="24"/>
          <w:szCs w:val="24"/>
        </w:rPr>
        <w:t>— encuentros</w:t>
      </w:r>
    </w:p>
    <w:p w14:paraId="4159AEB8" w14:textId="753D7D6E" w:rsidR="005A2DF7" w:rsidRPr="0073409F"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cronologias</w:t>
      </w:r>
      <w:proofErr w:type="spellEnd"/>
    </w:p>
    <w:p w14:paraId="7305E56D" w14:textId="7ACEB3B0" w:rsidR="0073409F" w:rsidRDefault="0073409F"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73409F">
        <w:rPr>
          <w:rFonts w:ascii="Times New Roman" w:eastAsia="Times New Roman" w:hAnsi="Times New Roman" w:cs="Times New Roman"/>
          <w:i/>
          <w:iCs/>
          <w:sz w:val="24"/>
          <w:szCs w:val="24"/>
        </w:rPr>
        <w:t xml:space="preserve">7. </w:t>
      </w:r>
      <w:proofErr w:type="spellStart"/>
      <w:r w:rsidRPr="0073409F">
        <w:rPr>
          <w:rFonts w:ascii="Times New Roman" w:eastAsia="Times New Roman" w:hAnsi="Times New Roman" w:cs="Times New Roman"/>
          <w:i/>
          <w:iCs/>
          <w:sz w:val="24"/>
          <w:szCs w:val="24"/>
        </w:rPr>
        <w:t>Resultados</w:t>
      </w:r>
      <w:proofErr w:type="spellEnd"/>
      <w:r w:rsidRPr="0073409F">
        <w:rPr>
          <w:rFonts w:ascii="Times New Roman" w:eastAsia="Times New Roman" w:hAnsi="Times New Roman" w:cs="Times New Roman"/>
          <w:i/>
          <w:iCs/>
          <w:sz w:val="24"/>
          <w:szCs w:val="24"/>
        </w:rPr>
        <w:t xml:space="preserve"> y </w:t>
      </w:r>
      <w:proofErr w:type="spellStart"/>
      <w:r w:rsidRPr="0073409F">
        <w:rPr>
          <w:rFonts w:ascii="Times New Roman" w:eastAsia="Times New Roman" w:hAnsi="Times New Roman" w:cs="Times New Roman"/>
          <w:i/>
          <w:iCs/>
          <w:sz w:val="24"/>
          <w:szCs w:val="24"/>
        </w:rPr>
        <w:t>estadísticas</w:t>
      </w:r>
      <w:proofErr w:type="spellEnd"/>
      <w:r w:rsidRPr="0073409F">
        <w:rPr>
          <w:rFonts w:ascii="Times New Roman" w:eastAsia="Times New Roman" w:hAnsi="Times New Roman" w:cs="Times New Roman"/>
          <w:i/>
          <w:iCs/>
          <w:sz w:val="24"/>
          <w:szCs w:val="24"/>
        </w:rPr>
        <w:br/>
      </w:r>
      <w:r w:rsidR="005A2DF7">
        <w:rPr>
          <w:rFonts w:ascii="Times New Roman" w:eastAsia="Times New Roman" w:hAnsi="Times New Roman" w:cs="Times New Roman"/>
          <w:i/>
          <w:iCs/>
          <w:sz w:val="24"/>
          <w:szCs w:val="24"/>
        </w:rPr>
        <w:t>— resultados</w:t>
      </w:r>
    </w:p>
    <w:p w14:paraId="443F859A" w14:textId="6AE53AD1" w:rsidR="0073409F" w:rsidRPr="0073409F"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estadisticas</w:t>
      </w:r>
      <w:proofErr w:type="spellEnd"/>
    </w:p>
    <w:p w14:paraId="53F53A4A" w14:textId="40A4903F" w:rsidR="0073409F"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8</w:t>
      </w:r>
      <w:r w:rsidR="0073409F" w:rsidRPr="0073409F">
        <w:rPr>
          <w:rFonts w:ascii="Times New Roman" w:eastAsia="Times New Roman" w:hAnsi="Times New Roman" w:cs="Times New Roman"/>
          <w:i/>
          <w:iCs/>
          <w:sz w:val="24"/>
          <w:szCs w:val="24"/>
        </w:rPr>
        <w:t xml:space="preserve">. </w:t>
      </w:r>
      <w:proofErr w:type="spellStart"/>
      <w:r w:rsidR="0073409F" w:rsidRPr="0073409F">
        <w:rPr>
          <w:rFonts w:ascii="Times New Roman" w:eastAsia="Times New Roman" w:hAnsi="Times New Roman" w:cs="Times New Roman"/>
          <w:i/>
          <w:iCs/>
          <w:sz w:val="24"/>
          <w:szCs w:val="24"/>
        </w:rPr>
        <w:t>Validación</w:t>
      </w:r>
      <w:proofErr w:type="spellEnd"/>
      <w:r w:rsidR="0073409F" w:rsidRPr="0073409F">
        <w:rPr>
          <w:rFonts w:ascii="Times New Roman" w:eastAsia="Times New Roman" w:hAnsi="Times New Roman" w:cs="Times New Roman"/>
          <w:i/>
          <w:iCs/>
          <w:sz w:val="24"/>
          <w:szCs w:val="24"/>
        </w:rPr>
        <w:br/>
      </w:r>
      <w:r>
        <w:rPr>
          <w:rFonts w:ascii="Times New Roman" w:eastAsia="Times New Roman" w:hAnsi="Times New Roman" w:cs="Times New Roman"/>
          <w:i/>
          <w:iCs/>
          <w:sz w:val="24"/>
          <w:szCs w:val="24"/>
        </w:rPr>
        <w:t>Comprobamos las</w:t>
      </w:r>
      <w:r w:rsidR="0073409F" w:rsidRPr="0073409F">
        <w:rPr>
          <w:rFonts w:ascii="Times New Roman" w:eastAsia="Times New Roman" w:hAnsi="Times New Roman" w:cs="Times New Roman"/>
          <w:i/>
          <w:iCs/>
          <w:sz w:val="24"/>
          <w:szCs w:val="24"/>
        </w:rPr>
        <w:t xml:space="preserve"> cantidad</w:t>
      </w:r>
      <w:proofErr w:type="spellStart"/>
      <w:r w:rsidR="0073409F" w:rsidRPr="0073409F">
        <w:rPr>
          <w:rFonts w:ascii="Times New Roman" w:eastAsia="Times New Roman" w:hAnsi="Times New Roman" w:cs="Times New Roman"/>
          <w:i/>
          <w:iCs/>
          <w:sz w:val="24"/>
          <w:szCs w:val="24"/>
        </w:rPr>
        <w:t>es</w:t>
      </w:r>
      <w:proofErr w:type="spellEnd"/>
      <w:r w:rsidR="0073409F" w:rsidRPr="0073409F">
        <w:rPr>
          <w:rFonts w:ascii="Times New Roman" w:eastAsia="Times New Roman" w:hAnsi="Times New Roman" w:cs="Times New Roman"/>
          <w:i/>
          <w:iCs/>
          <w:sz w:val="24"/>
          <w:szCs w:val="24"/>
        </w:rPr>
        <w:t xml:space="preserve"> de </w:t>
      </w:r>
      <w:proofErr w:type="spellStart"/>
      <w:r w:rsidR="0073409F" w:rsidRPr="0073409F">
        <w:rPr>
          <w:rFonts w:ascii="Times New Roman" w:eastAsia="Times New Roman" w:hAnsi="Times New Roman" w:cs="Times New Roman"/>
          <w:i/>
          <w:iCs/>
          <w:sz w:val="24"/>
          <w:szCs w:val="24"/>
        </w:rPr>
        <w:t>registros</w:t>
      </w:r>
      <w:proofErr w:type="spellEnd"/>
      <w:r w:rsidR="0073409F" w:rsidRPr="0073409F">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llaves</w:t>
      </w:r>
      <w:r w:rsidR="0073409F" w:rsidRPr="0073409F">
        <w:rPr>
          <w:rFonts w:ascii="Times New Roman" w:eastAsia="Times New Roman" w:hAnsi="Times New Roman" w:cs="Times New Roman"/>
          <w:i/>
          <w:iCs/>
          <w:sz w:val="24"/>
          <w:szCs w:val="24"/>
        </w:rPr>
        <w:t xml:space="preserve"> primaria</w:t>
      </w:r>
      <w:proofErr w:type="spellStart"/>
      <w:r w:rsidR="0073409F" w:rsidRPr="0073409F">
        <w:rPr>
          <w:rFonts w:ascii="Times New Roman" w:eastAsia="Times New Roman" w:hAnsi="Times New Roman" w:cs="Times New Roman"/>
          <w:i/>
          <w:iCs/>
          <w:sz w:val="24"/>
          <w:szCs w:val="24"/>
        </w:rPr>
        <w:t>s</w:t>
      </w:r>
      <w:proofErr w:type="spellEnd"/>
      <w:r w:rsidR="0073409F" w:rsidRPr="0073409F">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llaves</w:t>
      </w:r>
      <w:r w:rsidR="0073409F" w:rsidRPr="0073409F">
        <w:rPr>
          <w:rFonts w:ascii="Times New Roman" w:eastAsia="Times New Roman" w:hAnsi="Times New Roman" w:cs="Times New Roman"/>
          <w:i/>
          <w:iCs/>
          <w:sz w:val="24"/>
          <w:szCs w:val="24"/>
        </w:rPr>
        <w:t xml:space="preserve"> foráneas, </w:t>
      </w:r>
      <w:proofErr w:type="spellStart"/>
      <w:r w:rsidR="0073409F" w:rsidRPr="0073409F">
        <w:rPr>
          <w:rFonts w:ascii="Times New Roman" w:eastAsia="Times New Roman" w:hAnsi="Times New Roman" w:cs="Times New Roman"/>
          <w:i/>
          <w:iCs/>
          <w:sz w:val="24"/>
          <w:szCs w:val="24"/>
        </w:rPr>
        <w:t>restricciones</w:t>
      </w:r>
      <w:proofErr w:type="spellEnd"/>
      <w:r w:rsidR="0073409F" w:rsidRPr="0073409F">
        <w:rPr>
          <w:rFonts w:ascii="Times New Roman" w:eastAsia="Times New Roman" w:hAnsi="Times New Roman" w:cs="Times New Roman"/>
          <w:i/>
          <w:iCs/>
          <w:sz w:val="24"/>
          <w:szCs w:val="24"/>
        </w:rPr>
        <w:t xml:space="preserve"> UNIQUE, </w:t>
      </w:r>
      <w:proofErr w:type="spellStart"/>
      <w:r w:rsidR="0073409F" w:rsidRPr="0073409F">
        <w:rPr>
          <w:rFonts w:ascii="Times New Roman" w:eastAsia="Times New Roman" w:hAnsi="Times New Roman" w:cs="Times New Roman"/>
          <w:i/>
          <w:iCs/>
          <w:sz w:val="24"/>
          <w:szCs w:val="24"/>
        </w:rPr>
        <w:t>datos</w:t>
      </w:r>
      <w:proofErr w:type="spellEnd"/>
      <w:r w:rsidR="0073409F" w:rsidRPr="0073409F">
        <w:rPr>
          <w:rFonts w:ascii="Times New Roman" w:eastAsia="Times New Roman" w:hAnsi="Times New Roman" w:cs="Times New Roman"/>
          <w:i/>
          <w:iCs/>
          <w:sz w:val="24"/>
          <w:szCs w:val="24"/>
        </w:rPr>
        <w:t xml:space="preserve"> </w:t>
      </w:r>
      <w:proofErr w:type="spellStart"/>
      <w:r w:rsidR="0073409F" w:rsidRPr="0073409F">
        <w:rPr>
          <w:rFonts w:ascii="Times New Roman" w:eastAsia="Times New Roman" w:hAnsi="Times New Roman" w:cs="Times New Roman"/>
          <w:i/>
          <w:iCs/>
          <w:sz w:val="24"/>
          <w:szCs w:val="24"/>
        </w:rPr>
        <w:t>nulos</w:t>
      </w:r>
      <w:proofErr w:type="spellEnd"/>
      <w:r w:rsidR="0073409F" w:rsidRPr="0073409F">
        <w:rPr>
          <w:rFonts w:ascii="Times New Roman" w:eastAsia="Times New Roman" w:hAnsi="Times New Roman" w:cs="Times New Roman"/>
          <w:i/>
          <w:iCs/>
          <w:sz w:val="24"/>
          <w:szCs w:val="24"/>
        </w:rPr>
        <w:t xml:space="preserve"> y consistencia de las relaciones.</w:t>
      </w:r>
    </w:p>
    <w:p w14:paraId="7D5BFA42" w14:textId="00D978C6" w:rsidR="005A2DF7" w:rsidRDefault="005A2DF7" w:rsidP="005A2D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10. Pruebas antes y después de migrar:</w:t>
      </w:r>
    </w:p>
    <w:p w14:paraId="1469ECFE" w14:textId="77777777" w:rsidR="005A2DF7"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5A2DF7">
        <w:rPr>
          <w:rFonts w:ascii="Times New Roman" w:eastAsia="Times New Roman" w:hAnsi="Times New Roman" w:cs="Times New Roman"/>
          <w:i/>
          <w:iCs/>
          <w:sz w:val="24"/>
          <w:szCs w:val="24"/>
        </w:rPr>
        <w:t>Se realizarán pruebas antes y después de la migración para verificar la integridad, consistencia y funcionamiento de la base de datos.</w:t>
      </w:r>
    </w:p>
    <w:p w14:paraId="5CCFC8EF" w14:textId="6E819F40" w:rsidR="005A2DF7"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5A2DF7">
        <w:rPr>
          <w:rFonts w:ascii="Times New Roman" w:eastAsia="Times New Roman" w:hAnsi="Times New Roman" w:cs="Times New Roman"/>
          <w:i/>
          <w:iCs/>
          <w:sz w:val="24"/>
          <w:szCs w:val="24"/>
        </w:rPr>
        <w:t xml:space="preserve"> Antes de migrar se validará la información existente en MySQL y se realizará un respaldo. </w:t>
      </w:r>
    </w:p>
    <w:p w14:paraId="0000005F" w14:textId="71080045" w:rsidR="007D7E64"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5A2DF7">
        <w:rPr>
          <w:rFonts w:ascii="Times New Roman" w:eastAsia="Times New Roman" w:hAnsi="Times New Roman" w:cs="Times New Roman"/>
          <w:i/>
          <w:iCs/>
          <w:sz w:val="24"/>
          <w:szCs w:val="24"/>
        </w:rPr>
        <w:lastRenderedPageBreak/>
        <w:t>Después</w:t>
      </w:r>
      <w:r>
        <w:rPr>
          <w:rFonts w:ascii="Times New Roman" w:eastAsia="Times New Roman" w:hAnsi="Times New Roman" w:cs="Times New Roman"/>
          <w:i/>
          <w:iCs/>
          <w:sz w:val="24"/>
          <w:szCs w:val="24"/>
        </w:rPr>
        <w:t xml:space="preserve">: en </w:t>
      </w:r>
      <w:r w:rsidRPr="005A2DF7">
        <w:rPr>
          <w:rFonts w:ascii="Times New Roman" w:eastAsia="Times New Roman" w:hAnsi="Times New Roman" w:cs="Times New Roman"/>
          <w:i/>
          <w:iCs/>
          <w:sz w:val="24"/>
          <w:szCs w:val="24"/>
        </w:rPr>
        <w:t xml:space="preserve">PostgreSQL, se comprobará que la cantidad y contenido de los registros coincidan, que las relaciones y </w:t>
      </w:r>
      <w:r>
        <w:rPr>
          <w:rFonts w:ascii="Times New Roman" w:eastAsia="Times New Roman" w:hAnsi="Times New Roman" w:cs="Times New Roman"/>
          <w:i/>
          <w:iCs/>
          <w:sz w:val="24"/>
          <w:szCs w:val="24"/>
        </w:rPr>
        <w:t>llaves</w:t>
      </w:r>
      <w:r w:rsidRPr="005A2DF7">
        <w:rPr>
          <w:rFonts w:ascii="Times New Roman" w:eastAsia="Times New Roman" w:hAnsi="Times New Roman" w:cs="Times New Roman"/>
          <w:i/>
          <w:iCs/>
          <w:sz w:val="24"/>
          <w:szCs w:val="24"/>
        </w:rPr>
        <w:t xml:space="preserve"> foráneas funcionen correctamente y que el sistema pueda realizar operaciones de consulta, registro, actualización y eliminación sin errores. Finalmente, se realizarán pruebas funcionales de </w:t>
      </w:r>
      <w:proofErr w:type="spellStart"/>
      <w:r w:rsidRPr="005A2DF7">
        <w:rPr>
          <w:rFonts w:ascii="Times New Roman" w:eastAsia="Times New Roman" w:hAnsi="Times New Roman" w:cs="Times New Roman"/>
          <w:i/>
          <w:iCs/>
          <w:sz w:val="24"/>
          <w:szCs w:val="24"/>
        </w:rPr>
        <w:t>PlayMatch</w:t>
      </w:r>
      <w:proofErr w:type="spellEnd"/>
      <w:r w:rsidRPr="005A2DF7">
        <w:rPr>
          <w:rFonts w:ascii="Times New Roman" w:eastAsia="Times New Roman" w:hAnsi="Times New Roman" w:cs="Times New Roman"/>
          <w:i/>
          <w:iCs/>
          <w:sz w:val="24"/>
          <w:szCs w:val="24"/>
        </w:rPr>
        <w:t xml:space="preserve"> para verificar que los módulos que utilizan la base de datos continúen funcionando correctamente. </w:t>
      </w:r>
    </w:p>
    <w:p w14:paraId="3B069AF6" w14:textId="5960339D" w:rsidR="005A2DF7" w:rsidRDefault="005A2DF7" w:rsidP="005A2D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 xml:space="preserve">11. Validación: </w:t>
      </w:r>
    </w:p>
    <w:p w14:paraId="205525B3" w14:textId="1842685F" w:rsidR="005A2DF7"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5A2DF7">
        <w:rPr>
          <w:rFonts w:ascii="Times New Roman" w:eastAsia="Times New Roman" w:hAnsi="Times New Roman" w:cs="Times New Roman"/>
          <w:i/>
          <w:iCs/>
          <w:sz w:val="24"/>
          <w:szCs w:val="24"/>
        </w:rPr>
        <w:t xml:space="preserve">Se comparará la cantidad de registros entre MySQL y PostgreSQL para verificar que la información haya sido migrada correctamente. Se validará la integridad mediante la comprobación de </w:t>
      </w:r>
      <w:r>
        <w:rPr>
          <w:rFonts w:ascii="Times New Roman" w:eastAsia="Times New Roman" w:hAnsi="Times New Roman" w:cs="Times New Roman"/>
          <w:i/>
          <w:iCs/>
          <w:sz w:val="24"/>
          <w:szCs w:val="24"/>
        </w:rPr>
        <w:t>llaves</w:t>
      </w:r>
      <w:r w:rsidRPr="005A2DF7">
        <w:rPr>
          <w:rFonts w:ascii="Times New Roman" w:eastAsia="Times New Roman" w:hAnsi="Times New Roman" w:cs="Times New Roman"/>
          <w:i/>
          <w:iCs/>
          <w:sz w:val="24"/>
          <w:szCs w:val="24"/>
        </w:rPr>
        <w:t xml:space="preserve"> primarias y foráneas, así como la consistencia de los datos críticos de usuarios, torneos, equipos, jugadores y encuentros. También se ejecutarán consultas de prueba y se verificará el funcionamiento de la aplicación para garantizar que las operaciones de registro, consulta, actualización y eliminación funcionen correctamente después de la migración. </w:t>
      </w:r>
    </w:p>
    <w:p w14:paraId="0CA7B326" w14:textId="130F13C7" w:rsidR="005A2DF7" w:rsidRDefault="005A2DF7" w:rsidP="005A2D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12. Ventana de migración:</w:t>
      </w:r>
    </w:p>
    <w:p w14:paraId="2EBB75DF" w14:textId="40AED5DE" w:rsidR="005A2DF7" w:rsidRDefault="005A2DF7" w:rsidP="005A2D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Fecha: DD/MM/YEAR</w:t>
      </w:r>
    </w:p>
    <w:p w14:paraId="1ABDF161" w14:textId="108F77BA" w:rsidR="005A2DF7" w:rsidRDefault="005A2DF7" w:rsidP="005A2D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Hora: 00:00.</w:t>
      </w:r>
    </w:p>
    <w:p w14:paraId="44F32594" w14:textId="7EB073D8" w:rsidR="005A2DF7" w:rsidRDefault="005A2DF7" w:rsidP="005A2D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 xml:space="preserve">Responsables: </w:t>
      </w:r>
    </w:p>
    <w:p w14:paraId="1C1039ED" w14:textId="167B1F6E" w:rsidR="005A2DF7" w:rsidRDefault="005A2DF7" w:rsidP="005A2D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Juan Sebastian Alvarez Figueredo.</w:t>
      </w:r>
    </w:p>
    <w:p w14:paraId="76DE48C1" w14:textId="788F4747" w:rsidR="005A2DF7" w:rsidRDefault="005A2DF7" w:rsidP="005A2D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Jesus</w:t>
      </w:r>
      <w:proofErr w:type="spellEnd"/>
      <w:r>
        <w:rPr>
          <w:rFonts w:ascii="Times New Roman" w:eastAsia="Times New Roman" w:hAnsi="Times New Roman" w:cs="Times New Roman"/>
          <w:i/>
          <w:iCs/>
          <w:sz w:val="24"/>
          <w:szCs w:val="24"/>
        </w:rPr>
        <w:t xml:space="preserve"> Ronaldo Cañon </w:t>
      </w:r>
      <w:proofErr w:type="spellStart"/>
      <w:r>
        <w:rPr>
          <w:rFonts w:ascii="Times New Roman" w:eastAsia="Times New Roman" w:hAnsi="Times New Roman" w:cs="Times New Roman"/>
          <w:i/>
          <w:iCs/>
          <w:sz w:val="24"/>
          <w:szCs w:val="24"/>
        </w:rPr>
        <w:t>Gomez</w:t>
      </w:r>
      <w:proofErr w:type="spellEnd"/>
      <w:r>
        <w:rPr>
          <w:rFonts w:ascii="Times New Roman" w:eastAsia="Times New Roman" w:hAnsi="Times New Roman" w:cs="Times New Roman"/>
          <w:i/>
          <w:iCs/>
          <w:sz w:val="24"/>
          <w:szCs w:val="24"/>
        </w:rPr>
        <w:t>.</w:t>
      </w:r>
    </w:p>
    <w:p w14:paraId="5B445CA5" w14:textId="6CE9F84B" w:rsidR="005A2DF7" w:rsidRDefault="005A2DF7" w:rsidP="005A2D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Jorge Mario Bautista Cristancho</w:t>
      </w:r>
    </w:p>
    <w:p w14:paraId="520E2263" w14:textId="2274E4C7" w:rsidR="005A2DF7" w:rsidRDefault="005A2DF7" w:rsidP="005A2D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Kevin Miguel Cerpa Granados.</w:t>
      </w:r>
    </w:p>
    <w:p w14:paraId="3FB7C944" w14:textId="1286C3C5" w:rsidR="005A2DF7" w:rsidRDefault="005A2DF7" w:rsidP="005A2DF7">
      <w:pPr>
        <w:pBdr>
          <w:top w:val="nil"/>
          <w:left w:val="nil"/>
          <w:bottom w:val="nil"/>
          <w:right w:val="nil"/>
          <w:between w:val="nil"/>
        </w:pBdr>
        <w:spacing w:after="18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13. Plan de contingencia/</w:t>
      </w:r>
      <w:proofErr w:type="spellStart"/>
      <w:r>
        <w:rPr>
          <w:rFonts w:ascii="Times New Roman" w:eastAsia="Times New Roman" w:hAnsi="Times New Roman" w:cs="Times New Roman"/>
          <w:i/>
          <w:iCs/>
          <w:sz w:val="24"/>
          <w:szCs w:val="24"/>
        </w:rPr>
        <w:t>rollback</w:t>
      </w:r>
      <w:proofErr w:type="spellEnd"/>
      <w:r>
        <w:rPr>
          <w:rFonts w:ascii="Times New Roman" w:eastAsia="Times New Roman" w:hAnsi="Times New Roman" w:cs="Times New Roman"/>
          <w:i/>
          <w:iCs/>
          <w:sz w:val="24"/>
          <w:szCs w:val="24"/>
        </w:rPr>
        <w:t>:</w:t>
      </w:r>
    </w:p>
    <w:p w14:paraId="4730AA2E" w14:textId="4A92E612" w:rsidR="005A2DF7" w:rsidRDefault="005A2DF7" w:rsidP="005A2D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sidRPr="005A2DF7">
        <w:rPr>
          <w:rFonts w:ascii="Times New Roman" w:eastAsia="Times New Roman" w:hAnsi="Times New Roman" w:cs="Times New Roman"/>
          <w:i/>
          <w:iCs/>
          <w:sz w:val="24"/>
          <w:szCs w:val="24"/>
        </w:rPr>
        <w:t xml:space="preserve">Antes de iniciar la migración se realizará un respaldo completo de la base de datos MySQL. Si durante la migración se presentan errores que afecten la integridad de los datos o el funcionamiento de </w:t>
      </w:r>
      <w:proofErr w:type="spellStart"/>
      <w:r w:rsidRPr="005A2DF7">
        <w:rPr>
          <w:rFonts w:ascii="Times New Roman" w:eastAsia="Times New Roman" w:hAnsi="Times New Roman" w:cs="Times New Roman"/>
          <w:i/>
          <w:iCs/>
          <w:sz w:val="24"/>
          <w:szCs w:val="24"/>
        </w:rPr>
        <w:t>PlayMatch</w:t>
      </w:r>
      <w:proofErr w:type="spellEnd"/>
      <w:r w:rsidRPr="005A2DF7">
        <w:rPr>
          <w:rFonts w:ascii="Times New Roman" w:eastAsia="Times New Roman" w:hAnsi="Times New Roman" w:cs="Times New Roman"/>
          <w:i/>
          <w:iCs/>
          <w:sz w:val="24"/>
          <w:szCs w:val="24"/>
        </w:rPr>
        <w:t xml:space="preserve">, se detendrá el proceso y se analizará el error. En caso de ser necesario, se restaurará el respaldo de MySQL y se mantendrá </w:t>
      </w:r>
      <w:r>
        <w:rPr>
          <w:rFonts w:ascii="Times New Roman" w:eastAsia="Times New Roman" w:hAnsi="Times New Roman" w:cs="Times New Roman"/>
          <w:i/>
          <w:iCs/>
          <w:sz w:val="24"/>
          <w:szCs w:val="24"/>
        </w:rPr>
        <w:t xml:space="preserve">el software </w:t>
      </w:r>
      <w:r w:rsidRPr="005A2DF7">
        <w:rPr>
          <w:rFonts w:ascii="Times New Roman" w:eastAsia="Times New Roman" w:hAnsi="Times New Roman" w:cs="Times New Roman"/>
          <w:i/>
          <w:iCs/>
          <w:sz w:val="24"/>
          <w:szCs w:val="24"/>
        </w:rPr>
        <w:t>conectad</w:t>
      </w:r>
      <w:r>
        <w:rPr>
          <w:rFonts w:ascii="Times New Roman" w:eastAsia="Times New Roman" w:hAnsi="Times New Roman" w:cs="Times New Roman"/>
          <w:i/>
          <w:iCs/>
          <w:sz w:val="24"/>
          <w:szCs w:val="24"/>
        </w:rPr>
        <w:t>o</w:t>
      </w:r>
      <w:r w:rsidRPr="005A2DF7">
        <w:rPr>
          <w:rFonts w:ascii="Times New Roman" w:eastAsia="Times New Roman" w:hAnsi="Times New Roman" w:cs="Times New Roman"/>
          <w:i/>
          <w:iCs/>
          <w:sz w:val="24"/>
          <w:szCs w:val="24"/>
        </w:rPr>
        <w:t xml:space="preserve"> a la base de datos original hasta corregir los problemas. Una vez solucionados, se repetirá la migración hacia PostgreSQL y se realizarán nuevamente las pruebas de validación</w:t>
      </w:r>
      <w:r w:rsidR="008D45F7">
        <w:rPr>
          <w:rFonts w:ascii="Times New Roman" w:eastAsia="Times New Roman" w:hAnsi="Times New Roman" w:cs="Times New Roman"/>
          <w:i/>
          <w:iCs/>
          <w:sz w:val="24"/>
          <w:szCs w:val="24"/>
        </w:rPr>
        <w:t>.</w:t>
      </w:r>
    </w:p>
    <w:p w14:paraId="299B7902" w14:textId="18BB8BFA" w:rsidR="008D45F7" w:rsidRDefault="008D45F7" w:rsidP="008D45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t>14. Responsables:</w:t>
      </w:r>
    </w:p>
    <w:p w14:paraId="069A4132" w14:textId="05E0339C" w:rsidR="008D45F7" w:rsidRDefault="008D45F7" w:rsidP="008D45F7">
      <w:p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Pr>
          <w:rFonts w:ascii="Times New Roman" w:eastAsia="Times New Roman" w:hAnsi="Times New Roman" w:cs="Times New Roman"/>
          <w:i/>
          <w:iCs/>
          <w:sz w:val="24"/>
          <w:szCs w:val="24"/>
        </w:rPr>
        <w:tab/>
        <w:t xml:space="preserve">Quien ejecuta: </w:t>
      </w:r>
    </w:p>
    <w:p w14:paraId="7F0912AD" w14:textId="15347F17" w:rsidR="008D45F7" w:rsidRDefault="008D45F7" w:rsidP="008D45F7">
      <w:pPr>
        <w:pStyle w:val="ListParagraph"/>
        <w:numPr>
          <w:ilvl w:val="0"/>
          <w:numId w:val="6"/>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Juan Sebastian Alvarez Figueredo.</w:t>
      </w:r>
    </w:p>
    <w:p w14:paraId="01C47F8D" w14:textId="77282182" w:rsidR="008D45F7" w:rsidRDefault="008D45F7" w:rsidP="008D45F7">
      <w:pPr>
        <w:pStyle w:val="ListParagraph"/>
        <w:numPr>
          <w:ilvl w:val="0"/>
          <w:numId w:val="6"/>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Jesus</w:t>
      </w:r>
      <w:proofErr w:type="spellEnd"/>
      <w:r>
        <w:rPr>
          <w:rFonts w:ascii="Times New Roman" w:eastAsia="Times New Roman" w:hAnsi="Times New Roman" w:cs="Times New Roman"/>
          <w:i/>
          <w:iCs/>
          <w:sz w:val="24"/>
          <w:szCs w:val="24"/>
        </w:rPr>
        <w:t xml:space="preserve"> Ronaldo Cañon </w:t>
      </w:r>
      <w:proofErr w:type="spellStart"/>
      <w:r>
        <w:rPr>
          <w:rFonts w:ascii="Times New Roman" w:eastAsia="Times New Roman" w:hAnsi="Times New Roman" w:cs="Times New Roman"/>
          <w:i/>
          <w:iCs/>
          <w:sz w:val="24"/>
          <w:szCs w:val="24"/>
        </w:rPr>
        <w:t>Gomez</w:t>
      </w:r>
      <w:proofErr w:type="spellEnd"/>
      <w:r>
        <w:rPr>
          <w:rFonts w:ascii="Times New Roman" w:eastAsia="Times New Roman" w:hAnsi="Times New Roman" w:cs="Times New Roman"/>
          <w:i/>
          <w:iCs/>
          <w:sz w:val="24"/>
          <w:szCs w:val="24"/>
        </w:rPr>
        <w:t>.</w:t>
      </w:r>
    </w:p>
    <w:p w14:paraId="12E8E9B8" w14:textId="7CE337EC" w:rsidR="008D45F7" w:rsidRDefault="008D45F7" w:rsidP="008D45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Quien verifica:</w:t>
      </w:r>
    </w:p>
    <w:p w14:paraId="7ED714D9" w14:textId="39EC30EF" w:rsidR="008D45F7" w:rsidRDefault="008D45F7" w:rsidP="008D45F7">
      <w:pPr>
        <w:pStyle w:val="ListParagraph"/>
        <w:numPr>
          <w:ilvl w:val="0"/>
          <w:numId w:val="7"/>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Kevin Miguel Cerpa Granados</w:t>
      </w:r>
    </w:p>
    <w:p w14:paraId="5C009F50" w14:textId="3B51A83D" w:rsidR="008D45F7" w:rsidRDefault="008D45F7" w:rsidP="008D45F7">
      <w:pPr>
        <w:pStyle w:val="ListParagraph"/>
        <w:numPr>
          <w:ilvl w:val="0"/>
          <w:numId w:val="7"/>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Jorge Mario Bautista.</w:t>
      </w:r>
    </w:p>
    <w:p w14:paraId="69D1C072" w14:textId="55BFE522" w:rsidR="008D45F7" w:rsidRDefault="008D45F7" w:rsidP="008D45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Quien autoriza: </w:t>
      </w:r>
    </w:p>
    <w:p w14:paraId="2EA5F76A" w14:textId="77777777" w:rsidR="008D45F7" w:rsidRDefault="008D45F7" w:rsidP="008D45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Juan Sebastian Alvarez Figueredo.</w:t>
      </w:r>
    </w:p>
    <w:p w14:paraId="30115B8D" w14:textId="77777777" w:rsidR="008D45F7" w:rsidRDefault="008D45F7" w:rsidP="008D45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Jesus</w:t>
      </w:r>
      <w:proofErr w:type="spellEnd"/>
      <w:r>
        <w:rPr>
          <w:rFonts w:ascii="Times New Roman" w:eastAsia="Times New Roman" w:hAnsi="Times New Roman" w:cs="Times New Roman"/>
          <w:i/>
          <w:iCs/>
          <w:sz w:val="24"/>
          <w:szCs w:val="24"/>
        </w:rPr>
        <w:t xml:space="preserve"> Ronaldo Cañon </w:t>
      </w:r>
      <w:proofErr w:type="spellStart"/>
      <w:r>
        <w:rPr>
          <w:rFonts w:ascii="Times New Roman" w:eastAsia="Times New Roman" w:hAnsi="Times New Roman" w:cs="Times New Roman"/>
          <w:i/>
          <w:iCs/>
          <w:sz w:val="24"/>
          <w:szCs w:val="24"/>
        </w:rPr>
        <w:t>Gomez</w:t>
      </w:r>
      <w:proofErr w:type="spellEnd"/>
      <w:r>
        <w:rPr>
          <w:rFonts w:ascii="Times New Roman" w:eastAsia="Times New Roman" w:hAnsi="Times New Roman" w:cs="Times New Roman"/>
          <w:i/>
          <w:iCs/>
          <w:sz w:val="24"/>
          <w:szCs w:val="24"/>
        </w:rPr>
        <w:t>.</w:t>
      </w:r>
    </w:p>
    <w:p w14:paraId="24F1F2FC" w14:textId="77777777" w:rsidR="008D45F7" w:rsidRDefault="008D45F7" w:rsidP="008D45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Jorge Mario Bautista Cristancho</w:t>
      </w:r>
    </w:p>
    <w:p w14:paraId="76FE6C6D" w14:textId="7B853079" w:rsidR="008D45F7" w:rsidRDefault="008D45F7" w:rsidP="008D45F7">
      <w:pPr>
        <w:pStyle w:val="ListParagraph"/>
        <w:numPr>
          <w:ilvl w:val="0"/>
          <w:numId w:val="4"/>
        </w:numPr>
        <w:pBdr>
          <w:top w:val="nil"/>
          <w:left w:val="nil"/>
          <w:bottom w:val="nil"/>
          <w:right w:val="nil"/>
          <w:between w:val="nil"/>
        </w:pBdr>
        <w:spacing w:after="18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Kevin Miguel Cerpa Granados.</w:t>
      </w:r>
    </w:p>
    <w:p w14:paraId="336E4C48" w14:textId="69C506AD" w:rsidR="008D45F7" w:rsidRDefault="008D45F7" w:rsidP="008D45F7">
      <w:pPr>
        <w:pBdr>
          <w:top w:val="nil"/>
          <w:left w:val="nil"/>
          <w:bottom w:val="nil"/>
          <w:right w:val="nil"/>
          <w:between w:val="nil"/>
        </w:pBdr>
        <w:spacing w:after="180" w:line="480" w:lineRule="auto"/>
        <w:ind w:left="72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15. Evidencias:</w:t>
      </w:r>
    </w:p>
    <w:p w14:paraId="371F5A53" w14:textId="751DA68D" w:rsidR="008D45F7" w:rsidRPr="008D45F7" w:rsidRDefault="008D45F7" w:rsidP="008D45F7">
      <w:pPr>
        <w:pBdr>
          <w:top w:val="nil"/>
          <w:left w:val="nil"/>
          <w:bottom w:val="nil"/>
          <w:right w:val="nil"/>
          <w:between w:val="nil"/>
        </w:pBdr>
        <w:spacing w:after="180" w:line="48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Este apartado quedará pendiente para las evidencias del proceso de migración.</w:t>
      </w:r>
    </w:p>
    <w:sectPr w:rsidR="008D45F7" w:rsidRPr="008D45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Cardo">
    <w:charset w:val="00"/>
    <w:family w:val="auto"/>
    <w:pitch w:val="default"/>
    <w:embedItalic r:id="rId1" w:fontKey="{5D0210F0-62EA-41B2-8EE1-7176025DAB55}"/>
  </w:font>
  <w:font w:name="Calibri">
    <w:panose1 w:val="020F0502020204030204"/>
    <w:charset w:val="00"/>
    <w:family w:val="swiss"/>
    <w:pitch w:val="variable"/>
    <w:sig w:usb0="E4002EFF" w:usb1="C200247B" w:usb2="00000009" w:usb3="00000000" w:csb0="000001FF" w:csb1="00000000"/>
    <w:embedRegular r:id="rId2" w:fontKey="{CC5A70F0-6320-4BFF-94F3-6E50577C757B}"/>
  </w:font>
  <w:font w:name="Cambria">
    <w:panose1 w:val="02040503050406030204"/>
    <w:charset w:val="00"/>
    <w:family w:val="roman"/>
    <w:pitch w:val="variable"/>
    <w:sig w:usb0="E00006FF" w:usb1="420024FF" w:usb2="02000000" w:usb3="00000000" w:csb0="0000019F" w:csb1="00000000"/>
    <w:embedRegular r:id="rId3" w:fontKey="{8D212A1C-D0AF-45F6-A9EE-1C0BCF9715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288"/>
    <w:multiLevelType w:val="hybridMultilevel"/>
    <w:tmpl w:val="8488B7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F2E7F22"/>
    <w:multiLevelType w:val="multilevel"/>
    <w:tmpl w:val="7B54E3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2ACD2A6B"/>
    <w:multiLevelType w:val="multilevel"/>
    <w:tmpl w:val="2EFE4BA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E287934"/>
    <w:multiLevelType w:val="hybridMultilevel"/>
    <w:tmpl w:val="0144EE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361157CA"/>
    <w:multiLevelType w:val="hybridMultilevel"/>
    <w:tmpl w:val="5A340EE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394710F6"/>
    <w:multiLevelType w:val="hybridMultilevel"/>
    <w:tmpl w:val="E4A0837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56C16D58"/>
    <w:multiLevelType w:val="hybridMultilevel"/>
    <w:tmpl w:val="05280FD2"/>
    <w:lvl w:ilvl="0" w:tplc="452AF2F4">
      <w:start w:val="1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1AB24CE"/>
    <w:multiLevelType w:val="hybridMultilevel"/>
    <w:tmpl w:val="439C1D4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84695631">
    <w:abstractNumId w:val="1"/>
  </w:num>
  <w:num w:numId="2" w16cid:durableId="2061779160">
    <w:abstractNumId w:val="2"/>
  </w:num>
  <w:num w:numId="3" w16cid:durableId="2061974522">
    <w:abstractNumId w:val="6"/>
  </w:num>
  <w:num w:numId="4" w16cid:durableId="728304421">
    <w:abstractNumId w:val="3"/>
  </w:num>
  <w:num w:numId="5" w16cid:durableId="122188438">
    <w:abstractNumId w:val="5"/>
  </w:num>
  <w:num w:numId="6" w16cid:durableId="1506045048">
    <w:abstractNumId w:val="0"/>
  </w:num>
  <w:num w:numId="7" w16cid:durableId="1404060297">
    <w:abstractNumId w:val="4"/>
  </w:num>
  <w:num w:numId="8" w16cid:durableId="2042245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E64"/>
    <w:rsid w:val="005A2DF7"/>
    <w:rsid w:val="0073409F"/>
    <w:rsid w:val="007D7E64"/>
    <w:rsid w:val="008D45F7"/>
    <w:rsid w:val="009F7718"/>
    <w:rsid w:val="00C46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0E7F"/>
  <w15:docId w15:val="{6DE87E0A-A7E9-4D64-8FA8-F4380BDB7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sz w:val="22"/>
        <w:szCs w:val="22"/>
        <w:lang w:val="es-C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340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Sebastian Alvarez Figueredo</cp:lastModifiedBy>
  <cp:revision>3</cp:revision>
  <dcterms:created xsi:type="dcterms:W3CDTF">2026-08-31T22:02:00Z</dcterms:created>
  <dcterms:modified xsi:type="dcterms:W3CDTF">2026-08-31T22:25:00Z</dcterms:modified>
</cp:coreProperties>
</file>