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QA-T06: Plan Maestro de Pruebas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INTRODUCCIÓN AL TALLER</w:t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Objetivo del Taller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objetivo de este taller es que el equipo de QA diseñe y documente el Plan Maestro de Pruebas (P-QA-09), un documento estratégico que guiará todas las actividades de verificación del Sprint QA-02. Este plan responde a las preguntas fundamentales: qué, cómo, quién, cuándo y con qué se van a probar las funcionalidades del proyecto formativo .</w:t>
      </w:r>
    </w:p>
    <w:p w:rsidR="00000000" w:rsidDel="00000000" w:rsidP="00000000" w:rsidRDefault="00000000" w:rsidRPr="00000000" w14:paraId="00000007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Importancia del Plan Maestro de Pruebas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Plan Maestro de Pruebas es el "mapa de ruta" del equipo QA. Sin él, las pruebas carecerían de dirección y no se podría demostrar al cliente que el software ha sido verificado sistemáticamente. Este documento debe ser aprobado antes de ejecutar cualquier prueba, tal como lo exige la guía de aprendizaje .</w:t>
      </w:r>
    </w:p>
    <w:p w:rsidR="00000000" w:rsidDel="00000000" w:rsidP="00000000" w:rsidRDefault="00000000" w:rsidRPr="00000000" w14:paraId="00000009">
      <w:pPr>
        <w:keepNext w:val="0"/>
        <w:keepLines w:val="0"/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Estructura del Taller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taller se divide en las siguientes secciones, que corresponden a las partes de la plantilla P-QA-09: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Información del Proyecto y Aprobaciones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Resumen Ejecutivo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Alcance de las Pruebas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Criterios de Aceptación, Suspensión y Reanudación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Entregables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Recursos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Planificación y Organización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Gestión de Riesgos</w:t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hd w:fill="ffffff" w:val="clear"/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PLANTILLA P-QA-09: PLAN MAESTRO DE PRUEBAS (Ejemplo)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continuación, se presenta la plantilla con datos de ejemplo basados en el contexto de la guía de aprendizaje y un proyecto de software típico (ej: sistema de inventario/ventas). Completa las partes en [corchetes] con la información específica de tu proyecto.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hd w:fill="ffffff" w:val="clear"/>
        <w:spacing w:after="0" w:before="480" w:line="360" w:lineRule="auto"/>
        <w:jc w:val="both"/>
        <w:rPr/>
      </w:pPr>
      <w:r w:rsidDel="00000000" w:rsidR="00000000" w:rsidRPr="00000000">
        <w:rPr>
          <w:rtl w:val="0"/>
        </w:rPr>
        <w:t xml:space="preserve">PLAN MAESTRO DE PRUEBAS - P-QA-09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Código: P-QA-09</w:t>
        <w:br w:type="textWrapping"/>
        <w:t xml:space="preserve">Versión: 1.0</w:t>
        <w:br w:type="textWrapping"/>
        <w:t xml:space="preserve">Fecha: [Fecha de elaboración]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1. INFORMACIÓN DEL PROYECTO</w:t>
      </w:r>
    </w:p>
    <w:p w:rsidR="00000000" w:rsidDel="00000000" w:rsidP="00000000" w:rsidRDefault="00000000" w:rsidRPr="00000000" w14:paraId="0000001D">
      <w:pPr>
        <w:keepNext w:val="0"/>
        <w:keepLines w:val="0"/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8.741832802815"/>
        <w:gridCol w:w="4596.769978220808"/>
        <w:tblGridChange w:id="0">
          <w:tblGrid>
            <w:gridCol w:w="4428.741832802815"/>
            <w:gridCol w:w="4596.76997822080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Empresa / 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- Centro de Electricidad, Electrónica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Proyecto 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CONSTRUCCIÓN DE SOFTWARE PARA INTEGRAR TECNOLOGÍAS ORIENTADAS A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228118 - Análisis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Diligenciamiento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 del Instructor / Product Owner]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 del Aprendiz designado]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 del Aprendiz designado]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2. APROBACIONES</w:t>
      </w:r>
    </w:p>
    <w:tbl>
      <w:tblPr>
        <w:tblStyle w:val="Table2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4.9272386796924"/>
        <w:gridCol w:w="2030.0936308462879"/>
        <w:gridCol w:w="1706.8303138325475"/>
        <w:gridCol w:w="1706.8303138325475"/>
        <w:gridCol w:w="1706.8303138325475"/>
        <w:tblGridChange w:id="0">
          <w:tblGrid>
            <w:gridCol w:w="1874.9272386796924"/>
            <w:gridCol w:w="2030.0936308462879"/>
            <w:gridCol w:w="1706.8303138325475"/>
            <w:gridCol w:w="1706.8303138325475"/>
            <w:gridCol w:w="1706.83031383254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3. RESUMEN EJECUTIVO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presente Plan Maestro de Pruebas establece el alcance, la estrategia, los recursos y el cronograma para la verificación del software desarrollado en el proyecto formativo. Su propósito es garantizar que el producto cumple con los requisitos funcionales y no funcionales definidos, siguiendo los estándares de calidad ISO/IEC 25010 y las buenas prácticas del ISTQB 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Este plan cubre las pruebas a realizar durante el Sprint QA-02, el cual tiene una duración de 40 horas (del 17 al 31 de julio de 2026). Las actividades se centrarán en pruebas funcionales manuales y pruebas sobre la API REST, documentando los resultados a través de casos de prueba, matrices de trazabilidad y un dashboard de calidad.</w:t>
      </w:r>
    </w:p>
    <w:p w:rsidR="00000000" w:rsidDel="00000000" w:rsidP="00000000" w:rsidRDefault="00000000" w:rsidRPr="00000000" w14:paraId="0000004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4. ALCANCE DE LAS PRUEBAS</w:t>
      </w:r>
    </w:p>
    <w:p w:rsidR="00000000" w:rsidDel="00000000" w:rsidP="00000000" w:rsidRDefault="00000000" w:rsidRPr="00000000" w14:paraId="0000004C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4.1. Elementos a Probar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probarán los siguientes elementos del sistema, que corresponden a las historias de usuario implementadas en sprints anteriores: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24.6573965488365"/>
        <w:gridCol w:w="5100.8544144747875"/>
        <w:tblGridChange w:id="0">
          <w:tblGrid>
            <w:gridCol w:w="3924.6573965488365"/>
            <w:gridCol w:w="5100.85441447478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Componentes /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Inicio de sesión, cierre de sesión, registro de usuarios, recuperación de contraseña, validación de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(Crear, Leer, Actualizar, Eliminar) de usuarios, asignación de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de productos, búsquedas,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Ventas /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Carrito de compras, procesamiento de pedidos, generación de facturas.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 de ventas, inventario.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4.2. Nuevas Funcionalidades a Probar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Son las funcionalidades que se han añadido o modificado en el ciclo de desarrollo actual: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Módulo de autenticación con JWT y roles.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CRUD completo de productos.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Procesamiento de pedidos con validación de stock.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Búsqueda avanzada con filtros por categoría y precio.</w:t>
      </w:r>
    </w:p>
    <w:p w:rsidR="00000000" w:rsidDel="00000000" w:rsidP="00000000" w:rsidRDefault="00000000" w:rsidRPr="00000000" w14:paraId="00000060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4.3. Pruebas de Regresión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ejecutarán pruebas de regresión para asegurar que las funcionalidades previamente estables no se hayan visto afectadas por los nuevos desarrollos. Esto incluye: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Navegación general del sistema.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Flujo de inicio de sesión.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Visualización de productos en el catálogo.</w:t>
      </w:r>
    </w:p>
    <w:p w:rsidR="00000000" w:rsidDel="00000000" w:rsidP="00000000" w:rsidRDefault="00000000" w:rsidRPr="00000000" w14:paraId="00000065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4.4. Funcionalidades a No Probar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Razón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Riesgo Asumido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 de Inventario avanzado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ha sido implementado en su totalidad.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se puede probar lo que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Integración con pasarela de pago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utilizará un entorno de pruebas (sandbox).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flujo de pago se valida en el sandbox; la integración real se probará en un sprint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 estadísticos complejos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Son funcionalidades de baja prioridad.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asume un riesgo bajo, ya que no son críticas para el core del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5. CRITERIOS DE ACEPTACIÓN, SUSPENSIÓN Y REANUDACIÓN</w:t>
      </w:r>
    </w:p>
    <w:p w:rsidR="00000000" w:rsidDel="00000000" w:rsidP="00000000" w:rsidRDefault="00000000" w:rsidRPr="00000000" w14:paraId="00000074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5.1. Criterios de Entrada (para iniciar las pruebas)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hd w:fill="ffffff" w:val="clear"/>
        <w:spacing w:after="0" w:afterAutospacing="0" w:before="12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código fuente de las funcionalidades a probar está desplegado en el entorno de pruebas (servidor de desarrollo o local).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base de datos de pruebas contiene datos de prueba representativos y conocidos.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de desarrollo ha completado las pruebas unitarias y de integración básicas.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casos de prueba han sido diseñados y aprobados por el líder de QA.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documentación de la API está disponible y actualizada.</w:t>
      </w:r>
    </w:p>
    <w:p w:rsidR="00000000" w:rsidDel="00000000" w:rsidP="00000000" w:rsidRDefault="00000000" w:rsidRPr="00000000" w14:paraId="0000007A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5.2. Criterios de Salida (para dar por finalizadas las pruebas)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ejecutado el 100% de los casos de prueba de prioridad ALTA.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ejecutado al menos el 80% de los casos de prueba de prioridad MEDIA.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existen defectos de severidad CRÍTICA abiertos.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Menos del 10% de los casos de prueba ejecutados han fallado.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Dashboard de Calidad ha sido elaborado y presentado.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generado el Informe Ejecutivo del Sprint.</w:t>
      </w:r>
    </w:p>
    <w:p w:rsidR="00000000" w:rsidDel="00000000" w:rsidP="00000000" w:rsidRDefault="00000000" w:rsidRPr="00000000" w14:paraId="00000081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5.3. Criterios de Suspensión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pruebas se suspenderán automáticamente si ocurre cualquiera de las siguientes situaciones :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.64332383984"/>
        <w:gridCol w:w="5184.868487183784"/>
        <w:tblGridChange w:id="0">
          <w:tblGrid>
            <w:gridCol w:w="3840.64332383984"/>
            <w:gridCol w:w="5184.8684871837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c78d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c78d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encuentra un defecto que impide la ejecución de un conjunto significativo de casos de prueba (ej: no se puede iniciar sesión).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Inestable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entorno de pruebas sufre caídas frecuentes o fallos que impiden la ejecución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se dispone de los datos de prueba necesarios para continuar.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5.4. Criterios de Reanudación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pruebas se reanudarán cuando se cumplan las siguientes condiciones :</w:t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7.459296671582"/>
        <w:gridCol w:w="5118.052514352041"/>
        <w:tblGridChange w:id="0">
          <w:tblGrid>
            <w:gridCol w:w="3907.459296671582"/>
            <w:gridCol w:w="5118.05251435204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 Resuelto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defecto bloqueante ha sido corregido y se ha desplegado una nueva 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Estabilizado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entorno de pruebas ha sido restaurado y verificado.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Los datos de prueba necesarios han sido preparados y cargados.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6. ENTREGABLES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siguientes artefactos serán generados durante y al final del Sprint QA-02:</w:t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 (P-QA-09)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de Prueba (P-QA-10)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Conjunto de casos de prueba en formato Excel.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 (P-QA-11)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Relación entre requisitos, casos de prueba y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Evidencias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Capturas de pantalla, videos,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 (P-QA-12)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 profesional de defectos encontrados.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Tablero con indicadores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Ejecutivo del Sprint (P-QA-15)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Resumen de resultados y recomendaciones.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7. RECURSOS</w:t>
      </w:r>
    </w:p>
    <w:p w:rsidR="00000000" w:rsidDel="00000000" w:rsidP="00000000" w:rsidRDefault="00000000" w:rsidRPr="00000000" w14:paraId="000000B2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7.1. Requerimientos de Entorno - Hardware</w:t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6.649355000838"/>
        <w:gridCol w:w="5148.862456022785"/>
        <w:tblGridChange w:id="0">
          <w:tblGrid>
            <w:gridCol w:w="3876.649355000838"/>
            <w:gridCol w:w="5148.8624560227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Servidor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Máquina virtual o contenedor Docker con el sistema desplegado.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Equipos de Testers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Computadores con capacidad para ejecutar navegadores y herramientas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Conectividad a Internet y acceso a la red local del servidor de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7.2. Requerimientos de Entorno - Software</w:t>
      </w:r>
    </w:p>
    <w:tbl>
      <w:tblPr>
        <w:tblStyle w:val="Table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.6634277098347"/>
        <w:gridCol w:w="5064.848383313789"/>
        <w:tblGridChange w:id="0">
          <w:tblGrid>
            <w:gridCol w:w="3960.6634277098347"/>
            <w:gridCol w:w="5064.8483833137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Windows 10/11, Linux, macOS (indiferente para pruebas web).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Google Chrome (última versión), Mozilla Firefox (última versión).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 o MySQL (según el proyecto).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y/o Python (según el proyecto).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7.3. Herramientas de Prueba</w:t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.6634277098347"/>
        <w:gridCol w:w="5064.848383313789"/>
        <w:tblGridChange w:id="0">
          <w:tblGrid>
            <w:gridCol w:w="3960.6634277098347"/>
            <w:gridCol w:w="5064.8483833137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Postman / Bruno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de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Edición de código, revisión de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 / GitHub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Control de versiones de los artefactos.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Microsoft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Creación de casos de prueba, matrices y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/ Mermaid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Diagramas (opcional).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7.4. Personal</w:t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.3518177249125"/>
        <w:gridCol w:w="3972.665438096834"/>
        <w:gridCol w:w="2952.4945552018767"/>
        <w:tblGridChange w:id="0">
          <w:tblGrid>
            <w:gridCol w:w="2100.3518177249125"/>
            <w:gridCol w:w="3972.665438096834"/>
            <w:gridCol w:w="2952.494555201876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Miembro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Coordinar el equipo, revisar artefactos, reportar al Product 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prueba, pruebas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prueba, pruebas de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trazabilidad,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7.5. Entrenamiento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se requiere entrenamiento adicional para el equipo, ya que se cuenta con los conocimientos básicos de las herramientas y metodologías. Se recomienda una breve sesión de repaso sobre el manejo de Postman y la estructura de la plantilla P-QA-10.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8. PLANIFICACIÓN Y ORGANIZACIÓN</w:t>
      </w:r>
    </w:p>
    <w:p w:rsidR="00000000" w:rsidDel="00000000" w:rsidP="00000000" w:rsidRDefault="00000000" w:rsidRPr="00000000" w14:paraId="000000E7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8.1. Procedimientos para las Pruebas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proceso de pruebas seguirá el siguiente flujo, basado en el estándar IEEE 829 y las buenas prácticas del ISTQB :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Planificación: Definir el alcance y la estrategia (Plan Maestro).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Diseño: Crear los casos de prueba y la matriz de trazabilidad.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Ejecución: Realizar las pruebas funcionales y de API, documentando resultados y defectos.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Evaluación: Analizar los resultados, construir el Dashboard y preparar el Informe Ejecutivo.</w:t>
      </w:r>
    </w:p>
    <w:p w:rsidR="00000000" w:rsidDel="00000000" w:rsidP="00000000" w:rsidRDefault="00000000" w:rsidRPr="00000000" w14:paraId="000000ED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8.2. Matriz de Responsabilidades (RACI)</w:t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7.1555468377844"/>
        <w:gridCol w:w="1413.2474010143753"/>
        <w:gridCol w:w="1413.2474010143753"/>
        <w:gridCol w:w="1413.2474010143753"/>
        <w:gridCol w:w="1413.2474010143753"/>
        <w:gridCol w:w="1445.3666601283383"/>
        <w:tblGridChange w:id="0">
          <w:tblGrid>
            <w:gridCol w:w="1927.1555468377844"/>
            <w:gridCol w:w="1413.2474010143753"/>
            <w:gridCol w:w="1413.2474010143753"/>
            <w:gridCol w:w="1413.2474010143753"/>
            <w:gridCol w:w="1413.2474010143753"/>
            <w:gridCol w:w="1445.3666601283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Ejecutivo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R = Responsable, A = Aprobador, C = Consultado, I = Informado.</w:t>
      </w:r>
    </w:p>
    <w:p w:rsidR="00000000" w:rsidDel="00000000" w:rsidP="00000000" w:rsidRDefault="00000000" w:rsidRPr="00000000" w14:paraId="00000125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8.3. Cronograma del Sprint QA-02</w:t>
      </w:r>
    </w:p>
    <w:tbl>
      <w:tblPr>
        <w:tblStyle w:val="Table1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995"/>
        <w:gridCol w:w="1980"/>
        <w:gridCol w:w="1995"/>
        <w:tblGridChange w:id="0">
          <w:tblGrid>
            <w:gridCol w:w="3045"/>
            <w:gridCol w:w="1995"/>
            <w:gridCol w:w="1980"/>
            <w:gridCol w:w="199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Fase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 &amp;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Ejecución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Ejecución Pruebas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Analistas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Auditoría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Review /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8.4. Premisas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entorno de pruebas estará disponible y estable durante todo el sprint.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de desarrollo corregirá los defectos críticos reportados en un plazo máximo de 24 horas.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dispondrá de datos de prueba suficientes (usuarios, productos, etc.).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9. GESTIÓN DE RIESGOS</w:t>
      </w:r>
    </w:p>
    <w:tbl>
      <w:tblPr>
        <w:tblStyle w:val="Table1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680"/>
        <w:gridCol w:w="1455"/>
        <w:gridCol w:w="1590"/>
        <w:gridCol w:w="2085"/>
        <w:tblGridChange w:id="0">
          <w:tblGrid>
            <w:gridCol w:w="2220"/>
            <w:gridCol w:w="1680"/>
            <w:gridCol w:w="1455"/>
            <w:gridCol w:w="1590"/>
            <w:gridCol w:w="20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Probabilidad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Impacto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de pruebas inestable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Coordinar con el líder de desarrollo para garantizar la estabilidad desde el día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Defectos críticos que bloquean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Priorizar la ejecución de casos de prueba que identifiquen estos defectos tempranamente. Tener un canal de comunicación directo con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tiempo para ejecutar todos los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ind w:left="-40" w:right="-40" w:firstLine="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Priorizar los casos de prueba por su nivel de riesgo y criticidad. Ajustar el alcance si es necesario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Preparar los datos de prueba con anticipación. Definir un script de carga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shd w:fill="ffffff" w:val="clear"/>
        <w:spacing w:after="12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10. GLOSARIO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API: Application Programming Interface. Conjunto de reglas para la comunicación entre sistemas.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Bug / Defecto: Fallo en el software que causa un comportamiento incorrecto.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Dashboard: Panel de control visual que muestra indicadores clave.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Historia de Usuario: Requisito funcional descrito desde la perspectiva del usuario final.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JWT: JSON Web Token. Estándar para la autenticación y autorización.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 Maestro de Pruebas: Documento estratégico que guía todas las actividades de prueba en un proyecto .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REST: Representational State Transfer. Estilo arquitectónico para APIs.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Sprint Review: Reunión al final del sprint para mostrar los resultados al cliente.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