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f02d163bbc4db8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******** The &lt;!DOCTYPE&gt;  declaration represents the document type, and helps browsers to display web pages correctly. It must only appear once, at the top of the page (before any HTML tags).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The&lt;!DOCTYPE&gt;  declaration is not case sensitive.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The&lt;!DOCTYPE&gt;  declaration for HTML5 is: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&lt; !DOCTYPE   html &gt; ********</w:t>
      </w:r>
      <w:r>
        <w:rPr>
          <w:sz w:val="39"/>
          <w:rFonts w:ascii="Calibri (Body)"/>
        </w:rPr>
        <w:rPr>
          <w:color w:val="252525"/>
        </w:rPr>
        <w:t xml:space="preserve"> 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******* </w:t>
      </w:r>
      <w:r>
        <w:rPr>
          <w:sz w:val="39"/>
          <w:rFonts w:ascii="Calibri (Body)"/>
        </w:rPr>
        <w:rPr>
          <w:color w:val="252525"/>
        </w:rPr>
        <w:t xml:space="preserve">HTML headings are defined with the  &lt;h1&gt;  to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 &lt;h6&gt;  tags.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&lt;h1&gt;  defines the most important heading.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&lt;h6&gt;  defines the least important heading.*******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******* Attributes are used to provide additional information about HTML elements. *******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******* HTML tags are not case sensitive:   &lt;P&gt;  means the same as   &lt;p&gt;. *******</w:t>
      </w:r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  <w:rPr>
          <w:color w:val="252525"/>
        </w:rPr>
        <w:t xml:space="preserve">******</w:t>
      </w:r>
      <w:r>
        <w:rPr>
          <w:sz w:val="39"/>
          <w:rFonts w:ascii="Calibri (Body)"/>
        </w:rPr>
        <w:rPr>
          <w:color w:val="252525"/>
        </w:rPr>
        <w:t xml:space="preserve">All HTML elements can have  attributesAttributes provide  additional information  about elementsAttributes are always specified in  the start tagAttributes usually come in name/value pairs like:  name="value"*******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/Relationships>
</file>