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7fb930894f490a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;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: It startsd the one line comments.54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DWORD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: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Defines 32 bits for the value on left .55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stc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:   sets the carry flag.  61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FFF400"/>
        </w:rPr>
        <w:t xml:space="preserve">inc: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Has one operand and adds 1 to the operand. E.g: inc eax.61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imul: The instruction has three operands in which the first operand is the destination and the following two operands are source operands which are multiplied together.62</w:t>
      </w:r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sz w:val="34"/>
          <w:rFonts w:ascii="Calibri (Body)"/>
        </w:rPr>
      </w:r>
    </w:p>
    <w:p>
      <w:pPr>
        <w:jc w:val="left"/>
        <w:spacing w:after="0" w:line="240" w:lineRule="auto"/>
        <w:rPr>
          <w:sz w:val="34"/>
          <w:szCs w:val="34"/>
        </w:rPr>
        <w:ind w:start="0" w:end="0"/>
      </w:pPr>
      <w:r/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37D366"/>
        </w:rPr>
        <w:t xml:space="preserve">.386 : </w:t>
      </w:r>
      <w:r>
        <w:rPr>
          <w:b w:val="true"/>
        </w:rPr>
        <w:rPr>
          <w:i w:val="true"/>
        </w:rPr>
        <w:rPr>
          <w:sz w:val="34"/>
          <w:rFonts w:ascii="Calibri (Body)"/>
        </w:rPr>
        <w:rPr>
          <w:color w:val="252525"/>
        </w:rPr>
        <w:t xml:space="preserve">Identifies the program as a 32 bit one that can access 32 bit registers and addresses.63</w:t>
      </w:r>
    </w:p>
    <w:p>
      <w:r>
        <w:br w:type="page"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/Relationships>
</file>