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B4DA" w14:textId="77777777" w:rsidR="000279B3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Packet switch:takes a packet arriving on one of its incoming communication links and forwards that packet on one of its outgoing communication links.30</w:t>
      </w:r>
    </w:p>
    <w:p w14:paraId="0D07ECB6" w14:textId="77777777" w:rsidR="000279B3" w:rsidRDefault="000279B3">
      <w:pPr>
        <w:spacing w:after="0" w:line="240" w:lineRule="auto"/>
        <w:rPr>
          <w:sz w:val="34"/>
          <w:szCs w:val="34"/>
        </w:rPr>
      </w:pPr>
    </w:p>
    <w:p w14:paraId="0410A99C" w14:textId="77777777" w:rsidR="000279B3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Route: The sequence of communication links and packet switches traversed by a packet from the sending end system to the receiving end system is known as a route or path through the network. 30pdf</w:t>
      </w:r>
    </w:p>
    <w:p w14:paraId="0E476E96" w14:textId="77777777" w:rsidR="000279B3" w:rsidRDefault="000279B3">
      <w:pPr>
        <w:spacing w:after="0" w:line="240" w:lineRule="auto"/>
        <w:rPr>
          <w:sz w:val="34"/>
          <w:szCs w:val="34"/>
        </w:rPr>
      </w:pPr>
    </w:p>
    <w:p w14:paraId="656A2AB6" w14:textId="77777777" w:rsidR="000279B3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socket interface: End systems attached to the Internet provide it, as it specifies how a program running on one end system asks the internet infrastructure to deliver  data to a specific destination program running on another end system.(An abstraction for how system communicates with other devices on Internet).32pdf</w:t>
      </w:r>
    </w:p>
    <w:p w14:paraId="34F56721" w14:textId="77777777" w:rsidR="000279B3" w:rsidRDefault="00000000">
      <w:r>
        <w:br w:type="page"/>
      </w:r>
    </w:p>
    <w:p w14:paraId="45821CC1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2B95E1B2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host: End system.36pdf</w:t>
      </w:r>
    </w:p>
    <w:p w14:paraId="30002B61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118CE72E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clients: The mobile PC,Smartphone and so on half of the end systems.38pdf</w:t>
      </w:r>
    </w:p>
    <w:p w14:paraId="658D995D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044173D5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servers: More powerful machines that store and distribute web pages,stream video, relay e-mail and so on.38pdf</w:t>
      </w:r>
    </w:p>
    <w:p w14:paraId="5E056D32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113B078F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 xml:space="preserve">access network: Is the network that physically connects an end system to the first router (also known as the </w:t>
      </w:r>
      <w:r>
        <w:rPr>
          <w:rFonts w:ascii="Calibri (Body)"/>
          <w:color w:val="252525"/>
          <w:sz w:val="34"/>
        </w:rPr>
        <w:t>“</w:t>
      </w:r>
      <w:r>
        <w:rPr>
          <w:rFonts w:ascii="Calibri (Body)"/>
          <w:color w:val="252525"/>
          <w:sz w:val="34"/>
        </w:rPr>
        <w:t>edge router</w:t>
      </w:r>
      <w:r>
        <w:rPr>
          <w:rFonts w:ascii="Calibri (Body)"/>
          <w:color w:val="252525"/>
          <w:sz w:val="34"/>
        </w:rPr>
        <w:t>”</w:t>
      </w:r>
      <w:r>
        <w:rPr>
          <w:rFonts w:ascii="Calibri (Body)"/>
          <w:color w:val="252525"/>
          <w:sz w:val="34"/>
        </w:rPr>
        <w:t>) on a path from the end system to any other distant end system.38pdf</w:t>
      </w:r>
    </w:p>
    <w:p w14:paraId="209DBE1C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5E9304BF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492A05A7" w14:textId="2649B3C3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D</w:t>
      </w:r>
      <w:r w:rsidR="006C75BB">
        <w:rPr>
          <w:rFonts w:ascii="Calibri (Body)"/>
          <w:color w:val="252525"/>
          <w:sz w:val="34"/>
        </w:rPr>
        <w:t>SL/Digital Subscriber Line: A type of broadband residential access</w:t>
      </w:r>
      <w:r w:rsidR="00434214">
        <w:rPr>
          <w:rFonts w:ascii="Calibri (Body)"/>
          <w:color w:val="252525"/>
          <w:sz w:val="34"/>
        </w:rPr>
        <w:t>/access network</w:t>
      </w:r>
      <w:r w:rsidR="006C75BB">
        <w:rPr>
          <w:rFonts w:ascii="Calibri (Body)"/>
          <w:color w:val="252525"/>
          <w:sz w:val="34"/>
        </w:rPr>
        <w:t xml:space="preserve"> </w:t>
      </w:r>
      <w:r w:rsidR="007639F2">
        <w:rPr>
          <w:rFonts w:ascii="Calibri (Body)"/>
          <w:color w:val="252525"/>
          <w:sz w:val="34"/>
        </w:rPr>
        <w:t>provided by the telephone company that provides the wired local phone access.40</w:t>
      </w:r>
    </w:p>
    <w:sectPr w:rsidR="004B07A7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9B3"/>
    <w:rsid w:val="000279B3"/>
    <w:rsid w:val="00434214"/>
    <w:rsid w:val="006C75BB"/>
    <w:rsid w:val="007639F2"/>
    <w:rsid w:val="00D7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7336"/>
  <w15:docId w15:val="{0782F1E6-A1F3-46FF-BFCD-2DB9DD75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4</cp:revision>
  <dcterms:created xsi:type="dcterms:W3CDTF">2026-02-21T13:01:00Z</dcterms:created>
  <dcterms:modified xsi:type="dcterms:W3CDTF">2026-02-21T16:39:00Z</dcterms:modified>
</cp:coreProperties>
</file>