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0F3E" w14:textId="77777777" w:rsidR="00D1634C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{}: List assignment in C++.91</w:t>
      </w:r>
    </w:p>
    <w:p w14:paraId="2D268010" w14:textId="77777777" w:rsidR="00D1634C" w:rsidRDefault="00D1634C">
      <w:pPr>
        <w:spacing w:after="0" w:line="240" w:lineRule="auto"/>
        <w:rPr>
          <w:sz w:val="34"/>
          <w:szCs w:val="34"/>
        </w:rPr>
      </w:pPr>
    </w:p>
    <w:p w14:paraId="390BA4AE" w14:textId="77777777" w:rsidR="00D1634C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getline(</w:t>
      </w:r>
      <w:proofErr w:type="spellStart"/>
      <w:proofErr w:type="gramStart"/>
      <w:r>
        <w:rPr>
          <w:rFonts w:ascii="Calibri (Body)"/>
          <w:color w:val="252525"/>
          <w:sz w:val="34"/>
        </w:rPr>
        <w:t>cin,strvariable</w:t>
      </w:r>
      <w:proofErr w:type="spellEnd"/>
      <w:proofErr w:type="gramEnd"/>
      <w:r>
        <w:rPr>
          <w:rFonts w:ascii="Calibri (Body)"/>
          <w:color w:val="252525"/>
          <w:sz w:val="34"/>
        </w:rPr>
        <w:t>): A function of &lt;string&gt; header used to input strings with the whitespace.117</w:t>
      </w:r>
    </w:p>
    <w:p w14:paraId="0EB969E7" w14:textId="77777777" w:rsidR="00D1634C" w:rsidRDefault="00D1634C">
      <w:pPr>
        <w:spacing w:after="0" w:line="240" w:lineRule="auto"/>
        <w:rPr>
          <w:sz w:val="34"/>
          <w:szCs w:val="34"/>
        </w:rPr>
      </w:pPr>
    </w:p>
    <w:p w14:paraId="7A20695A" w14:textId="77777777" w:rsidR="00D1634C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 xml:space="preserve">const: If comes after the parentheses of a method. It means that </w:t>
      </w:r>
      <w:proofErr w:type="gramStart"/>
      <w:r>
        <w:rPr>
          <w:rFonts w:ascii="Calibri (Body)"/>
          <w:color w:val="252525"/>
          <w:sz w:val="34"/>
        </w:rPr>
        <w:t>It</w:t>
      </w:r>
      <w:proofErr w:type="gramEnd"/>
      <w:r>
        <w:rPr>
          <w:rFonts w:ascii="Calibri (Body)"/>
          <w:color w:val="252525"/>
          <w:sz w:val="34"/>
        </w:rPr>
        <w:t xml:space="preserve"> shall not modify the object of the class.122</w:t>
      </w:r>
    </w:p>
    <w:p w14:paraId="4876A8DE" w14:textId="77777777" w:rsidR="00D1634C" w:rsidRDefault="00D1634C">
      <w:pPr>
        <w:spacing w:after="0" w:line="240" w:lineRule="auto"/>
        <w:rPr>
          <w:sz w:val="34"/>
          <w:szCs w:val="34"/>
        </w:rPr>
      </w:pPr>
    </w:p>
    <w:p w14:paraId="0B391A34" w14:textId="77777777" w:rsidR="00D1634C" w:rsidRDefault="00000000">
      <w:pPr>
        <w:spacing w:after="0" w:line="240" w:lineRule="auto"/>
        <w:rPr>
          <w:sz w:val="34"/>
          <w:szCs w:val="34"/>
        </w:rPr>
      </w:pPr>
      <w:proofErr w:type="spellStart"/>
      <w:proofErr w:type="gramStart"/>
      <w:r>
        <w:rPr>
          <w:rFonts w:ascii="Calibri (Body)"/>
          <w:color w:val="252525"/>
          <w:sz w:val="34"/>
        </w:rPr>
        <w:t>private:Access</w:t>
      </w:r>
      <w:proofErr w:type="spellEnd"/>
      <w:proofErr w:type="gramEnd"/>
      <w:r>
        <w:rPr>
          <w:rFonts w:ascii="Calibri (Body)"/>
          <w:color w:val="252525"/>
          <w:sz w:val="34"/>
        </w:rPr>
        <w:t xml:space="preserve"> specifiers are always followed by a colon (:). Data member name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 declaration (line 18) appears after access specifier private: to indicate that name is accessible only to class Account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 member functions.122</w:t>
      </w:r>
    </w:p>
    <w:p w14:paraId="28AEF04B" w14:textId="77777777" w:rsidR="00D1634C" w:rsidRDefault="00D1634C">
      <w:pPr>
        <w:spacing w:after="0" w:line="240" w:lineRule="auto"/>
        <w:rPr>
          <w:sz w:val="34"/>
          <w:szCs w:val="34"/>
        </w:rPr>
      </w:pPr>
    </w:p>
    <w:p w14:paraId="4F8F0D3C" w14:textId="314E65E5" w:rsidR="00000000" w:rsidRDefault="00000000" w:rsidP="00DE4828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 xml:space="preserve">public: Data members or member functions listed after access specifier public (and before the next access specifier if there is one) are </w:t>
      </w:r>
      <w:r>
        <w:rPr>
          <w:rFonts w:ascii="Calibri (Body)"/>
          <w:color w:val="252525"/>
          <w:sz w:val="34"/>
        </w:rPr>
        <w:t>“</w:t>
      </w:r>
      <w:r>
        <w:rPr>
          <w:rFonts w:ascii="Calibri (Body)"/>
          <w:color w:val="252525"/>
          <w:sz w:val="34"/>
        </w:rPr>
        <w:t xml:space="preserve">available to the </w:t>
      </w:r>
      <w:proofErr w:type="spellStart"/>
      <w:r>
        <w:rPr>
          <w:rFonts w:ascii="Calibri (Body)"/>
          <w:color w:val="252525"/>
          <w:sz w:val="34"/>
        </w:rPr>
        <w:t>public</w:t>
      </w:r>
      <w:proofErr w:type="gramStart"/>
      <w:r>
        <w:rPr>
          <w:rFonts w:ascii="Calibri (Body)"/>
          <w:color w:val="252525"/>
          <w:sz w:val="34"/>
        </w:rPr>
        <w:t>”</w:t>
      </w:r>
      <w:r>
        <w:rPr>
          <w:rFonts w:ascii="Calibri (Body)"/>
          <w:color w:val="252525"/>
          <w:sz w:val="34"/>
        </w:rPr>
        <w:t>.They</w:t>
      </w:r>
      <w:proofErr w:type="spellEnd"/>
      <w:proofErr w:type="gramEnd"/>
      <w:r>
        <w:rPr>
          <w:rFonts w:ascii="Calibri (Body)"/>
          <w:color w:val="252525"/>
          <w:sz w:val="34"/>
        </w:rPr>
        <w:t xml:space="preserve"> can be used by other functions in the program (such as main), and by member functions of other classes (if thereare any). In Chapter 11, we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ll introduce the protected access specifier. 123</w:t>
      </w:r>
    </w:p>
    <w:p w14:paraId="3DFB8612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7553411E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 xml:space="preserve">private: is </w:t>
      </w:r>
      <w:proofErr w:type="gramStart"/>
      <w:r>
        <w:rPr>
          <w:rFonts w:ascii="Calibri (Body)"/>
          <w:color w:val="252525"/>
          <w:sz w:val="34"/>
        </w:rPr>
        <w:t>a an</w:t>
      </w:r>
      <w:proofErr w:type="gramEnd"/>
      <w:r>
        <w:rPr>
          <w:rFonts w:ascii="Calibri (Body)"/>
          <w:color w:val="252525"/>
          <w:sz w:val="34"/>
        </w:rPr>
        <w:t xml:space="preserve"> access specifier that causes the name to be accessible only to the member functions.123</w:t>
      </w:r>
    </w:p>
    <w:p w14:paraId="15F62146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1E673A32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 xml:space="preserve">bool: datatype that can hold values </w:t>
      </w:r>
      <w:proofErr w:type="gramStart"/>
      <w:r>
        <w:rPr>
          <w:rFonts w:ascii="Calibri (Body)"/>
          <w:color w:val="252525"/>
          <w:sz w:val="34"/>
        </w:rPr>
        <w:t>true(</w:t>
      </w:r>
      <w:proofErr w:type="gramEnd"/>
      <w:r>
        <w:rPr>
          <w:rFonts w:ascii="Calibri (Body)"/>
          <w:color w:val="252525"/>
          <w:sz w:val="34"/>
        </w:rPr>
        <w:t>1)</w:t>
      </w:r>
    </w:p>
    <w:p w14:paraId="793059BE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or false (0).</w:t>
      </w:r>
    </w:p>
    <w:p w14:paraId="4EEFB619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5D29C275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&lt;</w:t>
      </w:r>
      <w:proofErr w:type="spellStart"/>
      <w:r>
        <w:rPr>
          <w:rFonts w:ascii="Calibri (Body)"/>
          <w:color w:val="252525"/>
          <w:sz w:val="34"/>
        </w:rPr>
        <w:t>climits</w:t>
      </w:r>
      <w:proofErr w:type="spellEnd"/>
      <w:r>
        <w:rPr>
          <w:rFonts w:ascii="Calibri (Body)"/>
          <w:color w:val="252525"/>
          <w:sz w:val="34"/>
        </w:rPr>
        <w:t>&gt;: can determine your platform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 type limits.161</w:t>
      </w:r>
    </w:p>
    <w:p w14:paraId="2615F97E" w14:textId="77777777" w:rsidR="00000000" w:rsidRDefault="00000000">
      <w:pPr>
        <w:spacing w:after="0" w:line="240" w:lineRule="auto"/>
      </w:pPr>
    </w:p>
    <w:p w14:paraId="34111B55" w14:textId="77777777" w:rsidR="00000000" w:rsidRDefault="00000000">
      <w:pPr>
        <w:spacing w:after="0" w:line="240" w:lineRule="auto"/>
        <w:rPr>
          <w:sz w:val="34"/>
          <w:szCs w:val="34"/>
        </w:rPr>
      </w:pPr>
      <w:proofErr w:type="spellStart"/>
      <w:r>
        <w:rPr>
          <w:rFonts w:ascii="Calibri (Body)"/>
          <w:color w:val="252525"/>
          <w:sz w:val="34"/>
        </w:rPr>
        <w:t>static_cast</w:t>
      </w:r>
      <w:proofErr w:type="spellEnd"/>
      <w:r>
        <w:rPr>
          <w:rFonts w:ascii="Calibri (Body)"/>
          <w:color w:val="252525"/>
          <w:sz w:val="34"/>
        </w:rPr>
        <w:t xml:space="preserve"> &lt;type&gt;(number): casts the following variable to the said type.169</w:t>
      </w:r>
    </w:p>
    <w:p w14:paraId="0F526D70" w14:textId="77777777" w:rsidR="00D1634C" w:rsidRDefault="00000000">
      <w:r>
        <w:br w:type="page"/>
      </w:r>
    </w:p>
    <w:p w14:paraId="683D2831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0D3BDD16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4C9D3D14" w14:textId="77777777" w:rsidR="00000000" w:rsidRDefault="00000000">
      <w:pPr>
        <w:spacing w:after="0" w:line="240" w:lineRule="auto"/>
        <w:rPr>
          <w:sz w:val="34"/>
          <w:szCs w:val="34"/>
        </w:rPr>
      </w:pPr>
      <w:proofErr w:type="gramStart"/>
      <w:r>
        <w:rPr>
          <w:rFonts w:ascii="Calibri (Body)"/>
          <w:color w:val="252525"/>
          <w:sz w:val="34"/>
        </w:rPr>
        <w:t>setpricision():When</w:t>
      </w:r>
      <w:proofErr w:type="gramEnd"/>
      <w:r>
        <w:rPr>
          <w:rFonts w:ascii="Calibri (Body)"/>
          <w:color w:val="252525"/>
          <w:sz w:val="34"/>
        </w:rPr>
        <w:t xml:space="preserve"> the stream manipulators fixed and setprecision are used, the printed value is rounded to the number of decimal positions indicated by </w:t>
      </w:r>
      <w:proofErr w:type="spellStart"/>
      <w:r>
        <w:rPr>
          <w:rFonts w:ascii="Calibri (Body)"/>
          <w:color w:val="252525"/>
          <w:sz w:val="34"/>
        </w:rPr>
        <w:t>setprecision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</w:t>
      </w:r>
      <w:proofErr w:type="spellEnd"/>
      <w:r>
        <w:rPr>
          <w:rFonts w:ascii="Calibri (Body)"/>
          <w:color w:val="252525"/>
          <w:sz w:val="34"/>
        </w:rPr>
        <w:t xml:space="preserve"> argument.170</w:t>
      </w:r>
    </w:p>
    <w:p w14:paraId="473D08EC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0B8C2BB7" w14:textId="77777777" w:rsidR="00000000" w:rsidRDefault="00000000">
      <w:pPr>
        <w:spacing w:after="0" w:line="240" w:lineRule="auto"/>
        <w:rPr>
          <w:sz w:val="34"/>
          <w:szCs w:val="34"/>
        </w:rPr>
      </w:pPr>
      <w:proofErr w:type="gramStart"/>
      <w:r>
        <w:rPr>
          <w:rFonts w:ascii="Calibri (Body)"/>
          <w:color w:val="252525"/>
          <w:sz w:val="34"/>
        </w:rPr>
        <w:t>left :</w:t>
      </w:r>
      <w:proofErr w:type="gramEnd"/>
      <w:r>
        <w:rPr>
          <w:rFonts w:ascii="Calibri (Body)"/>
          <w:color w:val="252525"/>
          <w:sz w:val="34"/>
        </w:rPr>
        <w:t xml:space="preserve"> Used to define output field justification before we specify the length in </w:t>
      </w:r>
      <w:proofErr w:type="gramStart"/>
      <w:r>
        <w:rPr>
          <w:rFonts w:ascii="Calibri (Body)"/>
          <w:color w:val="252525"/>
          <w:sz w:val="34"/>
        </w:rPr>
        <w:t>set(</w:t>
      </w:r>
      <w:proofErr w:type="gramEnd"/>
      <w:r>
        <w:rPr>
          <w:rFonts w:ascii="Calibri (Body)"/>
          <w:color w:val="252525"/>
          <w:sz w:val="34"/>
        </w:rPr>
        <w:t>) which is in &lt;</w:t>
      </w:r>
      <w:proofErr w:type="spellStart"/>
      <w:r>
        <w:rPr>
          <w:rFonts w:ascii="Calibri (Body)"/>
          <w:color w:val="252525"/>
          <w:sz w:val="34"/>
        </w:rPr>
        <w:t>iomanip</w:t>
      </w:r>
      <w:proofErr w:type="spellEnd"/>
      <w:r>
        <w:rPr>
          <w:rFonts w:ascii="Calibri (Body)"/>
          <w:color w:val="252525"/>
          <w:sz w:val="34"/>
        </w:rPr>
        <w:t>&gt; header file.208</w:t>
      </w:r>
    </w:p>
    <w:p w14:paraId="1B75C720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2416847D" w14:textId="27A7C57B" w:rsidR="00000000" w:rsidRDefault="00000000" w:rsidP="00DE4828">
      <w:pPr>
        <w:spacing w:after="0" w:line="240" w:lineRule="auto"/>
        <w:rPr>
          <w:sz w:val="34"/>
          <w:szCs w:val="34"/>
        </w:rPr>
      </w:pPr>
      <w:proofErr w:type="gramStart"/>
      <w:r>
        <w:rPr>
          <w:rFonts w:ascii="Calibri (Body)"/>
          <w:color w:val="252525"/>
          <w:sz w:val="34"/>
        </w:rPr>
        <w:t>right :</w:t>
      </w:r>
      <w:proofErr w:type="gramEnd"/>
      <w:r>
        <w:rPr>
          <w:rFonts w:ascii="Calibri (Body)"/>
          <w:color w:val="252525"/>
          <w:sz w:val="34"/>
        </w:rPr>
        <w:t xml:space="preserve"> Used to define output field justification before we specify the length in </w:t>
      </w:r>
      <w:proofErr w:type="gramStart"/>
      <w:r>
        <w:rPr>
          <w:rFonts w:ascii="Calibri (Body)"/>
          <w:color w:val="252525"/>
          <w:sz w:val="34"/>
        </w:rPr>
        <w:t>set(</w:t>
      </w:r>
      <w:proofErr w:type="gramEnd"/>
      <w:r>
        <w:rPr>
          <w:rFonts w:ascii="Calibri (Body)"/>
          <w:color w:val="252525"/>
          <w:sz w:val="34"/>
        </w:rPr>
        <w:t>) which is in &lt;</w:t>
      </w:r>
      <w:proofErr w:type="spellStart"/>
      <w:r>
        <w:rPr>
          <w:rFonts w:ascii="Calibri (Body)"/>
          <w:color w:val="252525"/>
          <w:sz w:val="34"/>
        </w:rPr>
        <w:t>iomanip</w:t>
      </w:r>
      <w:proofErr w:type="spellEnd"/>
      <w:r>
        <w:rPr>
          <w:rFonts w:ascii="Calibri (Body)"/>
          <w:color w:val="252525"/>
          <w:sz w:val="34"/>
        </w:rPr>
        <w:t>&gt; header file.208</w:t>
      </w:r>
    </w:p>
    <w:p w14:paraId="0EE57AF1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14AA26A0" w14:textId="77777777" w:rsidR="00000000" w:rsidRDefault="00000000">
      <w:pPr>
        <w:spacing w:after="0" w:line="240" w:lineRule="auto"/>
        <w:rPr>
          <w:sz w:val="34"/>
          <w:szCs w:val="34"/>
        </w:rPr>
      </w:pPr>
      <w:proofErr w:type="gramStart"/>
      <w:r>
        <w:rPr>
          <w:rFonts w:ascii="Calibri (Body)"/>
          <w:color w:val="252525"/>
          <w:sz w:val="34"/>
        </w:rPr>
        <w:t>setwidth(</w:t>
      </w:r>
      <w:proofErr w:type="gramEnd"/>
      <w:r>
        <w:rPr>
          <w:rFonts w:ascii="Calibri (Body)"/>
          <w:color w:val="252525"/>
          <w:sz w:val="34"/>
        </w:rPr>
        <w:t>): Sets field length for its following variable.208</w:t>
      </w:r>
    </w:p>
    <w:p w14:paraId="03C8EF2A" w14:textId="77777777" w:rsidR="00DE4828" w:rsidRDefault="00DE4828" w:rsidP="00DE4828"/>
    <w:p w14:paraId="3DDB1A20" w14:textId="1A387ABA" w:rsidR="00000000" w:rsidRPr="00DE4828" w:rsidRDefault="00000000" w:rsidP="00DE4828">
      <w:r>
        <w:rPr>
          <w:rFonts w:ascii="Calibri (Body)"/>
          <w:color w:val="252525"/>
          <w:sz w:val="34"/>
        </w:rPr>
        <w:t xml:space="preserve">return: It can be used explicitly in functions with no return value to </w:t>
      </w:r>
      <w:proofErr w:type="spellStart"/>
      <w:r>
        <w:rPr>
          <w:rFonts w:ascii="Calibri (Body)"/>
          <w:color w:val="252525"/>
          <w:sz w:val="34"/>
        </w:rPr>
        <w:t>retun</w:t>
      </w:r>
      <w:proofErr w:type="spellEnd"/>
      <w:r>
        <w:rPr>
          <w:rFonts w:ascii="Calibri (Body)"/>
          <w:color w:val="252525"/>
          <w:sz w:val="34"/>
        </w:rPr>
        <w:t xml:space="preserve"> control to the program.257</w:t>
      </w:r>
    </w:p>
    <w:p w14:paraId="19861212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47700B37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 xml:space="preserve">inline: This keyword before short bodied functions suggests </w:t>
      </w:r>
      <w:proofErr w:type="gramStart"/>
      <w:r>
        <w:rPr>
          <w:rFonts w:ascii="Calibri (Body)"/>
          <w:color w:val="252525"/>
          <w:sz w:val="34"/>
        </w:rPr>
        <w:t>the  compiler</w:t>
      </w:r>
      <w:proofErr w:type="gramEnd"/>
      <w:r>
        <w:rPr>
          <w:rFonts w:ascii="Calibri (Body)"/>
          <w:color w:val="252525"/>
          <w:sz w:val="34"/>
        </w:rPr>
        <w:t xml:space="preserve"> to just downright copy the body of the function on the next calls to it.283</w:t>
      </w:r>
    </w:p>
    <w:p w14:paraId="306B0C2E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15BF1A54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5F61C548" w14:textId="77777777" w:rsidR="00000000" w:rsidRDefault="00000000">
      <w:pPr>
        <w:spacing w:after="0" w:line="240" w:lineRule="auto"/>
        <w:rPr>
          <w:sz w:val="34"/>
          <w:szCs w:val="34"/>
        </w:rPr>
      </w:pPr>
      <w:proofErr w:type="gramStart"/>
      <w:r>
        <w:rPr>
          <w:rFonts w:ascii="Calibri (Body)"/>
          <w:b/>
          <w:i/>
          <w:color w:val="252525"/>
          <w:sz w:val="34"/>
        </w:rPr>
        <w:t>::</w:t>
      </w:r>
      <w:proofErr w:type="gramEnd"/>
      <w:r>
        <w:rPr>
          <w:rFonts w:ascii="Calibri (Body)"/>
          <w:b/>
          <w:i/>
          <w:color w:val="252525"/>
          <w:sz w:val="34"/>
        </w:rPr>
        <w:t xml:space="preserve"> : This operator is used to access a global variable when a local variable of the same name is in scope.</w:t>
      </w:r>
      <w:r>
        <w:rPr>
          <w:rFonts w:ascii="Calibri (Body)"/>
          <w:color w:val="252525"/>
          <w:sz w:val="34"/>
        </w:rPr>
        <w:t xml:space="preserve"> Always using the unary scope resolution operator </w:t>
      </w:r>
      <w:proofErr w:type="gramStart"/>
      <w:r>
        <w:rPr>
          <w:rFonts w:ascii="Calibri (Body)"/>
          <w:color w:val="252525"/>
          <w:sz w:val="34"/>
        </w:rPr>
        <w:t>(::)</w:t>
      </w:r>
      <w:proofErr w:type="gramEnd"/>
      <w:r>
        <w:rPr>
          <w:rFonts w:ascii="Calibri (Body)"/>
          <w:color w:val="252525"/>
          <w:sz w:val="34"/>
        </w:rPr>
        <w:t xml:space="preserve"> to refer to global variables (even if there is no collision with a local-variable name) makes it clear that you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re intending to access a global variable rather than a local variable. 287</w:t>
      </w:r>
    </w:p>
    <w:p w14:paraId="51D0B44F" w14:textId="77777777" w:rsidR="00DE4828" w:rsidRDefault="00DE4828" w:rsidP="00DE4828"/>
    <w:p w14:paraId="3BBE3B03" w14:textId="77777777" w:rsidR="00DE4828" w:rsidRDefault="00DE4828" w:rsidP="00DE4828"/>
    <w:p w14:paraId="566A4CD2" w14:textId="4EA219A2" w:rsidR="00000000" w:rsidRPr="00DE4828" w:rsidRDefault="00000000" w:rsidP="00DE4828">
      <w:r>
        <w:rPr>
          <w:rFonts w:ascii="Calibri (Body)"/>
          <w:color w:val="252525"/>
          <w:sz w:val="34"/>
        </w:rPr>
        <w:lastRenderedPageBreak/>
        <w:t>template &lt;</w:t>
      </w:r>
      <w:proofErr w:type="spellStart"/>
      <w:r>
        <w:rPr>
          <w:rFonts w:ascii="Calibri (Body)"/>
          <w:color w:val="252525"/>
          <w:sz w:val="34"/>
        </w:rPr>
        <w:t>typename</w:t>
      </w:r>
      <w:proofErr w:type="spellEnd"/>
      <w:r>
        <w:rPr>
          <w:rFonts w:ascii="Calibri (Body)"/>
          <w:color w:val="252525"/>
          <w:sz w:val="34"/>
        </w:rPr>
        <w:t>/class T</w:t>
      </w:r>
      <w:proofErr w:type="gramStart"/>
      <w:r>
        <w:rPr>
          <w:rFonts w:ascii="Calibri (Body)"/>
          <w:color w:val="252525"/>
          <w:sz w:val="34"/>
        </w:rPr>
        <w:t>&gt; :All</w:t>
      </w:r>
      <w:proofErr w:type="gramEnd"/>
      <w:r>
        <w:rPr>
          <w:rFonts w:ascii="Calibri (Body)"/>
          <w:color w:val="252525"/>
          <w:sz w:val="34"/>
        </w:rPr>
        <w:t xml:space="preserve"> function template definitions begin with the template keyword followed by a template parameter list enclosed in angle brackets (&lt; and &gt;</w:t>
      </w:r>
      <w:proofErr w:type="gramStart"/>
      <w:r>
        <w:rPr>
          <w:rFonts w:ascii="Calibri (Body)"/>
          <w:color w:val="252525"/>
          <w:sz w:val="34"/>
        </w:rPr>
        <w:t>).Every</w:t>
      </w:r>
      <w:proofErr w:type="gramEnd"/>
      <w:r>
        <w:rPr>
          <w:rFonts w:ascii="Calibri (Body)"/>
          <w:color w:val="252525"/>
          <w:sz w:val="34"/>
        </w:rPr>
        <w:t xml:space="preserve"> parameter in the template parameter list is preceded by keyword </w:t>
      </w:r>
      <w:proofErr w:type="spellStart"/>
      <w:r>
        <w:rPr>
          <w:rFonts w:ascii="Calibri (Body)"/>
          <w:color w:val="252525"/>
          <w:sz w:val="34"/>
        </w:rPr>
        <w:t>typename</w:t>
      </w:r>
      <w:proofErr w:type="spellEnd"/>
      <w:r>
        <w:rPr>
          <w:rFonts w:ascii="Calibri (Body)"/>
          <w:color w:val="252525"/>
          <w:sz w:val="34"/>
        </w:rPr>
        <w:t xml:space="preserve"> or keyword class (they are synonyms in this context). The type parameters are placeholders for fundamental types or user-defined types. These placeholders, in this case, T, are used to specify the types of the function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 parameters to specify the function</w:t>
      </w:r>
      <w:r>
        <w:rPr>
          <w:rFonts w:ascii="Calibri (Body)"/>
          <w:color w:val="252525"/>
          <w:sz w:val="34"/>
        </w:rPr>
        <w:t>’</w:t>
      </w:r>
      <w:r>
        <w:rPr>
          <w:rFonts w:ascii="Calibri (Body)"/>
          <w:color w:val="252525"/>
          <w:sz w:val="34"/>
        </w:rPr>
        <w:t>s return type and to declare variables within the body of the function definition. A function template is defined like any other function, but uses the type parameters as placeholders for actual data types.291</w:t>
      </w:r>
    </w:p>
    <w:p w14:paraId="4711EF8E" w14:textId="2B0F2618" w:rsidR="00D1634C" w:rsidRDefault="00D1634C"/>
    <w:p w14:paraId="161FE2AB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604789EB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>array&lt;</w:t>
      </w:r>
      <w:proofErr w:type="spellStart"/>
      <w:proofErr w:type="gramStart"/>
      <w:r>
        <w:rPr>
          <w:rFonts w:ascii="Calibri (Body)"/>
          <w:color w:val="252525"/>
          <w:sz w:val="34"/>
        </w:rPr>
        <w:t>type,arraysize</w:t>
      </w:r>
      <w:proofErr w:type="spellEnd"/>
      <w:proofErr w:type="gramEnd"/>
      <w:r>
        <w:rPr>
          <w:rFonts w:ascii="Calibri (Body)"/>
          <w:color w:val="252525"/>
          <w:sz w:val="34"/>
        </w:rPr>
        <w:t xml:space="preserve">&gt; arrayname: The </w:t>
      </w:r>
      <w:proofErr w:type="gramStart"/>
      <w:r>
        <w:rPr>
          <w:rFonts w:ascii="Calibri (Body)"/>
          <w:color w:val="252525"/>
          <w:sz w:val="34"/>
        </w:rPr>
        <w:t>notation  indicates</w:t>
      </w:r>
      <w:proofErr w:type="gramEnd"/>
      <w:r>
        <w:rPr>
          <w:rFonts w:ascii="Calibri (Body)"/>
          <w:color w:val="252525"/>
          <w:sz w:val="34"/>
        </w:rPr>
        <w:t xml:space="preserve"> that array is a class </w:t>
      </w:r>
      <w:proofErr w:type="spellStart"/>
      <w:proofErr w:type="gramStart"/>
      <w:r>
        <w:rPr>
          <w:rFonts w:ascii="Calibri (Body)"/>
          <w:color w:val="252525"/>
          <w:sz w:val="34"/>
        </w:rPr>
        <w:t>template.The</w:t>
      </w:r>
      <w:proofErr w:type="spellEnd"/>
      <w:proofErr w:type="gramEnd"/>
      <w:r>
        <w:rPr>
          <w:rFonts w:ascii="Calibri (Body)"/>
          <w:color w:val="252525"/>
          <w:sz w:val="34"/>
        </w:rPr>
        <w:t xml:space="preserve"> </w:t>
      </w:r>
      <w:proofErr w:type="gramStart"/>
      <w:r>
        <w:rPr>
          <w:rFonts w:ascii="Calibri (Body)"/>
          <w:color w:val="252525"/>
          <w:sz w:val="34"/>
        </w:rPr>
        <w:t>notation  indicates</w:t>
      </w:r>
      <w:proofErr w:type="gramEnd"/>
      <w:r>
        <w:rPr>
          <w:rFonts w:ascii="Calibri (Body)"/>
          <w:color w:val="252525"/>
          <w:sz w:val="34"/>
        </w:rPr>
        <w:t xml:space="preserve"> that array is a class template. The compiler reserves the appropriate amount of memory based on the type of the elements and the arraySize.326</w:t>
      </w:r>
    </w:p>
    <w:p w14:paraId="3382E75F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3FF2E9AC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color w:val="252525"/>
          <w:sz w:val="34"/>
        </w:rPr>
        <w:t xml:space="preserve">auto: Means it would determine the type of the variable at compile time automatically based on the rest of the expression. Usually used for when writing type could get </w:t>
      </w:r>
      <w:proofErr w:type="gramStart"/>
      <w:r>
        <w:rPr>
          <w:rFonts w:ascii="Calibri (Body)"/>
          <w:color w:val="252525"/>
          <w:sz w:val="34"/>
        </w:rPr>
        <w:t>complex(</w:t>
      </w:r>
      <w:proofErr w:type="gramEnd"/>
      <w:r>
        <w:rPr>
          <w:rFonts w:ascii="Calibri (Body)"/>
          <w:color w:val="252525"/>
          <w:sz w:val="34"/>
        </w:rPr>
        <w:t>Would appreciate more info on that later</w:t>
      </w:r>
      <w:proofErr w:type="gramStart"/>
      <w:r>
        <w:rPr>
          <w:rFonts w:ascii="Calibri (Body)"/>
          <w:color w:val="252525"/>
          <w:sz w:val="34"/>
        </w:rPr>
        <w:t>).Main</w:t>
      </w:r>
      <w:proofErr w:type="gramEnd"/>
      <w:r>
        <w:rPr>
          <w:rFonts w:ascii="Calibri (Body)"/>
          <w:color w:val="252525"/>
          <w:sz w:val="34"/>
        </w:rPr>
        <w:t xml:space="preserve"> usage </w:t>
      </w:r>
      <w:proofErr w:type="gramStart"/>
      <w:r>
        <w:rPr>
          <w:rFonts w:ascii="Calibri (Body)"/>
          <w:color w:val="252525"/>
          <w:sz w:val="34"/>
        </w:rPr>
        <w:t>in  range</w:t>
      </w:r>
      <w:proofErr w:type="gramEnd"/>
      <w:r>
        <w:rPr>
          <w:rFonts w:ascii="Calibri (Body)"/>
          <w:color w:val="252525"/>
          <w:sz w:val="34"/>
        </w:rPr>
        <w:t xml:space="preserve"> based loop in order to determine the type of lvalue in list.349</w:t>
      </w:r>
    </w:p>
    <w:p w14:paraId="64FB543B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18DB5917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b/>
          <w:i/>
          <w:color w:val="252525"/>
          <w:sz w:val="34"/>
        </w:rPr>
        <w:t>try: .362</w:t>
      </w:r>
    </w:p>
    <w:p w14:paraId="31F59249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34F9C693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b/>
          <w:i/>
          <w:color w:val="252525"/>
          <w:sz w:val="34"/>
        </w:rPr>
        <w:t>throw: .431</w:t>
      </w:r>
    </w:p>
    <w:p w14:paraId="7AA3C5C8" w14:textId="7F353BE9" w:rsidR="00000000" w:rsidRPr="00357ACF" w:rsidRDefault="00000000" w:rsidP="00357ACF">
      <w:r>
        <w:br w:type="page"/>
      </w:r>
    </w:p>
    <w:p w14:paraId="77E77147" w14:textId="77777777" w:rsidR="00000000" w:rsidRDefault="00000000">
      <w:pPr>
        <w:spacing w:after="0" w:line="240" w:lineRule="auto"/>
        <w:rPr>
          <w:sz w:val="34"/>
          <w:szCs w:val="34"/>
        </w:rPr>
      </w:pPr>
      <w:proofErr w:type="spellStart"/>
      <w:proofErr w:type="gramStart"/>
      <w:r>
        <w:rPr>
          <w:rFonts w:ascii="Calibri (Body)"/>
          <w:b/>
          <w:i/>
          <w:color w:val="252525"/>
          <w:sz w:val="34"/>
        </w:rPr>
        <w:lastRenderedPageBreak/>
        <w:t>classname</w:t>
      </w:r>
      <w:proofErr w:type="spellEnd"/>
      <w:r>
        <w:rPr>
          <w:rFonts w:ascii="Calibri (Body)"/>
          <w:b/>
          <w:i/>
          <w:color w:val="252525"/>
          <w:sz w:val="34"/>
        </w:rPr>
        <w:t>::function(){</w:t>
      </w:r>
      <w:proofErr w:type="gramEnd"/>
      <w:r>
        <w:rPr>
          <w:rFonts w:ascii="Calibri (Body)"/>
          <w:b/>
          <w:i/>
          <w:color w:val="252525"/>
          <w:sz w:val="34"/>
        </w:rPr>
        <w:t xml:space="preserve">}: We use </w:t>
      </w:r>
      <w:proofErr w:type="gramStart"/>
      <w:r>
        <w:rPr>
          <w:rFonts w:ascii="Calibri (Body)"/>
          <w:b/>
          <w:i/>
          <w:color w:val="252525"/>
          <w:sz w:val="34"/>
        </w:rPr>
        <w:t>the :</w:t>
      </w:r>
      <w:proofErr w:type="gramEnd"/>
      <w:r>
        <w:rPr>
          <w:rFonts w:ascii="Calibri (Body)"/>
          <w:b/>
          <w:i/>
          <w:color w:val="252525"/>
          <w:sz w:val="34"/>
        </w:rPr>
        <w:t>: to address the scope resolution(class) for the function we are defining in a file so that it can access the private variables of the said</w:t>
      </w:r>
    </w:p>
    <w:p w14:paraId="04F1B917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b/>
          <w:i/>
          <w:color w:val="252525"/>
          <w:sz w:val="34"/>
        </w:rPr>
        <w:t>class.430</w:t>
      </w:r>
    </w:p>
    <w:p w14:paraId="48566A6B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363D5427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69D2285E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b/>
          <w:i/>
          <w:color w:val="252525"/>
          <w:sz w:val="34"/>
        </w:rPr>
        <w:t>:</w:t>
      </w:r>
      <w:proofErr w:type="gramStart"/>
      <w:r>
        <w:rPr>
          <w:rFonts w:ascii="Calibri (Body)"/>
          <w:b/>
          <w:i/>
          <w:color w:val="252525"/>
          <w:sz w:val="34"/>
        </w:rPr>
        <w:t xml:space="preserve">  :Colon</w:t>
      </w:r>
      <w:proofErr w:type="gramEnd"/>
      <w:r>
        <w:rPr>
          <w:rFonts w:ascii="Calibri (Body)"/>
          <w:b/>
          <w:i/>
          <w:color w:val="252525"/>
          <w:sz w:val="34"/>
        </w:rPr>
        <w:t xml:space="preserve"> can be uses for function delegation, to run a function with specific parameters upon encountering a specific number of parameters.444-445</w:t>
      </w:r>
    </w:p>
    <w:p w14:paraId="3E6393F0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0D2F2659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b/>
          <w:i/>
          <w:color w:val="252525"/>
          <w:sz w:val="34"/>
        </w:rPr>
        <w:t>~</w:t>
      </w:r>
      <w:proofErr w:type="spellStart"/>
      <w:r>
        <w:rPr>
          <w:rFonts w:ascii="Calibri (Body)"/>
          <w:b/>
          <w:i/>
          <w:color w:val="252525"/>
          <w:sz w:val="34"/>
        </w:rPr>
        <w:t>classname</w:t>
      </w:r>
      <w:proofErr w:type="spellEnd"/>
      <w:r>
        <w:rPr>
          <w:rFonts w:ascii="Calibri (Body)"/>
          <w:b/>
          <w:i/>
          <w:color w:val="252525"/>
          <w:sz w:val="34"/>
        </w:rPr>
        <w:t>: It's how we declare a destructor.445</w:t>
      </w:r>
    </w:p>
    <w:p w14:paraId="64DED4BC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5394172C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b/>
          <w:i/>
          <w:color w:val="252525"/>
          <w:sz w:val="34"/>
        </w:rPr>
        <w:t>exit/abort: .446</w:t>
      </w:r>
    </w:p>
    <w:p w14:paraId="0E336392" w14:textId="77777777" w:rsidR="00357ACF" w:rsidRDefault="00357ACF" w:rsidP="00357ACF"/>
    <w:p w14:paraId="5CB449A3" w14:textId="0A08C9D3" w:rsidR="00000000" w:rsidRPr="00357ACF" w:rsidRDefault="00000000" w:rsidP="00357ACF">
      <w:r>
        <w:rPr>
          <w:rFonts w:ascii="Calibri (Body)"/>
          <w:b/>
          <w:i/>
          <w:color w:val="252525"/>
          <w:sz w:val="34"/>
        </w:rPr>
        <w:t xml:space="preserve">=: The assignment sign can be used for objects of the same class to </w:t>
      </w:r>
      <w:proofErr w:type="spellStart"/>
      <w:r>
        <w:rPr>
          <w:rFonts w:ascii="Calibri (Body)"/>
          <w:b/>
          <w:i/>
          <w:color w:val="252525"/>
          <w:sz w:val="34"/>
        </w:rPr>
        <w:t>assing</w:t>
      </w:r>
      <w:proofErr w:type="spellEnd"/>
      <w:r>
        <w:rPr>
          <w:rFonts w:ascii="Calibri (Body)"/>
          <w:b/>
          <w:i/>
          <w:color w:val="252525"/>
          <w:sz w:val="34"/>
        </w:rPr>
        <w:t xml:space="preserve"> the damamembers.451</w:t>
      </w:r>
    </w:p>
    <w:p w14:paraId="0B79EC6D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5F6FCEE3" w14:textId="77777777" w:rsidR="00000000" w:rsidRDefault="00000000">
      <w:pPr>
        <w:spacing w:after="0" w:line="240" w:lineRule="auto"/>
        <w:rPr>
          <w:rFonts w:ascii="Calibri (Body)"/>
          <w:b/>
          <w:i/>
          <w:color w:val="252525"/>
          <w:sz w:val="34"/>
        </w:rPr>
      </w:pPr>
      <w:r>
        <w:rPr>
          <w:rFonts w:ascii="Calibri (Body)"/>
          <w:b/>
          <w:i/>
          <w:color w:val="252525"/>
          <w:sz w:val="34"/>
        </w:rPr>
        <w:t xml:space="preserve">this: is a pointer </w:t>
      </w:r>
      <w:proofErr w:type="spellStart"/>
      <w:r>
        <w:rPr>
          <w:rFonts w:ascii="Calibri (Body)"/>
          <w:b/>
          <w:i/>
          <w:color w:val="252525"/>
          <w:sz w:val="34"/>
        </w:rPr>
        <w:t>tp</w:t>
      </w:r>
      <w:proofErr w:type="spellEnd"/>
      <w:r>
        <w:rPr>
          <w:rFonts w:ascii="Calibri (Body)"/>
          <w:b/>
          <w:i/>
          <w:color w:val="252525"/>
          <w:sz w:val="34"/>
        </w:rPr>
        <w:t xml:space="preserve"> the address of the obj of a class.463</w:t>
      </w:r>
    </w:p>
    <w:p w14:paraId="5F60CAA2" w14:textId="77777777" w:rsidR="00000000" w:rsidRDefault="00000000">
      <w:pPr>
        <w:spacing w:after="0" w:line="240" w:lineRule="auto"/>
        <w:rPr>
          <w:sz w:val="34"/>
          <w:szCs w:val="34"/>
        </w:rPr>
      </w:pPr>
    </w:p>
    <w:p w14:paraId="1F4A7F79" w14:textId="77777777" w:rsidR="00000000" w:rsidRDefault="00000000">
      <w:pPr>
        <w:spacing w:after="0" w:line="240" w:lineRule="auto"/>
        <w:rPr>
          <w:sz w:val="22"/>
          <w:szCs w:val="22"/>
        </w:rPr>
      </w:pPr>
      <w:r>
        <w:rPr>
          <w:rFonts w:ascii="Calibri (Body)"/>
          <w:b/>
          <w:i/>
          <w:color w:val="252525"/>
          <w:sz w:val="22"/>
        </w:rPr>
        <w:t xml:space="preserve">Class </w:t>
      </w:r>
      <w:proofErr w:type="spellStart"/>
      <w:r>
        <w:rPr>
          <w:rFonts w:ascii="Calibri (Body)"/>
          <w:b/>
          <w:i/>
          <w:color w:val="252525"/>
          <w:sz w:val="22"/>
        </w:rPr>
        <w:t>ClassName</w:t>
      </w:r>
      <w:proofErr w:type="spellEnd"/>
      <w:r>
        <w:rPr>
          <w:rFonts w:ascii="Calibri (Body)"/>
          <w:b/>
          <w:i/>
          <w:color w:val="252525"/>
          <w:sz w:val="22"/>
        </w:rPr>
        <w:t xml:space="preserve">: </w:t>
      </w:r>
      <w:proofErr w:type="spellStart"/>
      <w:r>
        <w:rPr>
          <w:rFonts w:ascii="Calibri (Body)"/>
          <w:b/>
          <w:i/>
          <w:color w:val="252525"/>
          <w:sz w:val="22"/>
        </w:rPr>
        <w:t>accessmodifier</w:t>
      </w:r>
      <w:proofErr w:type="spellEnd"/>
      <w:r>
        <w:rPr>
          <w:rFonts w:ascii="Calibri (Body)"/>
          <w:b/>
          <w:i/>
          <w:color w:val="252525"/>
          <w:sz w:val="22"/>
        </w:rPr>
        <w:t xml:space="preserve"> derived </w:t>
      </w:r>
      <w:proofErr w:type="spellStart"/>
      <w:r>
        <w:rPr>
          <w:rFonts w:ascii="Calibri (Body)"/>
          <w:b/>
          <w:i/>
          <w:color w:val="252525"/>
          <w:sz w:val="22"/>
        </w:rPr>
        <w:t>ClassName</w:t>
      </w:r>
      <w:proofErr w:type="spellEnd"/>
      <w:r>
        <w:rPr>
          <w:rFonts w:ascii="Calibri (Body)"/>
          <w:b/>
          <w:i/>
          <w:color w:val="252525"/>
          <w:sz w:val="22"/>
        </w:rPr>
        <w:t>:</w:t>
      </w:r>
    </w:p>
    <w:p w14:paraId="0808F78A" w14:textId="77777777" w:rsidR="00000000" w:rsidRDefault="00000000">
      <w:pPr>
        <w:spacing w:after="0" w:line="240" w:lineRule="auto"/>
        <w:rPr>
          <w:sz w:val="34"/>
          <w:szCs w:val="34"/>
        </w:rPr>
      </w:pPr>
      <w:r>
        <w:rPr>
          <w:rFonts w:ascii="Calibri (Body)"/>
          <w:b/>
          <w:i/>
          <w:color w:val="252525"/>
          <w:sz w:val="34"/>
        </w:rPr>
        <w:t>Used to inherit a class.539</w:t>
      </w:r>
    </w:p>
    <w:sectPr w:rsidR="00BB05A3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634C"/>
    <w:rsid w:val="00357ACF"/>
    <w:rsid w:val="00895F7F"/>
    <w:rsid w:val="0098297C"/>
    <w:rsid w:val="00D1634C"/>
    <w:rsid w:val="00DE4828"/>
    <w:rsid w:val="00E4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B1E5"/>
  <w15:docId w15:val="{EC51B52E-5D13-45A2-A88E-2577E42F7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679</Words>
  <Characters>3506</Characters>
  <Application>Microsoft Office Word</Application>
  <DocSecurity>0</DocSecurity>
  <Lines>129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4</cp:revision>
  <dcterms:created xsi:type="dcterms:W3CDTF">2026-02-23T11:15:00Z</dcterms:created>
  <dcterms:modified xsi:type="dcterms:W3CDTF">2026-02-23T22:25:00Z</dcterms:modified>
</cp:coreProperties>
</file>