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BBD3" w14:textId="3D9AFD01" w:rsidR="000B4C3D" w:rsidRDefault="000B4C3D" w:rsidP="000B4C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FC7">
        <w:rPr>
          <w:rFonts w:ascii="Times New Roman" w:hAnsi="Times New Roman" w:cs="Times New Roman"/>
          <w:b/>
          <w:bCs/>
          <w:sz w:val="24"/>
          <w:szCs w:val="24"/>
        </w:rPr>
        <w:t>Themen des Schuljahres</w:t>
      </w:r>
    </w:p>
    <w:p w14:paraId="7DE8D7AA" w14:textId="77777777" w:rsidR="00757FC7" w:rsidRPr="00757FC7" w:rsidRDefault="00757FC7" w:rsidP="000B4C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0B4C3D" w:rsidRPr="000B4C3D" w14:paraId="3746CE5E" w14:textId="77777777" w:rsidTr="000B4C3D">
        <w:tc>
          <w:tcPr>
            <w:tcW w:w="3114" w:type="dxa"/>
          </w:tcPr>
          <w:p w14:paraId="7C03C22B" w14:textId="056F0C4F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Thema </w:t>
            </w:r>
          </w:p>
        </w:tc>
        <w:tc>
          <w:tcPr>
            <w:tcW w:w="7342" w:type="dxa"/>
          </w:tcPr>
          <w:p w14:paraId="373CEC6C" w14:textId="1DEC2D07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Inhalt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(nur als Anhaltspunkte, kann erweitert oder gekürzt werden) </w:t>
            </w:r>
          </w:p>
        </w:tc>
      </w:tr>
      <w:tr w:rsidR="000B4C3D" w:rsidRPr="000B4C3D" w14:paraId="6F5529B0" w14:textId="77777777" w:rsidTr="000B4C3D">
        <w:tc>
          <w:tcPr>
            <w:tcW w:w="3114" w:type="dxa"/>
          </w:tcPr>
          <w:p w14:paraId="04143B14" w14:textId="5C74F822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Lernen</w:t>
            </w:r>
          </w:p>
        </w:tc>
        <w:tc>
          <w:tcPr>
            <w:tcW w:w="7342" w:type="dxa"/>
          </w:tcPr>
          <w:p w14:paraId="172B3321" w14:textId="569F3933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Lerntypen</w:t>
            </w:r>
            <w:r w:rsidR="007733C1">
              <w:rPr>
                <w:rFonts w:ascii="Times New Roman" w:hAnsi="Times New Roman" w:cs="Times New Roman"/>
                <w:sz w:val="24"/>
                <w:szCs w:val="24"/>
              </w:rPr>
              <w:t xml:space="preserve"> und Diskussion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Definition Lernen, neurologische Aspekte, praktische Anwendung, Lernstrategien</w:t>
            </w:r>
          </w:p>
        </w:tc>
      </w:tr>
      <w:tr w:rsidR="000B4C3D" w:rsidRPr="000B4C3D" w14:paraId="4DA45A4B" w14:textId="77777777" w:rsidTr="000B4C3D">
        <w:tc>
          <w:tcPr>
            <w:tcW w:w="3114" w:type="dxa"/>
          </w:tcPr>
          <w:p w14:paraId="312D47B0" w14:textId="1B1B5BF1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Lesen</w:t>
            </w:r>
          </w:p>
        </w:tc>
        <w:tc>
          <w:tcPr>
            <w:tcW w:w="7342" w:type="dxa"/>
          </w:tcPr>
          <w:p w14:paraId="3124036E" w14:textId="42E86A28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Speedreading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Lesestrategien</w:t>
            </w:r>
          </w:p>
        </w:tc>
      </w:tr>
      <w:tr w:rsidR="000B4C3D" w:rsidRPr="000B4C3D" w14:paraId="69B92185" w14:textId="77777777" w:rsidTr="000B4C3D">
        <w:tc>
          <w:tcPr>
            <w:tcW w:w="3114" w:type="dxa"/>
          </w:tcPr>
          <w:p w14:paraId="3528C617" w14:textId="13A469B0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Chronobiologie</w:t>
            </w:r>
          </w:p>
        </w:tc>
        <w:tc>
          <w:tcPr>
            <w:tcW w:w="7342" w:type="dxa"/>
          </w:tcPr>
          <w:p w14:paraId="784427D5" w14:textId="06AA4016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Schlaf-Wach Rhythmus,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Chronotypen</w:t>
            </w:r>
            <w:proofErr w:type="spellEnd"/>
          </w:p>
        </w:tc>
      </w:tr>
      <w:tr w:rsidR="000B4C3D" w:rsidRPr="000B4C3D" w14:paraId="690A3C01" w14:textId="77777777" w:rsidTr="000B4C3D">
        <w:tc>
          <w:tcPr>
            <w:tcW w:w="3114" w:type="dxa"/>
          </w:tcPr>
          <w:p w14:paraId="7E47D0FE" w14:textId="282E4D74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Lernpsychologie</w:t>
            </w:r>
          </w:p>
        </w:tc>
        <w:tc>
          <w:tcPr>
            <w:tcW w:w="7342" w:type="dxa"/>
          </w:tcPr>
          <w:p w14:paraId="24298CC6" w14:textId="1F71A44D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Behaviorismus, Modelllernen, kognitive Lerntheorien/Gestaltpsychologie</w:t>
            </w:r>
          </w:p>
        </w:tc>
      </w:tr>
      <w:tr w:rsidR="000B4C3D" w:rsidRPr="000B4C3D" w14:paraId="52E42641" w14:textId="77777777" w:rsidTr="000B4C3D">
        <w:tc>
          <w:tcPr>
            <w:tcW w:w="3114" w:type="dxa"/>
          </w:tcPr>
          <w:p w14:paraId="48ACD56B" w14:textId="7BC81D23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Wissenschaftliche Hausarbeit</w:t>
            </w:r>
          </w:p>
        </w:tc>
        <w:tc>
          <w:tcPr>
            <w:tcW w:w="7342" w:type="dxa"/>
          </w:tcPr>
          <w:p w14:paraId="298448A8" w14:textId="59BF4DF8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Themenliste, Leitfaden, verständlich Schreiben </w:t>
            </w:r>
          </w:p>
        </w:tc>
      </w:tr>
      <w:tr w:rsidR="000B4C3D" w:rsidRPr="000B4C3D" w14:paraId="53C556A3" w14:textId="77777777" w:rsidTr="000B4C3D">
        <w:tc>
          <w:tcPr>
            <w:tcW w:w="3114" w:type="dxa"/>
          </w:tcPr>
          <w:p w14:paraId="159C618F" w14:textId="4060477A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Bewerben</w:t>
            </w:r>
          </w:p>
        </w:tc>
        <w:tc>
          <w:tcPr>
            <w:tcW w:w="7342" w:type="dxa"/>
          </w:tcPr>
          <w:p w14:paraId="2B576B8A" w14:textId="5ACC60EF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Lebenslauf, Anschreiben, etc.; Vorstellungsgespräche; Rollenspiele</w:t>
            </w:r>
          </w:p>
        </w:tc>
      </w:tr>
      <w:tr w:rsidR="000B4C3D" w:rsidRPr="000B4C3D" w14:paraId="6DB97A42" w14:textId="77777777" w:rsidTr="000B4C3D">
        <w:tc>
          <w:tcPr>
            <w:tcW w:w="3114" w:type="dxa"/>
          </w:tcPr>
          <w:p w14:paraId="54998C52" w14:textId="2283CECC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Präsentieren</w:t>
            </w:r>
          </w:p>
        </w:tc>
        <w:tc>
          <w:tcPr>
            <w:tcW w:w="7342" w:type="dxa"/>
          </w:tcPr>
          <w:p w14:paraId="21A90F37" w14:textId="5CACDA03" w:rsidR="000B4C3D" w:rsidRPr="000B4C3D" w:rsidRDefault="00757FC7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Rhetorische Grundlagen, Ausarbeitung, Durchführung </w:t>
            </w:r>
          </w:p>
        </w:tc>
      </w:tr>
      <w:tr w:rsidR="000B4C3D" w:rsidRPr="000B4C3D" w14:paraId="5978A4D6" w14:textId="77777777" w:rsidTr="000B4C3D">
        <w:tc>
          <w:tcPr>
            <w:tcW w:w="3114" w:type="dxa"/>
          </w:tcPr>
          <w:p w14:paraId="7F94288A" w14:textId="2173EE5C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Kommunikation</w:t>
            </w:r>
          </w:p>
        </w:tc>
        <w:tc>
          <w:tcPr>
            <w:tcW w:w="7342" w:type="dxa"/>
          </w:tcPr>
          <w:p w14:paraId="71E42BFE" w14:textId="0C8335D5" w:rsidR="000B4C3D" w:rsidRPr="000B4C3D" w:rsidRDefault="00757FC7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Körpersprache, Schulz von Thun, Paul Watzlawick</w:t>
            </w:r>
          </w:p>
        </w:tc>
      </w:tr>
      <w:tr w:rsidR="000B4C3D" w:rsidRPr="000B4C3D" w14:paraId="1198604C" w14:textId="77777777" w:rsidTr="000B4C3D">
        <w:tc>
          <w:tcPr>
            <w:tcW w:w="3114" w:type="dxa"/>
          </w:tcPr>
          <w:p w14:paraId="421A8370" w14:textId="1F85C335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 xml:space="preserve">Interkulturelle Kommunikation </w:t>
            </w:r>
          </w:p>
        </w:tc>
        <w:tc>
          <w:tcPr>
            <w:tcW w:w="7342" w:type="dxa"/>
          </w:tcPr>
          <w:p w14:paraId="0E313A5B" w14:textId="3DA9B5A1" w:rsidR="000B4C3D" w:rsidRPr="000B4C3D" w:rsidRDefault="00757FC7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Theoretische Grundlagen, inneres Team, Wertequadrat, Fallbeispiele</w:t>
            </w:r>
          </w:p>
        </w:tc>
      </w:tr>
      <w:tr w:rsidR="000B4C3D" w:rsidRPr="000B4C3D" w14:paraId="68CF8277" w14:textId="77777777" w:rsidTr="000B4C3D">
        <w:tc>
          <w:tcPr>
            <w:tcW w:w="3114" w:type="dxa"/>
          </w:tcPr>
          <w:p w14:paraId="652A7D00" w14:textId="2F52B180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Arbeitszeugnis</w:t>
            </w:r>
          </w:p>
        </w:tc>
        <w:tc>
          <w:tcPr>
            <w:tcW w:w="7342" w:type="dxa"/>
          </w:tcPr>
          <w:p w14:paraId="2A0A50EE" w14:textId="2A8FB2B1" w:rsidR="000B4C3D" w:rsidRPr="000B4C3D" w:rsidRDefault="00757FC7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Auswertung der aktuellen Rechtsprechung; allgemeine Vorschriften, Widerspruch einlegen</w:t>
            </w:r>
          </w:p>
        </w:tc>
      </w:tr>
      <w:tr w:rsidR="000B4C3D" w:rsidRPr="000B4C3D" w14:paraId="735278E9" w14:textId="77777777" w:rsidTr="000B4C3D">
        <w:tc>
          <w:tcPr>
            <w:tcW w:w="3114" w:type="dxa"/>
          </w:tcPr>
          <w:p w14:paraId="383049DA" w14:textId="3C34B767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B4C3D">
              <w:rPr>
                <w:rFonts w:ascii="Times New Roman" w:hAnsi="Times New Roman" w:cs="Times New Roman"/>
                <w:sz w:val="24"/>
                <w:szCs w:val="24"/>
              </w:rPr>
              <w:t>Home Office</w:t>
            </w:r>
            <w:proofErr w:type="gramEnd"/>
            <w:r w:rsidRPr="000B4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42" w:type="dxa"/>
          </w:tcPr>
          <w:p w14:paraId="2F8DF08F" w14:textId="20888E60" w:rsidR="000B4C3D" w:rsidRPr="000B4C3D" w:rsidRDefault="00757FC7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Rechtsvorschriften, Vor- und Nachteile</w:t>
            </w:r>
          </w:p>
        </w:tc>
      </w:tr>
      <w:tr w:rsidR="000B4C3D" w:rsidRPr="00757FC7" w14:paraId="47AA8FC6" w14:textId="77777777" w:rsidTr="000B4C3D">
        <w:tc>
          <w:tcPr>
            <w:tcW w:w="3114" w:type="dxa"/>
          </w:tcPr>
          <w:p w14:paraId="532F3DA6" w14:textId="4D755203" w:rsidR="000B4C3D" w:rsidRPr="000B4C3D" w:rsidRDefault="000B4C3D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C3D">
              <w:rPr>
                <w:rFonts w:ascii="Times New Roman" w:hAnsi="Times New Roman" w:cs="Times New Roman"/>
                <w:sz w:val="24"/>
                <w:szCs w:val="24"/>
              </w:rPr>
              <w:t xml:space="preserve">Präsentationen der Hausarbeiten </w:t>
            </w:r>
          </w:p>
        </w:tc>
        <w:tc>
          <w:tcPr>
            <w:tcW w:w="7342" w:type="dxa"/>
          </w:tcPr>
          <w:p w14:paraId="565CF833" w14:textId="7DA85392" w:rsidR="000B4C3D" w:rsidRPr="00757FC7" w:rsidRDefault="00757FC7" w:rsidP="00757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FC7">
              <w:rPr>
                <w:rFonts w:ascii="Times New Roman" w:hAnsi="Times New Roman" w:cs="Times New Roman"/>
                <w:sz w:val="24"/>
                <w:szCs w:val="24"/>
              </w:rPr>
              <w:t>3-4 SuS pro Block, individuelles Feedback zur HA 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der Präsentation </w:t>
            </w:r>
          </w:p>
        </w:tc>
      </w:tr>
    </w:tbl>
    <w:p w14:paraId="2BF17586" w14:textId="77777777" w:rsidR="000B4C3D" w:rsidRPr="00757FC7" w:rsidRDefault="000B4C3D"/>
    <w:sectPr w:rsidR="000B4C3D" w:rsidRPr="00757FC7" w:rsidSect="000B4C3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7D39" w14:textId="77777777" w:rsidR="007764B5" w:rsidRDefault="007764B5" w:rsidP="000B4C3D">
      <w:pPr>
        <w:spacing w:after="0" w:line="240" w:lineRule="auto"/>
      </w:pPr>
      <w:r>
        <w:separator/>
      </w:r>
    </w:p>
  </w:endnote>
  <w:endnote w:type="continuationSeparator" w:id="0">
    <w:p w14:paraId="73082575" w14:textId="77777777" w:rsidR="007764B5" w:rsidRDefault="007764B5" w:rsidP="000B4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0E5A" w14:textId="77777777" w:rsidR="007764B5" w:rsidRDefault="007764B5" w:rsidP="000B4C3D">
      <w:pPr>
        <w:spacing w:after="0" w:line="240" w:lineRule="auto"/>
      </w:pPr>
      <w:r>
        <w:separator/>
      </w:r>
    </w:p>
  </w:footnote>
  <w:footnote w:type="continuationSeparator" w:id="0">
    <w:p w14:paraId="5BDD5732" w14:textId="77777777" w:rsidR="007764B5" w:rsidRDefault="007764B5" w:rsidP="000B4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5B0F" w14:textId="2C9A9E40" w:rsidR="000B4C3D" w:rsidRPr="006D7CD6" w:rsidRDefault="0050384F" w:rsidP="000B4C3D">
    <w:pPr>
      <w:pStyle w:val="Kopfzeile"/>
      <w:rPr>
        <w:rFonts w:ascii="Times New Roman" w:hAnsi="Times New Roman" w:cs="Times New Roman"/>
      </w:rPr>
    </w:pPr>
    <w:r w:rsidRPr="009E1FB1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1" locked="0" layoutInCell="1" allowOverlap="1" wp14:anchorId="154B0447" wp14:editId="265BD8D8">
          <wp:simplePos x="0" y="0"/>
          <wp:positionH relativeFrom="column">
            <wp:posOffset>4906108</wp:posOffset>
          </wp:positionH>
          <wp:positionV relativeFrom="paragraph">
            <wp:posOffset>-222885</wp:posOffset>
          </wp:positionV>
          <wp:extent cx="1741170" cy="388620"/>
          <wp:effectExtent l="0" t="0" r="0" b="5080"/>
          <wp:wrapTight wrapText="bothSides">
            <wp:wrapPolygon edited="0">
              <wp:start x="6460" y="0"/>
              <wp:lineTo x="0" y="7059"/>
              <wp:lineTo x="0" y="16941"/>
              <wp:lineTo x="5042" y="21176"/>
              <wp:lineTo x="6932" y="21176"/>
              <wp:lineTo x="21427" y="19059"/>
              <wp:lineTo x="21427" y="12000"/>
              <wp:lineTo x="18591" y="11294"/>
              <wp:lineTo x="18906" y="4235"/>
              <wp:lineTo x="17015" y="2118"/>
              <wp:lineTo x="7562" y="0"/>
              <wp:lineTo x="6460" y="0"/>
            </wp:wrapPolygon>
          </wp:wrapTight>
          <wp:docPr id="3" name="Grafik1" descr="Ein Bild, das Text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1" descr="Ein Bild, das Text enthält.&#10;&#10;Automatisch generierte Beschreibung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1170" cy="3886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0B4C3D" w:rsidRPr="006D7CD6">
      <w:rPr>
        <w:rFonts w:ascii="Times New Roman" w:hAnsi="Times New Roman" w:cs="Times New Roman"/>
      </w:rPr>
      <w:t>AT-Arbeitstechniken</w:t>
    </w:r>
    <w:r w:rsidR="000B4C3D" w:rsidRPr="006D7CD6">
      <w:rPr>
        <w:rFonts w:ascii="Times New Roman" w:hAnsi="Times New Roman" w:cs="Times New Roman"/>
      </w:rPr>
      <w:tab/>
      <w:t xml:space="preserve"> </w:t>
    </w:r>
  </w:p>
  <w:p w14:paraId="57793798" w14:textId="04E63009" w:rsidR="000B4C3D" w:rsidRDefault="000B4C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3D"/>
    <w:rsid w:val="00005982"/>
    <w:rsid w:val="000430CE"/>
    <w:rsid w:val="000466FE"/>
    <w:rsid w:val="000B4C3D"/>
    <w:rsid w:val="00190AEF"/>
    <w:rsid w:val="001C39F8"/>
    <w:rsid w:val="0050384F"/>
    <w:rsid w:val="00757FC7"/>
    <w:rsid w:val="007733C1"/>
    <w:rsid w:val="007764B5"/>
    <w:rsid w:val="008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AE41C"/>
  <w15:chartTrackingRefBased/>
  <w15:docId w15:val="{C7CE6D61-C113-4E57-A069-0FE1744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4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C3D"/>
  </w:style>
  <w:style w:type="paragraph" w:styleId="Fuzeile">
    <w:name w:val="footer"/>
    <w:basedOn w:val="Standard"/>
    <w:link w:val="FuzeileZchn"/>
    <w:uiPriority w:val="99"/>
    <w:unhideWhenUsed/>
    <w:rsid w:val="000B4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C3D"/>
  </w:style>
  <w:style w:type="table" w:styleId="Tabellenraster">
    <w:name w:val="Table Grid"/>
    <w:basedOn w:val="NormaleTabelle"/>
    <w:uiPriority w:val="39"/>
    <w:rsid w:val="000B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Rother</dc:creator>
  <cp:keywords/>
  <dc:description/>
  <cp:lastModifiedBy>Maike Rother</cp:lastModifiedBy>
  <cp:revision>4</cp:revision>
  <dcterms:created xsi:type="dcterms:W3CDTF">2021-09-05T13:21:00Z</dcterms:created>
  <dcterms:modified xsi:type="dcterms:W3CDTF">2022-09-20T09:04:00Z</dcterms:modified>
</cp:coreProperties>
</file>