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A38" w:rsidRDefault="002C35AD" w:rsidP="00134A38">
      <w:pPr>
        <w:spacing w:before="100" w:beforeAutospacing="1" w:after="100" w:afterAutospacing="1" w:line="240" w:lineRule="auto"/>
        <w:rPr>
          <w:rFonts w:ascii="Times New Roman" w:eastAsia="Times New Roman" w:hAnsi="Times New Roman" w:cs="Times New Roman"/>
          <w:sz w:val="24"/>
          <w:szCs w:val="24"/>
          <w:lang w:eastAsia="de-DE"/>
        </w:rPr>
      </w:pPr>
      <w:bookmarkStart w:id="0" w:name="_GoBack"/>
      <w:bookmarkEnd w:id="0"/>
      <w:r>
        <w:rPr>
          <w:rFonts w:ascii="Times New Roman" w:eastAsia="Times New Roman" w:hAnsi="Times New Roman" w:cs="Times New Roman"/>
          <w:sz w:val="24"/>
          <w:szCs w:val="24"/>
          <w:lang w:eastAsia="de-DE"/>
        </w:rPr>
        <w:t>„</w:t>
      </w:r>
      <w:r w:rsidR="00134A38" w:rsidRPr="00134A38">
        <w:rPr>
          <w:rFonts w:ascii="Times New Roman" w:eastAsia="Times New Roman" w:hAnsi="Times New Roman" w:cs="Times New Roman"/>
          <w:sz w:val="24"/>
          <w:szCs w:val="24"/>
          <w:lang w:eastAsia="de-DE"/>
        </w:rPr>
        <w:t xml:space="preserve">Hohe Lieferbereitschaft, eine geringe Kapitalbindung durch niedrige Materialbestände, kurze Durchlaufzeiten, </w:t>
      </w:r>
      <w:r w:rsidR="00134A38">
        <w:rPr>
          <w:rFonts w:ascii="Times New Roman" w:eastAsia="Times New Roman" w:hAnsi="Times New Roman" w:cs="Times New Roman"/>
          <w:sz w:val="24"/>
          <w:szCs w:val="24"/>
          <w:lang w:eastAsia="de-DE"/>
        </w:rPr>
        <w:t>kostengünstige Produktionslosgrößen</w:t>
      </w:r>
      <w:r w:rsidR="00134A38" w:rsidRPr="00134A38">
        <w:rPr>
          <w:rFonts w:ascii="Times New Roman" w:eastAsia="Times New Roman" w:hAnsi="Times New Roman" w:cs="Times New Roman"/>
          <w:sz w:val="24"/>
          <w:szCs w:val="24"/>
          <w:lang w:eastAsia="de-DE"/>
        </w:rPr>
        <w:t>, die Lagerfähigkeit von Artikeln und lange Wiederbeschaffungszeiten – Das sind die vielen – und teilweise konkurrierenden – Faktoren, unter denen es bei der Materialbeschaffung abzuwägen gilt.</w:t>
      </w:r>
      <w:r>
        <w:rPr>
          <w:rFonts w:ascii="Times New Roman" w:eastAsia="Times New Roman" w:hAnsi="Times New Roman" w:cs="Times New Roman"/>
          <w:sz w:val="24"/>
          <w:szCs w:val="24"/>
          <w:lang w:eastAsia="de-DE"/>
        </w:rPr>
        <w:t>“ (ERP-Werbung)</w:t>
      </w:r>
      <w:r w:rsidR="00134A38" w:rsidRPr="00134A38">
        <w:rPr>
          <w:rFonts w:ascii="Times New Roman" w:eastAsia="Times New Roman" w:hAnsi="Times New Roman" w:cs="Times New Roman"/>
          <w:sz w:val="24"/>
          <w:szCs w:val="24"/>
          <w:lang w:eastAsia="de-DE"/>
        </w:rPr>
        <w:t xml:space="preserve"> </w:t>
      </w:r>
    </w:p>
    <w:p w:rsidR="00134A38" w:rsidRPr="001D3953" w:rsidRDefault="00134A38" w:rsidP="00BD2DFA">
      <w:pPr>
        <w:spacing w:before="100" w:beforeAutospacing="1" w:after="100" w:afterAutospacing="1"/>
        <w:rPr>
          <w:rFonts w:ascii="Times New Roman" w:eastAsia="Times New Roman" w:hAnsi="Times New Roman" w:cs="Times New Roman"/>
          <w:sz w:val="24"/>
          <w:szCs w:val="24"/>
          <w:lang w:eastAsia="de-DE"/>
        </w:rPr>
      </w:pPr>
      <w:r w:rsidRPr="001D3953">
        <w:rPr>
          <w:rFonts w:ascii="Times New Roman" w:eastAsia="Times New Roman" w:hAnsi="Times New Roman" w:cs="Times New Roman"/>
          <w:sz w:val="24"/>
          <w:szCs w:val="24"/>
          <w:lang w:eastAsia="de-DE"/>
        </w:rPr>
        <w:t xml:space="preserve">Unter der Materialdisposition kann man die Planung </w:t>
      </w:r>
      <w:r w:rsidR="001D3953" w:rsidRPr="001D3953">
        <w:rPr>
          <w:rFonts w:ascii="Times New Roman" w:eastAsia="Times New Roman" w:hAnsi="Times New Roman" w:cs="Times New Roman"/>
          <w:sz w:val="24"/>
          <w:szCs w:val="24"/>
          <w:lang w:eastAsia="de-DE"/>
        </w:rPr>
        <w:t xml:space="preserve">verstehen </w:t>
      </w:r>
      <w:r w:rsidR="001D3953" w:rsidRPr="001D3953">
        <w:rPr>
          <w:rFonts w:ascii="Times New Roman" w:eastAsia="Times New Roman" w:hAnsi="Times New Roman" w:cs="Times New Roman"/>
          <w:sz w:val="24"/>
          <w:szCs w:val="24"/>
          <w:lang w:eastAsia="de-DE"/>
        </w:rPr>
        <w:br/>
      </w:r>
      <w:r w:rsidR="00BD2DFA">
        <w:rPr>
          <w:rFonts w:ascii="Times New Roman" w:eastAsia="Times New Roman" w:hAnsi="Times New Roman" w:cs="Times New Roman"/>
          <w:sz w:val="24"/>
          <w:szCs w:val="24"/>
          <w:lang w:eastAsia="de-DE"/>
        </w:rPr>
        <w:t xml:space="preserve">(I) </w:t>
      </w:r>
      <w:r w:rsidR="001D3953" w:rsidRPr="001D3953">
        <w:rPr>
          <w:rFonts w:ascii="Times New Roman" w:eastAsia="Times New Roman" w:hAnsi="Times New Roman" w:cs="Times New Roman"/>
          <w:sz w:val="24"/>
          <w:szCs w:val="24"/>
          <w:lang w:eastAsia="de-DE"/>
        </w:rPr>
        <w:t>zu welchen Zeitpunkten</w:t>
      </w:r>
      <w:r w:rsidR="00BD2DFA">
        <w:rPr>
          <w:rFonts w:ascii="Times New Roman" w:eastAsia="Times New Roman" w:hAnsi="Times New Roman" w:cs="Times New Roman"/>
          <w:sz w:val="24"/>
          <w:szCs w:val="24"/>
          <w:lang w:eastAsia="de-DE"/>
        </w:rPr>
        <w:t>…</w:t>
      </w:r>
      <w:r w:rsidR="001D3953" w:rsidRPr="001D3953">
        <w:rPr>
          <w:rFonts w:ascii="Times New Roman" w:eastAsia="Times New Roman" w:hAnsi="Times New Roman" w:cs="Times New Roman"/>
          <w:sz w:val="24"/>
          <w:szCs w:val="24"/>
          <w:lang w:eastAsia="de-DE"/>
        </w:rPr>
        <w:t xml:space="preserve"> </w:t>
      </w:r>
      <w:r w:rsidR="001D3953" w:rsidRPr="001D3953">
        <w:rPr>
          <w:rFonts w:ascii="Times New Roman" w:eastAsia="Times New Roman" w:hAnsi="Times New Roman" w:cs="Times New Roman"/>
          <w:sz w:val="24"/>
          <w:szCs w:val="24"/>
          <w:lang w:eastAsia="de-DE"/>
        </w:rPr>
        <w:br/>
      </w:r>
      <w:r w:rsidR="00BD2DFA">
        <w:rPr>
          <w:rFonts w:ascii="Times New Roman" w:eastAsia="Times New Roman" w:hAnsi="Times New Roman" w:cs="Times New Roman"/>
          <w:sz w:val="24"/>
          <w:szCs w:val="24"/>
          <w:lang w:eastAsia="de-DE"/>
        </w:rPr>
        <w:t>(II)</w:t>
      </w:r>
      <w:r w:rsidR="001D3953" w:rsidRPr="001D3953">
        <w:rPr>
          <w:rFonts w:ascii="Times New Roman" w:eastAsia="Times New Roman" w:hAnsi="Times New Roman" w:cs="Times New Roman"/>
          <w:sz w:val="24"/>
          <w:szCs w:val="24"/>
          <w:lang w:eastAsia="de-DE"/>
        </w:rPr>
        <w:t xml:space="preserve"> </w:t>
      </w:r>
      <w:r w:rsidR="00BD2DFA">
        <w:rPr>
          <w:rFonts w:ascii="Times New Roman" w:eastAsia="Times New Roman" w:hAnsi="Times New Roman" w:cs="Times New Roman"/>
          <w:sz w:val="24"/>
          <w:szCs w:val="24"/>
          <w:lang w:eastAsia="de-DE"/>
        </w:rPr>
        <w:t>w</w:t>
      </w:r>
      <w:r w:rsidR="001D3953" w:rsidRPr="001D3953">
        <w:rPr>
          <w:rFonts w:ascii="Times New Roman" w:eastAsia="Times New Roman" w:hAnsi="Times New Roman" w:cs="Times New Roman"/>
          <w:sz w:val="24"/>
          <w:szCs w:val="24"/>
          <w:lang w:eastAsia="de-DE"/>
        </w:rPr>
        <w:t>elche Mengen an Materialien</w:t>
      </w:r>
      <w:r w:rsidR="001D3953" w:rsidRPr="001D3953">
        <w:rPr>
          <w:rFonts w:ascii="Times New Roman" w:eastAsia="Times New Roman" w:hAnsi="Times New Roman" w:cs="Times New Roman"/>
          <w:sz w:val="24"/>
          <w:szCs w:val="24"/>
          <w:lang w:eastAsia="de-DE"/>
        </w:rPr>
        <w:br/>
        <w:t>bereitgestellt werden müssen</w:t>
      </w:r>
      <w:r w:rsidR="00855761">
        <w:rPr>
          <w:rFonts w:ascii="Times New Roman" w:eastAsia="Times New Roman" w:hAnsi="Times New Roman" w:cs="Times New Roman"/>
          <w:sz w:val="24"/>
          <w:szCs w:val="24"/>
          <w:lang w:eastAsia="de-DE"/>
        </w:rPr>
        <w:t xml:space="preserve"> (Bedarfsrechnung)</w:t>
      </w:r>
      <w:r w:rsidR="001D3953" w:rsidRPr="001D3953">
        <w:rPr>
          <w:rFonts w:ascii="Times New Roman" w:eastAsia="Times New Roman" w:hAnsi="Times New Roman" w:cs="Times New Roman"/>
          <w:sz w:val="24"/>
          <w:szCs w:val="24"/>
          <w:lang w:eastAsia="de-DE"/>
        </w:rPr>
        <w:t>.</w:t>
      </w:r>
    </w:p>
    <w:p w:rsidR="002F250F" w:rsidRDefault="00BD2DFA" w:rsidP="00BD2DFA">
      <w:r>
        <w:t xml:space="preserve">(I) </w:t>
      </w:r>
      <w:r w:rsidR="00B769CB">
        <w:t>Hier</w:t>
      </w:r>
      <w:r w:rsidR="002F250F">
        <w:t xml:space="preserve"> wird ermittelt, wann ein Teil </w:t>
      </w:r>
      <w:r w:rsidR="00C10CFB">
        <w:t xml:space="preserve">im Produktionsprozess </w:t>
      </w:r>
      <w:r w:rsidR="002F250F">
        <w:t>benötig</w:t>
      </w:r>
      <w:r w:rsidR="00B769CB">
        <w:t>t wird</w:t>
      </w:r>
      <w:r w:rsidR="007B6CDC">
        <w:t>. Dies kann bei komplexen Produkten sehr aufwendig sein (Softwareeinsatz).</w:t>
      </w:r>
      <w:r w:rsidR="00C10CFB">
        <w:t xml:space="preserve"> Andere Verfahren umgehen dieses Problem weitgehend  (vgl. Frage 1).</w:t>
      </w:r>
    </w:p>
    <w:p w:rsidR="002F250F" w:rsidRDefault="002F250F" w:rsidP="002F250F">
      <w:r>
        <w:rPr>
          <w:noProof/>
          <w:lang w:eastAsia="de-DE"/>
        </w:rPr>
        <mc:AlternateContent>
          <mc:Choice Requires="wps">
            <w:drawing>
              <wp:anchor distT="0" distB="0" distL="114300" distR="114300" simplePos="0" relativeHeight="251659264" behindDoc="0" locked="0" layoutInCell="1" allowOverlap="1" wp14:anchorId="4EFFC383" wp14:editId="44FC695B">
                <wp:simplePos x="0" y="0"/>
                <wp:positionH relativeFrom="column">
                  <wp:posOffset>2719705</wp:posOffset>
                </wp:positionH>
                <wp:positionV relativeFrom="paragraph">
                  <wp:posOffset>314325</wp:posOffset>
                </wp:positionV>
                <wp:extent cx="914400" cy="685166"/>
                <wp:effectExtent l="38100" t="38100" r="19050" b="19685"/>
                <wp:wrapNone/>
                <wp:docPr id="2"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6851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2"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15pt,24.75pt" to="286.15pt,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">
                <v:stroke endarrow="block"/>
              </v:line>
            </w:pict>
          </mc:Fallback>
        </mc:AlternateContent>
      </w:r>
    </w:p>
    <w:p w:rsidR="002F250F" w:rsidRPr="00E056FF" w:rsidRDefault="00B0013D" w:rsidP="002F250F">
      <w:pPr>
        <w:rPr>
          <w:sz w:val="20"/>
          <w:szCs w:val="20"/>
        </w:rPr>
      </w:pPr>
      <w:r>
        <w:rPr>
          <w:noProof/>
          <w:lang w:eastAsia="de-DE"/>
        </w:rPr>
        <w:drawing>
          <wp:anchor distT="0" distB="0" distL="114300" distR="114300" simplePos="0" relativeHeight="251663360" behindDoc="1" locked="0" layoutInCell="1" allowOverlap="1" wp14:anchorId="32638D94" wp14:editId="303B4780">
            <wp:simplePos x="0" y="0"/>
            <wp:positionH relativeFrom="column">
              <wp:posOffset>4929505</wp:posOffset>
            </wp:positionH>
            <wp:positionV relativeFrom="paragraph">
              <wp:posOffset>109220</wp:posOffset>
            </wp:positionV>
            <wp:extent cx="800100" cy="800100"/>
            <wp:effectExtent l="0" t="0" r="0" b="0"/>
            <wp:wrapTight wrapText="bothSides">
              <wp:wrapPolygon edited="0">
                <wp:start x="0" y="0"/>
                <wp:lineTo x="0" y="21086"/>
                <wp:lineTo x="21086" y="21086"/>
                <wp:lineTo x="21086" y="0"/>
                <wp:lineTo x="0" y="0"/>
              </wp:wrapPolygon>
            </wp:wrapTight>
            <wp:docPr id="11" name="Grafik 11" descr="C:\Users\notadmin\AppData\Local\Microsoft\Windows\Temporary Internet Files\Content.IE5\5NI23A0C\MC90038259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tadmin\AppData\Local\Microsoft\Windows\Temporary Internet Files\Content.IE5\5NI23A0C\MC900382593[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2F250F" w:rsidRPr="00E056FF">
        <w:rPr>
          <w:sz w:val="20"/>
          <w:szCs w:val="20"/>
        </w:rPr>
        <w:t xml:space="preserve">50 kg Vierkantrohr X3  - </w:t>
      </w:r>
      <w:r w:rsidR="002F250F" w:rsidRPr="00E056FF">
        <w:rPr>
          <w:sz w:val="20"/>
          <w:szCs w:val="20"/>
        </w:rPr>
        <w:tab/>
      </w:r>
      <w:r w:rsidR="007B6CDC">
        <w:rPr>
          <w:sz w:val="20"/>
          <w:szCs w:val="20"/>
        </w:rPr>
        <w:tab/>
      </w:r>
      <w:r w:rsidR="007B6CDC">
        <w:rPr>
          <w:sz w:val="20"/>
          <w:szCs w:val="20"/>
        </w:rPr>
        <w:tab/>
      </w:r>
      <w:r w:rsidR="007B6CDC">
        <w:rPr>
          <w:sz w:val="20"/>
          <w:szCs w:val="20"/>
        </w:rPr>
        <w:tab/>
      </w:r>
      <w:r w:rsidR="007B6CDC">
        <w:rPr>
          <w:sz w:val="20"/>
          <w:szCs w:val="20"/>
        </w:rPr>
        <w:tab/>
      </w:r>
      <w:r w:rsidR="002F250F" w:rsidRPr="00E056FF">
        <w:rPr>
          <w:sz w:val="20"/>
          <w:szCs w:val="20"/>
        </w:rPr>
        <w:t xml:space="preserve">KW 12, </w:t>
      </w:r>
    </w:p>
    <w:p w:rsidR="002F250F" w:rsidRPr="00E056FF" w:rsidRDefault="002F250F" w:rsidP="002F250F">
      <w:pPr>
        <w:ind w:firstLine="708"/>
        <w:rPr>
          <w:sz w:val="20"/>
          <w:szCs w:val="20"/>
        </w:rPr>
      </w:pPr>
      <w:r>
        <w:rPr>
          <w:sz w:val="20"/>
          <w:szCs w:val="20"/>
        </w:rPr>
        <w:t>8</w:t>
      </w:r>
      <w:r w:rsidRPr="00E056FF">
        <w:rPr>
          <w:sz w:val="20"/>
          <w:szCs w:val="20"/>
        </w:rPr>
        <w:t>0 Tischgestelle PS91TG  -</w:t>
      </w:r>
      <w:r w:rsidRPr="00E056FF">
        <w:rPr>
          <w:sz w:val="20"/>
          <w:szCs w:val="20"/>
        </w:rPr>
        <w:tab/>
      </w:r>
      <w:r w:rsidR="007B6CDC">
        <w:rPr>
          <w:sz w:val="20"/>
          <w:szCs w:val="20"/>
        </w:rPr>
        <w:tab/>
      </w:r>
      <w:r w:rsidR="007B6CDC">
        <w:rPr>
          <w:sz w:val="20"/>
          <w:szCs w:val="20"/>
        </w:rPr>
        <w:tab/>
      </w:r>
      <w:r w:rsidR="007B6CDC">
        <w:rPr>
          <w:sz w:val="20"/>
          <w:szCs w:val="20"/>
        </w:rPr>
        <w:tab/>
      </w:r>
      <w:r w:rsidR="007B6CDC">
        <w:rPr>
          <w:sz w:val="20"/>
          <w:szCs w:val="20"/>
        </w:rPr>
        <w:tab/>
      </w:r>
      <w:r w:rsidRPr="00E056FF">
        <w:rPr>
          <w:sz w:val="20"/>
          <w:szCs w:val="20"/>
        </w:rPr>
        <w:t xml:space="preserve">KW 13, </w:t>
      </w:r>
      <w:r w:rsidRPr="00E056FF">
        <w:rPr>
          <w:sz w:val="20"/>
          <w:szCs w:val="20"/>
        </w:rPr>
        <w:tab/>
        <w:t xml:space="preserve"> </w:t>
      </w:r>
      <w:r>
        <w:rPr>
          <w:sz w:val="20"/>
          <w:szCs w:val="20"/>
        </w:rPr>
        <w:tab/>
      </w:r>
    </w:p>
    <w:p w:rsidR="002F250F" w:rsidRPr="00E056FF" w:rsidRDefault="002F250F" w:rsidP="002F250F">
      <w:pPr>
        <w:ind w:left="708" w:firstLine="708"/>
        <w:rPr>
          <w:sz w:val="20"/>
          <w:szCs w:val="20"/>
        </w:rPr>
      </w:pPr>
      <w:r w:rsidRPr="00E056FF">
        <w:rPr>
          <w:sz w:val="20"/>
          <w:szCs w:val="20"/>
        </w:rPr>
        <w:t xml:space="preserve">100 Bürotische PS91T  - </w:t>
      </w:r>
      <w:r w:rsidRPr="00E056FF">
        <w:rPr>
          <w:sz w:val="20"/>
          <w:szCs w:val="20"/>
        </w:rPr>
        <w:tab/>
      </w:r>
      <w:r w:rsidRPr="00E056FF">
        <w:rPr>
          <w:sz w:val="20"/>
          <w:szCs w:val="20"/>
        </w:rPr>
        <w:tab/>
      </w:r>
      <w:r w:rsidR="007B6CDC">
        <w:rPr>
          <w:sz w:val="20"/>
          <w:szCs w:val="20"/>
        </w:rPr>
        <w:tab/>
      </w:r>
      <w:r w:rsidR="007B6CDC">
        <w:rPr>
          <w:sz w:val="20"/>
          <w:szCs w:val="20"/>
        </w:rPr>
        <w:tab/>
      </w:r>
      <w:r w:rsidR="007B6CDC">
        <w:rPr>
          <w:sz w:val="20"/>
          <w:szCs w:val="20"/>
        </w:rPr>
        <w:tab/>
      </w:r>
      <w:r w:rsidRPr="00E056FF">
        <w:rPr>
          <w:sz w:val="20"/>
          <w:szCs w:val="20"/>
        </w:rPr>
        <w:t>KW  14</w:t>
      </w:r>
    </w:p>
    <w:p w:rsidR="00134A38" w:rsidRDefault="00BD2DFA" w:rsidP="00134A38">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(II) </w:t>
      </w:r>
      <w:r w:rsidR="002F250F">
        <w:rPr>
          <w:rFonts w:ascii="Times New Roman" w:eastAsia="Times New Roman" w:hAnsi="Times New Roman" w:cs="Times New Roman"/>
          <w:sz w:val="24"/>
          <w:szCs w:val="24"/>
          <w:lang w:eastAsia="de-DE"/>
        </w:rPr>
        <w:t>Für die Mengenplanung</w:t>
      </w:r>
      <w:r w:rsidR="00134A38">
        <w:rPr>
          <w:rFonts w:ascii="Times New Roman" w:eastAsia="Times New Roman" w:hAnsi="Times New Roman" w:cs="Times New Roman"/>
          <w:sz w:val="24"/>
          <w:szCs w:val="24"/>
          <w:lang w:eastAsia="de-DE"/>
        </w:rPr>
        <w:t xml:space="preserve"> gibt es unterschiedliche Vorgehensweisen:</w:t>
      </w:r>
    </w:p>
    <w:p w:rsidR="00134A38" w:rsidRDefault="00134A38" w:rsidP="00134A38">
      <w:pPr>
        <w:spacing w:before="100" w:beforeAutospacing="1" w:after="100" w:afterAutospacing="1" w:line="240" w:lineRule="auto"/>
        <w:rPr>
          <w:rFonts w:ascii="Times New Roman" w:eastAsia="Times New Roman" w:hAnsi="Times New Roman" w:cs="Times New Roman"/>
          <w:sz w:val="24"/>
          <w:szCs w:val="24"/>
          <w:lang w:eastAsia="de-DE"/>
        </w:rPr>
      </w:pPr>
    </w:p>
    <w:p w:rsidR="00134A38" w:rsidRDefault="00D16690" w:rsidP="00134A38">
      <w:pPr>
        <w:spacing w:before="100" w:beforeAutospacing="1" w:after="100" w:afterAutospacing="1" w:line="240" w:lineRule="auto"/>
        <w:rPr>
          <w:rFonts w:ascii="Times New Roman" w:eastAsia="Times New Roman" w:hAnsi="Times New Roman" w:cs="Times New Roman"/>
          <w:sz w:val="24"/>
          <w:szCs w:val="24"/>
          <w:lang w:eastAsia="de-DE"/>
        </w:rPr>
      </w:pPr>
      <w:r w:rsidRPr="00D16690">
        <w:rPr>
          <w:rFonts w:ascii="Times New Roman" w:eastAsia="Times New Roman" w:hAnsi="Times New Roman" w:cs="Times New Roman"/>
          <w:noProof/>
          <w:sz w:val="24"/>
          <w:szCs w:val="24"/>
          <w:lang w:eastAsia="de-DE"/>
        </w:rPr>
        <w:drawing>
          <wp:inline distT="0" distB="0" distL="0" distR="0" wp14:anchorId="46E15246" wp14:editId="4D1E25FD">
            <wp:extent cx="5760720" cy="3420542"/>
            <wp:effectExtent l="38100" t="0" r="1143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55761" w:rsidRDefault="00855761">
      <w:r>
        <w:br w:type="page"/>
      </w:r>
    </w:p>
    <w:p w:rsidR="00BD2DFA" w:rsidRDefault="00BD2DFA" w:rsidP="00BD2DFA">
      <w:r w:rsidRPr="0039082B">
        <w:rPr>
          <w:rFonts w:ascii="Arial" w:hAnsi="Arial" w:cs="Arial"/>
          <w:b/>
        </w:rPr>
        <w:lastRenderedPageBreak/>
        <w:t>Verbrauchsorient</w:t>
      </w:r>
      <w:r w:rsidR="00C10CFB" w:rsidRPr="0039082B">
        <w:rPr>
          <w:rFonts w:ascii="Arial" w:hAnsi="Arial" w:cs="Arial"/>
          <w:b/>
        </w:rPr>
        <w:t>i</w:t>
      </w:r>
      <w:r w:rsidRPr="0039082B">
        <w:rPr>
          <w:rFonts w:ascii="Arial" w:hAnsi="Arial" w:cs="Arial"/>
          <w:b/>
        </w:rPr>
        <w:t>er</w:t>
      </w:r>
      <w:r w:rsidR="00C10CFB" w:rsidRPr="0039082B">
        <w:rPr>
          <w:rFonts w:ascii="Arial" w:hAnsi="Arial" w:cs="Arial"/>
          <w:b/>
        </w:rPr>
        <w:t>t</w:t>
      </w:r>
      <w:r w:rsidRPr="0039082B">
        <w:rPr>
          <w:rFonts w:ascii="Arial" w:hAnsi="Arial" w:cs="Arial"/>
          <w:b/>
        </w:rPr>
        <w:t>e Dispoverfahren</w:t>
      </w:r>
      <w:r>
        <w:t>:</w:t>
      </w:r>
    </w:p>
    <w:p w:rsidR="00BD2DFA" w:rsidRDefault="00BD2DFA" w:rsidP="00BD2DFA">
      <w:r>
        <w:t xml:space="preserve">Das </w:t>
      </w:r>
      <w:r w:rsidRPr="00855761">
        <w:rPr>
          <w:b/>
        </w:rPr>
        <w:t>Bestellpunktverfahren</w:t>
      </w:r>
      <w:r w:rsidR="0039082B">
        <w:rPr>
          <w:b/>
        </w:rPr>
        <w:t xml:space="preserve"> </w:t>
      </w:r>
      <w:r>
        <w:t>(BPV) ist der Klassiker dieser Gattung (</w:t>
      </w:r>
      <w:r w:rsidR="00C10CFB">
        <w:t>vgl.</w:t>
      </w:r>
      <w:r>
        <w:t xml:space="preserve"> Beschaffungsprozess)</w:t>
      </w:r>
    </w:p>
    <w:p w:rsidR="00BD2DFA" w:rsidRDefault="00BD2DFA" w:rsidP="00BD2DFA"/>
    <w:p w:rsidR="00BD2DFA" w:rsidRDefault="00BD2DFA" w:rsidP="00BD2DFA"/>
    <w:p w:rsidR="00FF44A5" w:rsidRDefault="00FF44A5" w:rsidP="00BD2DFA"/>
    <w:p w:rsidR="00FF44A5" w:rsidRDefault="00FF44A5" w:rsidP="00BD2DFA"/>
    <w:p w:rsidR="00FF44A5" w:rsidRDefault="00FF44A5" w:rsidP="00BD2DFA"/>
    <w:p w:rsidR="00BD2DFA" w:rsidRDefault="00BD2DFA" w:rsidP="00BD2DFA">
      <w:r>
        <w:t xml:space="preserve">Neben dem BPV spielen durch den IT-Einsatz </w:t>
      </w:r>
      <w:r w:rsidRPr="00C10CFB">
        <w:rPr>
          <w:b/>
        </w:rPr>
        <w:t>s</w:t>
      </w:r>
      <w:r w:rsidRPr="00855761">
        <w:rPr>
          <w:b/>
        </w:rPr>
        <w:t>tochastische Verfahren</w:t>
      </w:r>
      <w:r>
        <w:t xml:space="preserve"> eine wichtige Rolle.</w:t>
      </w:r>
      <w:r w:rsidR="00855761" w:rsidRPr="00855761">
        <w:t xml:space="preserve"> </w:t>
      </w:r>
      <w:r w:rsidR="00855761">
        <w:t>Bei den stochastische</w:t>
      </w:r>
      <w:r w:rsidR="00CE4F8F">
        <w:t>n</w:t>
      </w:r>
      <w:r w:rsidR="00855761">
        <w:t xml:space="preserve"> Verfahren ist nicht mehr der konkrete Auftragsstand, sondern Vergang</w:t>
      </w:r>
      <w:r w:rsidR="00CE4F8F">
        <w:t>en</w:t>
      </w:r>
      <w:r w:rsidR="00855761">
        <w:t xml:space="preserve">heitswerte die Grundlange der Berechnung. </w:t>
      </w:r>
      <w:r>
        <w:t xml:space="preserve">Hier werden die stochastischen Methoden </w:t>
      </w:r>
      <w:r w:rsidR="00C10CFB">
        <w:t xml:space="preserve">(in Mathe erarbeitet) </w:t>
      </w:r>
      <w:r>
        <w:t>dazu eingesetzt den zukünftigen Bedarf aus den Vergangenheitswerten zu prognostizieren:</w:t>
      </w:r>
    </w:p>
    <w:tbl>
      <w:tblPr>
        <w:tblStyle w:val="Tabellenraster"/>
        <w:tblW w:w="0" w:type="auto"/>
        <w:tblLook w:val="04A0" w:firstRow="1" w:lastRow="0" w:firstColumn="1" w:lastColumn="0" w:noHBand="0" w:noVBand="1"/>
      </w:tblPr>
      <w:tblGrid>
        <w:gridCol w:w="1023"/>
        <w:gridCol w:w="1023"/>
        <w:gridCol w:w="1023"/>
        <w:gridCol w:w="1023"/>
        <w:gridCol w:w="1024"/>
        <w:gridCol w:w="1024"/>
        <w:gridCol w:w="1024"/>
        <w:gridCol w:w="1024"/>
        <w:gridCol w:w="1024"/>
      </w:tblGrid>
      <w:tr w:rsidR="00FF44A5" w:rsidTr="00FF44A5">
        <w:tc>
          <w:tcPr>
            <w:tcW w:w="1023" w:type="dxa"/>
          </w:tcPr>
          <w:p w:rsidR="00FF44A5" w:rsidRDefault="00FF44A5" w:rsidP="00BD2DFA">
            <w:r>
              <w:t>Mat.</w:t>
            </w:r>
          </w:p>
        </w:tc>
        <w:tc>
          <w:tcPr>
            <w:tcW w:w="1023" w:type="dxa"/>
          </w:tcPr>
          <w:p w:rsidR="00FF44A5" w:rsidRDefault="00FF44A5" w:rsidP="00BD2DFA">
            <w:r>
              <w:t>Periode1</w:t>
            </w:r>
          </w:p>
        </w:tc>
        <w:tc>
          <w:tcPr>
            <w:tcW w:w="1023" w:type="dxa"/>
          </w:tcPr>
          <w:p w:rsidR="00FF44A5" w:rsidRDefault="00FF44A5" w:rsidP="00BD2DFA">
            <w:r>
              <w:t>P2</w:t>
            </w:r>
          </w:p>
        </w:tc>
        <w:tc>
          <w:tcPr>
            <w:tcW w:w="1023" w:type="dxa"/>
          </w:tcPr>
          <w:p w:rsidR="00FF44A5" w:rsidRDefault="00FF44A5" w:rsidP="00BD2DFA">
            <w:r>
              <w:t>P3</w:t>
            </w:r>
          </w:p>
        </w:tc>
        <w:tc>
          <w:tcPr>
            <w:tcW w:w="1024" w:type="dxa"/>
          </w:tcPr>
          <w:p w:rsidR="00FF44A5" w:rsidRDefault="00FF44A5" w:rsidP="00FF44A5">
            <w:r>
              <w:t>P4</w:t>
            </w:r>
          </w:p>
        </w:tc>
        <w:tc>
          <w:tcPr>
            <w:tcW w:w="1024" w:type="dxa"/>
          </w:tcPr>
          <w:p w:rsidR="00FF44A5" w:rsidRDefault="00FF44A5" w:rsidP="00BD2DFA">
            <w:r>
              <w:t>P5</w:t>
            </w:r>
          </w:p>
        </w:tc>
        <w:tc>
          <w:tcPr>
            <w:tcW w:w="1024" w:type="dxa"/>
          </w:tcPr>
          <w:p w:rsidR="00FF44A5" w:rsidRDefault="00FF44A5" w:rsidP="00BD2DFA">
            <w:r>
              <w:t>P6</w:t>
            </w:r>
          </w:p>
        </w:tc>
        <w:tc>
          <w:tcPr>
            <w:tcW w:w="1024" w:type="dxa"/>
          </w:tcPr>
          <w:p w:rsidR="00FF44A5" w:rsidRDefault="00FF44A5" w:rsidP="00BD2DFA">
            <w:r>
              <w:t>P7</w:t>
            </w:r>
          </w:p>
        </w:tc>
        <w:tc>
          <w:tcPr>
            <w:tcW w:w="1024" w:type="dxa"/>
          </w:tcPr>
          <w:p w:rsidR="00FF44A5" w:rsidRDefault="00FF44A5" w:rsidP="00BD2DFA">
            <w:r>
              <w:t>P8?</w:t>
            </w:r>
          </w:p>
        </w:tc>
      </w:tr>
      <w:tr w:rsidR="00FF44A5" w:rsidTr="00FF44A5">
        <w:tc>
          <w:tcPr>
            <w:tcW w:w="1023" w:type="dxa"/>
          </w:tcPr>
          <w:p w:rsidR="00FF44A5" w:rsidRDefault="00FF44A5" w:rsidP="00BD2DFA">
            <w:r>
              <w:t>4711</w:t>
            </w:r>
          </w:p>
        </w:tc>
        <w:tc>
          <w:tcPr>
            <w:tcW w:w="1023" w:type="dxa"/>
          </w:tcPr>
          <w:p w:rsidR="00FF44A5" w:rsidRDefault="002B4872" w:rsidP="00BD2DFA">
            <w:r>
              <w:t>100</w:t>
            </w:r>
          </w:p>
        </w:tc>
        <w:tc>
          <w:tcPr>
            <w:tcW w:w="1023" w:type="dxa"/>
          </w:tcPr>
          <w:p w:rsidR="00FF44A5" w:rsidRDefault="002B4872" w:rsidP="002B4872">
            <w:r>
              <w:t>112</w:t>
            </w:r>
          </w:p>
        </w:tc>
        <w:tc>
          <w:tcPr>
            <w:tcW w:w="1023" w:type="dxa"/>
          </w:tcPr>
          <w:p w:rsidR="00FF44A5" w:rsidRDefault="002B4872" w:rsidP="00BD2DFA">
            <w:r>
              <w:t>98</w:t>
            </w:r>
          </w:p>
        </w:tc>
        <w:tc>
          <w:tcPr>
            <w:tcW w:w="1024" w:type="dxa"/>
          </w:tcPr>
          <w:p w:rsidR="00FF44A5" w:rsidRDefault="002B4872" w:rsidP="00BD2DFA">
            <w:r>
              <w:t>104</w:t>
            </w:r>
          </w:p>
        </w:tc>
        <w:tc>
          <w:tcPr>
            <w:tcW w:w="1024" w:type="dxa"/>
          </w:tcPr>
          <w:p w:rsidR="00FF44A5" w:rsidRDefault="002B4872" w:rsidP="00BD2DFA">
            <w:r>
              <w:t>95</w:t>
            </w:r>
          </w:p>
        </w:tc>
        <w:tc>
          <w:tcPr>
            <w:tcW w:w="1024" w:type="dxa"/>
          </w:tcPr>
          <w:p w:rsidR="00FF44A5" w:rsidRDefault="002B4872" w:rsidP="00BD2DFA">
            <w:r>
              <w:t>99</w:t>
            </w:r>
          </w:p>
        </w:tc>
        <w:tc>
          <w:tcPr>
            <w:tcW w:w="1024" w:type="dxa"/>
          </w:tcPr>
          <w:p w:rsidR="00FF44A5" w:rsidRDefault="002B4872" w:rsidP="00BD2DFA">
            <w:r>
              <w:t>101</w:t>
            </w:r>
          </w:p>
        </w:tc>
        <w:tc>
          <w:tcPr>
            <w:tcW w:w="1024" w:type="dxa"/>
          </w:tcPr>
          <w:p w:rsidR="00FF44A5" w:rsidRDefault="00FF44A5" w:rsidP="00BD2DFA"/>
        </w:tc>
      </w:tr>
      <w:tr w:rsidR="00FF44A5" w:rsidTr="00FF44A5">
        <w:tc>
          <w:tcPr>
            <w:tcW w:w="1023" w:type="dxa"/>
          </w:tcPr>
          <w:p w:rsidR="00FF44A5" w:rsidRDefault="00FF44A5" w:rsidP="00BD2DFA">
            <w:r>
              <w:t>4712</w:t>
            </w:r>
          </w:p>
        </w:tc>
        <w:tc>
          <w:tcPr>
            <w:tcW w:w="1023" w:type="dxa"/>
          </w:tcPr>
          <w:p w:rsidR="00FF44A5" w:rsidRDefault="00FF44A5" w:rsidP="00BD2DFA"/>
        </w:tc>
        <w:tc>
          <w:tcPr>
            <w:tcW w:w="1023" w:type="dxa"/>
          </w:tcPr>
          <w:p w:rsidR="00FF44A5" w:rsidRDefault="00FF44A5" w:rsidP="00BD2DFA"/>
        </w:tc>
        <w:tc>
          <w:tcPr>
            <w:tcW w:w="1023" w:type="dxa"/>
          </w:tcPr>
          <w:p w:rsidR="00FF44A5" w:rsidRDefault="00FF44A5" w:rsidP="00BD2DFA"/>
        </w:tc>
        <w:tc>
          <w:tcPr>
            <w:tcW w:w="1024" w:type="dxa"/>
          </w:tcPr>
          <w:p w:rsidR="00FF44A5" w:rsidRDefault="00FF44A5" w:rsidP="00BD2DFA"/>
        </w:tc>
        <w:tc>
          <w:tcPr>
            <w:tcW w:w="1024" w:type="dxa"/>
          </w:tcPr>
          <w:p w:rsidR="00FF44A5" w:rsidRDefault="00FF44A5" w:rsidP="00BD2DFA"/>
        </w:tc>
        <w:tc>
          <w:tcPr>
            <w:tcW w:w="1024" w:type="dxa"/>
          </w:tcPr>
          <w:p w:rsidR="00FF44A5" w:rsidRDefault="00FF44A5" w:rsidP="00BD2DFA"/>
        </w:tc>
        <w:tc>
          <w:tcPr>
            <w:tcW w:w="1024" w:type="dxa"/>
          </w:tcPr>
          <w:p w:rsidR="00FF44A5" w:rsidRDefault="00FF44A5" w:rsidP="00BD2DFA"/>
        </w:tc>
        <w:tc>
          <w:tcPr>
            <w:tcW w:w="1024" w:type="dxa"/>
          </w:tcPr>
          <w:p w:rsidR="00FF44A5" w:rsidRDefault="00FF44A5" w:rsidP="00BD2DFA"/>
        </w:tc>
      </w:tr>
      <w:tr w:rsidR="002B4872" w:rsidTr="00FF44A5">
        <w:tc>
          <w:tcPr>
            <w:tcW w:w="1023" w:type="dxa"/>
          </w:tcPr>
          <w:p w:rsidR="002B4872" w:rsidRDefault="002B4872" w:rsidP="00BD2DFA">
            <w:r>
              <w:t>4713</w:t>
            </w:r>
          </w:p>
        </w:tc>
        <w:tc>
          <w:tcPr>
            <w:tcW w:w="1023" w:type="dxa"/>
          </w:tcPr>
          <w:p w:rsidR="002B4872" w:rsidRDefault="002B4872" w:rsidP="00BD2DFA"/>
        </w:tc>
        <w:tc>
          <w:tcPr>
            <w:tcW w:w="1023" w:type="dxa"/>
          </w:tcPr>
          <w:p w:rsidR="002B4872" w:rsidRDefault="002B4872" w:rsidP="00BD2DFA"/>
        </w:tc>
        <w:tc>
          <w:tcPr>
            <w:tcW w:w="1023" w:type="dxa"/>
          </w:tcPr>
          <w:p w:rsidR="002B4872" w:rsidRDefault="002B4872" w:rsidP="00BD2DFA"/>
        </w:tc>
        <w:tc>
          <w:tcPr>
            <w:tcW w:w="1024" w:type="dxa"/>
          </w:tcPr>
          <w:p w:rsidR="002B4872" w:rsidRDefault="002B4872" w:rsidP="00BD2DFA"/>
        </w:tc>
        <w:tc>
          <w:tcPr>
            <w:tcW w:w="1024" w:type="dxa"/>
          </w:tcPr>
          <w:p w:rsidR="002B4872" w:rsidRDefault="002B4872" w:rsidP="00BD2DFA"/>
        </w:tc>
        <w:tc>
          <w:tcPr>
            <w:tcW w:w="1024" w:type="dxa"/>
          </w:tcPr>
          <w:p w:rsidR="002B4872" w:rsidRDefault="002B4872" w:rsidP="00BD2DFA"/>
        </w:tc>
        <w:tc>
          <w:tcPr>
            <w:tcW w:w="1024" w:type="dxa"/>
          </w:tcPr>
          <w:p w:rsidR="002B4872" w:rsidRDefault="002B4872" w:rsidP="00BD2DFA"/>
        </w:tc>
        <w:tc>
          <w:tcPr>
            <w:tcW w:w="1024" w:type="dxa"/>
          </w:tcPr>
          <w:p w:rsidR="002B4872" w:rsidRDefault="002B4872" w:rsidP="00BD2DFA"/>
        </w:tc>
      </w:tr>
    </w:tbl>
    <w:p w:rsidR="00BD2DFA" w:rsidRDefault="00BD2DFA" w:rsidP="00BD2DFA"/>
    <w:p w:rsidR="00BD2DFA" w:rsidRDefault="00BD2DFA" w:rsidP="00BD2DFA"/>
    <w:p w:rsidR="00BD2DFA" w:rsidRDefault="00BD2DFA" w:rsidP="00BD2DFA"/>
    <w:p w:rsidR="002B4872" w:rsidRDefault="002B4872" w:rsidP="00BD2DFA"/>
    <w:p w:rsidR="00855761" w:rsidRDefault="00855761" w:rsidP="00BD2DFA">
      <w:r>
        <w:t>Bei Bestellrhythmus-Verfahren ist der Bestellzeitpunkt fixiert. Es können dann verschiedene Unterstrategien unterschieden werden:</w:t>
      </w:r>
    </w:p>
    <w:p w:rsidR="00BD2DFA" w:rsidRDefault="00BD2DFA" w:rsidP="00BD2DFA"/>
    <w:p w:rsidR="00134A38" w:rsidRDefault="00134A38" w:rsidP="00134A38">
      <w:pPr>
        <w:spacing w:before="100" w:beforeAutospacing="1" w:after="100" w:afterAutospacing="1" w:line="240" w:lineRule="auto"/>
        <w:rPr>
          <w:rFonts w:ascii="Times New Roman" w:eastAsia="Times New Roman" w:hAnsi="Times New Roman" w:cs="Times New Roman"/>
          <w:sz w:val="24"/>
          <w:szCs w:val="24"/>
          <w:lang w:eastAsia="de-DE"/>
        </w:rPr>
      </w:pPr>
    </w:p>
    <w:p w:rsidR="00506170" w:rsidRDefault="00506170">
      <w:pPr>
        <w:rPr>
          <w:rFonts w:ascii="Times New Roman" w:eastAsia="Times New Roman" w:hAnsi="Times New Roman" w:cs="Times New Roman"/>
          <w:b/>
          <w:sz w:val="24"/>
          <w:szCs w:val="24"/>
          <w:lang w:eastAsia="de-DE"/>
        </w:rPr>
      </w:pPr>
    </w:p>
    <w:p w:rsidR="00506170" w:rsidRDefault="00506170">
      <w:pPr>
        <w:rPr>
          <w:rFonts w:ascii="Times New Roman" w:eastAsia="Times New Roman" w:hAnsi="Times New Roman" w:cs="Times New Roman"/>
          <w:b/>
          <w:sz w:val="24"/>
          <w:szCs w:val="24"/>
          <w:lang w:eastAsia="de-DE"/>
        </w:rPr>
      </w:pPr>
    </w:p>
    <w:p w:rsidR="00506170" w:rsidRDefault="00506170">
      <w:pPr>
        <w:rPr>
          <w:rFonts w:ascii="Times New Roman" w:eastAsia="Times New Roman" w:hAnsi="Times New Roman" w:cs="Times New Roman"/>
          <w:b/>
          <w:sz w:val="24"/>
          <w:szCs w:val="24"/>
          <w:lang w:eastAsia="de-DE"/>
        </w:rPr>
      </w:pPr>
    </w:p>
    <w:p w:rsidR="00506170" w:rsidRDefault="00506170">
      <w:pPr>
        <w:rPr>
          <w:rFonts w:ascii="Times New Roman" w:eastAsia="Times New Roman" w:hAnsi="Times New Roman" w:cs="Times New Roman"/>
          <w:b/>
          <w:sz w:val="24"/>
          <w:szCs w:val="24"/>
          <w:lang w:eastAsia="de-DE"/>
        </w:rPr>
      </w:pPr>
    </w:p>
    <w:p w:rsidR="00506170" w:rsidRDefault="00506170">
      <w:pPr>
        <w:rPr>
          <w:rFonts w:ascii="Times New Roman" w:eastAsia="Times New Roman" w:hAnsi="Times New Roman" w:cs="Times New Roman"/>
          <w:b/>
          <w:sz w:val="24"/>
          <w:szCs w:val="24"/>
          <w:lang w:eastAsia="de-DE"/>
        </w:rPr>
      </w:pPr>
    </w:p>
    <w:p w:rsidR="00506170" w:rsidRPr="002C35AD" w:rsidRDefault="00506170" w:rsidP="002C35AD">
      <w:pPr>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br w:type="page"/>
      </w:r>
      <w:r>
        <w:rPr>
          <w:b/>
          <w:bCs/>
          <w:color w:val="363237"/>
          <w:w w:val="105"/>
          <w:sz w:val="17"/>
          <w:szCs w:val="17"/>
          <w:shd w:val="clear" w:color="auto" w:fill="FFFFFF"/>
        </w:rPr>
        <w:lastRenderedPageBreak/>
        <w:t>Übung:</w:t>
      </w:r>
    </w:p>
    <w:p w:rsidR="00506170" w:rsidRDefault="00506170" w:rsidP="00506170">
      <w:pPr>
        <w:pStyle w:val="Formatvorlage"/>
        <w:shd w:val="clear" w:color="auto" w:fill="FFFFFF"/>
        <w:spacing w:line="192" w:lineRule="exact"/>
        <w:ind w:right="5"/>
        <w:rPr>
          <w:b/>
          <w:bCs/>
          <w:color w:val="363237"/>
          <w:w w:val="105"/>
          <w:sz w:val="17"/>
          <w:szCs w:val="17"/>
          <w:shd w:val="clear" w:color="auto" w:fill="FFFFFF"/>
        </w:rPr>
      </w:pPr>
      <w:r>
        <w:rPr>
          <w:b/>
          <w:bCs/>
          <w:color w:val="363237"/>
          <w:w w:val="105"/>
          <w:sz w:val="17"/>
          <w:szCs w:val="17"/>
          <w:shd w:val="clear" w:color="auto" w:fill="FFFFFF"/>
        </w:rPr>
        <w:t xml:space="preserve">Aufgrund der relativ hohen Gefahr von Fehlmengen und der inzwischen häufig guten IT-Unterstützung bei der Bestandsverwaltung spielen die besprochenen Verfahren </w:t>
      </w:r>
      <w:r w:rsidR="00C10CFB">
        <w:rPr>
          <w:b/>
          <w:bCs/>
          <w:color w:val="363237"/>
          <w:w w:val="105"/>
          <w:sz w:val="17"/>
          <w:szCs w:val="17"/>
          <w:shd w:val="clear" w:color="auto" w:fill="FFFFFF"/>
        </w:rPr>
        <w:t xml:space="preserve">t,q und </w:t>
      </w:r>
      <w:r w:rsidR="00B769CB">
        <w:rPr>
          <w:b/>
          <w:bCs/>
          <w:color w:val="363237"/>
          <w:w w:val="105"/>
          <w:sz w:val="17"/>
          <w:szCs w:val="17"/>
          <w:shd w:val="clear" w:color="auto" w:fill="FFFFFF"/>
        </w:rPr>
        <w:t>t</w:t>
      </w:r>
      <w:r w:rsidR="00C10CFB">
        <w:rPr>
          <w:b/>
          <w:bCs/>
          <w:color w:val="363237"/>
          <w:w w:val="105"/>
          <w:sz w:val="17"/>
          <w:szCs w:val="17"/>
          <w:shd w:val="clear" w:color="auto" w:fill="FFFFFF"/>
        </w:rPr>
        <w:t xml:space="preserve">,S </w:t>
      </w:r>
      <w:r>
        <w:rPr>
          <w:b/>
          <w:bCs/>
          <w:color w:val="363237"/>
          <w:w w:val="105"/>
          <w:sz w:val="17"/>
          <w:szCs w:val="17"/>
          <w:shd w:val="clear" w:color="auto" w:fill="FFFFFF"/>
        </w:rPr>
        <w:t xml:space="preserve">eine untergeordnete Rolle, z.B. kleine Händler. Es gibt noch 2 Sonderformen, die einen Meldebestand im Modell mit berücksichtigen: </w:t>
      </w:r>
    </w:p>
    <w:p w:rsidR="00506170" w:rsidRDefault="00506170" w:rsidP="00506170">
      <w:pPr>
        <w:pStyle w:val="Formatvorlage"/>
        <w:shd w:val="clear" w:color="auto" w:fill="FFFFFF"/>
        <w:spacing w:before="331" w:line="192" w:lineRule="exact"/>
        <w:ind w:left="10" w:right="5"/>
        <w:rPr>
          <w:b/>
          <w:bCs/>
          <w:color w:val="363237"/>
          <w:w w:val="105"/>
          <w:sz w:val="17"/>
          <w:szCs w:val="17"/>
          <w:shd w:val="clear" w:color="auto" w:fill="FFFFFF"/>
        </w:rPr>
      </w:pPr>
      <w:r>
        <w:rPr>
          <w:b/>
          <w:bCs/>
          <w:color w:val="363237"/>
          <w:w w:val="105"/>
          <w:sz w:val="17"/>
          <w:szCs w:val="17"/>
          <w:shd w:val="clear" w:color="auto" w:fill="FFFFFF"/>
        </w:rPr>
        <w:t xml:space="preserve">t,s,q-Politik </w:t>
      </w:r>
    </w:p>
    <w:p w:rsidR="00506170" w:rsidRDefault="00506170" w:rsidP="00506170">
      <w:pPr>
        <w:pStyle w:val="Formatvorlage"/>
        <w:shd w:val="clear" w:color="auto" w:fill="FFFFFF"/>
        <w:spacing w:before="67" w:line="264" w:lineRule="exact"/>
        <w:ind w:left="10" w:right="5"/>
        <w:rPr>
          <w:rFonts w:ascii="Times New Roman" w:hAnsi="Times New Roman" w:cs="Times New Roman"/>
          <w:color w:val="666467"/>
          <w:sz w:val="20"/>
          <w:szCs w:val="20"/>
          <w:shd w:val="clear" w:color="auto" w:fill="FFFFFF"/>
        </w:rPr>
      </w:pPr>
      <w:r>
        <w:rPr>
          <w:rFonts w:ascii="Times New Roman" w:hAnsi="Times New Roman" w:cs="Times New Roman"/>
          <w:color w:val="363237"/>
          <w:sz w:val="20"/>
          <w:szCs w:val="20"/>
          <w:shd w:val="clear" w:color="auto" w:fill="FFFFFF"/>
        </w:rPr>
        <w:t xml:space="preserve">Die </w:t>
      </w:r>
      <w:r w:rsidR="00C10CFB" w:rsidRPr="00C10CFB">
        <w:rPr>
          <w:bCs/>
          <w:i/>
          <w:color w:val="363237"/>
          <w:w w:val="105"/>
          <w:sz w:val="17"/>
          <w:szCs w:val="17"/>
          <w:shd w:val="clear" w:color="auto" w:fill="FFFFFF"/>
        </w:rPr>
        <w:t>t,s,q</w:t>
      </w:r>
      <w:r>
        <w:rPr>
          <w:rFonts w:ascii="Times New Roman" w:hAnsi="Times New Roman" w:cs="Times New Roman"/>
          <w:i/>
          <w:iCs/>
          <w:color w:val="0B050C"/>
          <w:sz w:val="19"/>
          <w:szCs w:val="19"/>
          <w:shd w:val="clear" w:color="auto" w:fill="FFFFFF"/>
        </w:rPr>
        <w:t>-</w:t>
      </w:r>
      <w:r>
        <w:rPr>
          <w:rFonts w:ascii="Times New Roman" w:hAnsi="Times New Roman" w:cs="Times New Roman"/>
          <w:i/>
          <w:iCs/>
          <w:color w:val="363237"/>
          <w:sz w:val="19"/>
          <w:szCs w:val="19"/>
          <w:shd w:val="clear" w:color="auto" w:fill="FFFFFF"/>
        </w:rPr>
        <w:t xml:space="preserve">Politik </w:t>
      </w:r>
      <w:r>
        <w:rPr>
          <w:rFonts w:ascii="Times New Roman" w:hAnsi="Times New Roman" w:cs="Times New Roman"/>
          <w:color w:val="363237"/>
          <w:sz w:val="20"/>
          <w:szCs w:val="20"/>
          <w:shd w:val="clear" w:color="auto" w:fill="FFFFFF"/>
        </w:rPr>
        <w:t>kommt zum Einsatz, wenn eine fixe Menge zu einem fixen Zeitpunkt bestellt oder der Melde</w:t>
      </w:r>
      <w:r w:rsidR="00C10CFB">
        <w:rPr>
          <w:rFonts w:ascii="Times New Roman" w:hAnsi="Times New Roman" w:cs="Times New Roman"/>
          <w:color w:val="363237"/>
          <w:sz w:val="20"/>
          <w:szCs w:val="20"/>
          <w:shd w:val="clear" w:color="auto" w:fill="FFFFFF"/>
        </w:rPr>
        <w:softHyphen/>
      </w:r>
      <w:r>
        <w:rPr>
          <w:rFonts w:ascii="Times New Roman" w:hAnsi="Times New Roman" w:cs="Times New Roman"/>
          <w:color w:val="363237"/>
          <w:sz w:val="20"/>
          <w:szCs w:val="20"/>
          <w:shd w:val="clear" w:color="auto" w:fill="FFFFFF"/>
        </w:rPr>
        <w:t>bestand erreicht oder unterschritten wird. Die t.s.q-Politik vermeidet Fehlmengen, es kann aber durch die fixen Bestellmengen zu einer Überfüllung des Lagers kommen (denn nach oben gibt es keine Grenze), was wiederum zu hohen Kapitalbindungskosten führen kann. Die t</w:t>
      </w:r>
      <w:r>
        <w:rPr>
          <w:rFonts w:ascii="Times New Roman" w:hAnsi="Times New Roman" w:cs="Times New Roman"/>
          <w:color w:val="0B050C"/>
          <w:sz w:val="20"/>
          <w:szCs w:val="20"/>
          <w:shd w:val="clear" w:color="auto" w:fill="FFFFFF"/>
        </w:rPr>
        <w:t>.</w:t>
      </w:r>
      <w:r>
        <w:rPr>
          <w:rFonts w:ascii="Times New Roman" w:hAnsi="Times New Roman" w:cs="Times New Roman"/>
          <w:color w:val="363237"/>
          <w:sz w:val="20"/>
          <w:szCs w:val="20"/>
          <w:shd w:val="clear" w:color="auto" w:fill="FFFFFF"/>
        </w:rPr>
        <w:t>s</w:t>
      </w:r>
      <w:r>
        <w:rPr>
          <w:rFonts w:ascii="Times New Roman" w:hAnsi="Times New Roman" w:cs="Times New Roman"/>
          <w:color w:val="0B050C"/>
          <w:sz w:val="20"/>
          <w:szCs w:val="20"/>
          <w:shd w:val="clear" w:color="auto" w:fill="FFFFFF"/>
        </w:rPr>
        <w:t>.</w:t>
      </w:r>
      <w:r>
        <w:rPr>
          <w:rFonts w:ascii="Times New Roman" w:hAnsi="Times New Roman" w:cs="Times New Roman"/>
          <w:color w:val="363237"/>
          <w:sz w:val="20"/>
          <w:szCs w:val="20"/>
          <w:shd w:val="clear" w:color="auto" w:fill="FFFFFF"/>
        </w:rPr>
        <w:t>q-Politik wird bei stark schwankendem Verbrauch angewandt</w:t>
      </w:r>
      <w:r>
        <w:rPr>
          <w:rFonts w:ascii="Times New Roman" w:hAnsi="Times New Roman" w:cs="Times New Roman"/>
          <w:color w:val="666467"/>
          <w:sz w:val="20"/>
          <w:szCs w:val="20"/>
          <w:shd w:val="clear" w:color="auto" w:fill="FFFFFF"/>
        </w:rPr>
        <w:t xml:space="preserve">. </w:t>
      </w:r>
    </w:p>
    <w:p w:rsidR="00506170" w:rsidRDefault="00506170" w:rsidP="00506170">
      <w:pPr>
        <w:pStyle w:val="Formatvorlage"/>
        <w:shd w:val="clear" w:color="auto" w:fill="FFFFFF"/>
        <w:spacing w:line="192" w:lineRule="exact"/>
        <w:ind w:right="5"/>
        <w:rPr>
          <w:b/>
          <w:bCs/>
          <w:color w:val="363237"/>
          <w:w w:val="105"/>
          <w:sz w:val="17"/>
          <w:szCs w:val="17"/>
          <w:shd w:val="clear" w:color="auto" w:fill="FFFFFF"/>
        </w:rPr>
      </w:pPr>
    </w:p>
    <w:p w:rsidR="00506170" w:rsidRDefault="00506170" w:rsidP="00506170">
      <w:pPr>
        <w:pStyle w:val="Formatvorlage"/>
        <w:shd w:val="clear" w:color="auto" w:fill="FFFFFF"/>
        <w:spacing w:line="192" w:lineRule="exact"/>
        <w:ind w:right="5"/>
        <w:rPr>
          <w:b/>
          <w:bCs/>
          <w:color w:val="363237"/>
          <w:w w:val="105"/>
          <w:sz w:val="17"/>
          <w:szCs w:val="17"/>
          <w:shd w:val="clear" w:color="auto" w:fill="FFFFFF"/>
        </w:rPr>
      </w:pPr>
      <w:r>
        <w:rPr>
          <w:b/>
          <w:bCs/>
          <w:color w:val="363237"/>
          <w:w w:val="105"/>
          <w:sz w:val="17"/>
          <w:szCs w:val="17"/>
          <w:shd w:val="clear" w:color="auto" w:fill="FFFFFF"/>
        </w:rPr>
        <w:t xml:space="preserve">t,s,S-Politik </w:t>
      </w:r>
    </w:p>
    <w:p w:rsidR="00506170" w:rsidRDefault="00506170" w:rsidP="00506170">
      <w:pPr>
        <w:pStyle w:val="Formatvorlage"/>
        <w:shd w:val="clear" w:color="auto" w:fill="FFFFFF"/>
        <w:spacing w:before="67" w:line="264" w:lineRule="exact"/>
        <w:ind w:right="5"/>
        <w:rPr>
          <w:rFonts w:ascii="Times New Roman" w:hAnsi="Times New Roman" w:cs="Times New Roman"/>
          <w:color w:val="363237"/>
          <w:sz w:val="20"/>
          <w:szCs w:val="20"/>
          <w:shd w:val="clear" w:color="auto" w:fill="FFFFFF"/>
        </w:rPr>
      </w:pPr>
      <w:r>
        <w:rPr>
          <w:rFonts w:ascii="Times New Roman" w:hAnsi="Times New Roman" w:cs="Times New Roman"/>
          <w:color w:val="363237"/>
          <w:sz w:val="20"/>
          <w:szCs w:val="20"/>
          <w:shd w:val="clear" w:color="auto" w:fill="FFFFFF"/>
        </w:rPr>
        <w:t xml:space="preserve">Bei der </w:t>
      </w:r>
      <w:r>
        <w:rPr>
          <w:rFonts w:ascii="Times New Roman" w:hAnsi="Times New Roman" w:cs="Times New Roman"/>
          <w:i/>
          <w:iCs/>
          <w:color w:val="363237"/>
          <w:sz w:val="19"/>
          <w:szCs w:val="19"/>
          <w:shd w:val="clear" w:color="auto" w:fill="FFFFFF"/>
        </w:rPr>
        <w:t xml:space="preserve">t,s,S-Politik </w:t>
      </w:r>
      <w:r>
        <w:rPr>
          <w:rFonts w:ascii="Times New Roman" w:hAnsi="Times New Roman" w:cs="Times New Roman"/>
          <w:color w:val="363237"/>
          <w:sz w:val="20"/>
          <w:szCs w:val="20"/>
          <w:shd w:val="clear" w:color="auto" w:fill="FFFFFF"/>
        </w:rPr>
        <w:t xml:space="preserve">erfolgt in fixen Zeitabständen ein Vergleich des Lagerbestands mit dem Meldebestand. Erreicht oder unterschreitet der Lagerbestand den Meldebestand, wird bis zum Soll-Bestand aufgefüllt. Die t,s,S-Politik verlangt eine ständige Überwachung des Lagers; dafür kommt es nicht zu Fehlmengen, und die Höhe des Lagerbestands wird durch den Soll-Bestand limitiert. </w:t>
      </w:r>
    </w:p>
    <w:p w:rsidR="00506170" w:rsidRDefault="00506170" w:rsidP="00506170">
      <w:pPr>
        <w:pStyle w:val="Formatvorlage"/>
        <w:shd w:val="clear" w:color="auto" w:fill="FFFFFF"/>
        <w:spacing w:before="67" w:line="264" w:lineRule="exact"/>
        <w:ind w:left="10" w:right="5"/>
        <w:rPr>
          <w:rFonts w:ascii="Times New Roman" w:hAnsi="Times New Roman" w:cs="Times New Roman"/>
          <w:color w:val="666467"/>
          <w:sz w:val="20"/>
          <w:szCs w:val="20"/>
          <w:shd w:val="clear" w:color="auto" w:fill="FFFFFF"/>
        </w:rPr>
      </w:pPr>
    </w:p>
    <w:p w:rsidR="00506170" w:rsidRDefault="00506170" w:rsidP="00506170">
      <w:pPr>
        <w:pStyle w:val="Formatvorlage"/>
        <w:shd w:val="clear" w:color="auto" w:fill="FFFFFF"/>
        <w:spacing w:before="67" w:line="264" w:lineRule="exact"/>
        <w:ind w:left="10" w:right="5"/>
        <w:rPr>
          <w:rFonts w:ascii="Times New Roman" w:hAnsi="Times New Roman" w:cs="Times New Roman"/>
          <w:color w:val="666467"/>
          <w:sz w:val="20"/>
          <w:szCs w:val="20"/>
          <w:shd w:val="clear" w:color="auto" w:fill="FFFFFF"/>
        </w:rPr>
      </w:pPr>
      <w:r>
        <w:rPr>
          <w:rFonts w:ascii="Times New Roman" w:hAnsi="Times New Roman" w:cs="Times New Roman"/>
          <w:color w:val="666467"/>
          <w:sz w:val="20"/>
          <w:szCs w:val="20"/>
          <w:shd w:val="clear" w:color="auto" w:fill="FFFFFF"/>
        </w:rPr>
        <w:t>Aufgabe: Ordnen Sie die Grafiken der jeweiligen Strategie zu.</w:t>
      </w:r>
    </w:p>
    <w:p w:rsidR="00506170" w:rsidRDefault="00506170" w:rsidP="00506170">
      <w:pPr>
        <w:pStyle w:val="Formatvorlage"/>
        <w:shd w:val="clear" w:color="auto" w:fill="FFFFFF"/>
        <w:spacing w:before="67" w:line="264" w:lineRule="exact"/>
        <w:ind w:left="10" w:right="5"/>
        <w:rPr>
          <w:rFonts w:ascii="Times New Roman" w:hAnsi="Times New Roman" w:cs="Times New Roman"/>
          <w:color w:val="666467"/>
          <w:sz w:val="20"/>
          <w:szCs w:val="20"/>
          <w:shd w:val="clear" w:color="auto" w:fill="FFFFFF"/>
        </w:rPr>
      </w:pPr>
    </w:p>
    <w:p w:rsidR="00855761" w:rsidRDefault="008D76A1">
      <w:pPr>
        <w:rPr>
          <w:rFonts w:ascii="Times New Roman" w:eastAsia="Times New Roman" w:hAnsi="Times New Roman" w:cs="Times New Roman"/>
          <w:b/>
          <w:sz w:val="24"/>
          <w:szCs w:val="24"/>
          <w:lang w:eastAsia="de-DE"/>
        </w:rPr>
      </w:pPr>
      <w:r>
        <w:rPr>
          <w:rFonts w:ascii="Times New Roman" w:eastAsia="Times New Roman" w:hAnsi="Times New Roman" w:cs="Times New Roman"/>
          <w:b/>
          <w:noProof/>
          <w:sz w:val="24"/>
          <w:szCs w:val="24"/>
          <w:lang w:eastAsia="de-DE"/>
        </w:rPr>
        <w:drawing>
          <wp:inline distT="0" distB="0" distL="0" distR="0">
            <wp:extent cx="3456000" cy="5238280"/>
            <wp:effectExtent l="0" t="0" r="0" b="635"/>
            <wp:docPr id="10" name="Grafik 10" descr="C:\Users\notadmin\Desktop\tS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tadmin\Desktop\tSq.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56000" cy="5238280"/>
                    </a:xfrm>
                    <a:prstGeom prst="rect">
                      <a:avLst/>
                    </a:prstGeom>
                    <a:noFill/>
                    <a:ln>
                      <a:noFill/>
                    </a:ln>
                  </pic:spPr>
                </pic:pic>
              </a:graphicData>
            </a:graphic>
          </wp:inline>
        </w:drawing>
      </w:r>
      <w:r w:rsidR="00855761">
        <w:rPr>
          <w:rFonts w:ascii="Times New Roman" w:eastAsia="Times New Roman" w:hAnsi="Times New Roman" w:cs="Times New Roman"/>
          <w:b/>
          <w:sz w:val="24"/>
          <w:szCs w:val="24"/>
          <w:lang w:eastAsia="de-DE"/>
        </w:rPr>
        <w:br w:type="page"/>
      </w:r>
    </w:p>
    <w:p w:rsidR="00134A38" w:rsidRPr="00134A38" w:rsidRDefault="001D3953" w:rsidP="00134A38">
      <w:pPr>
        <w:spacing w:before="100" w:beforeAutospacing="1" w:after="100" w:afterAutospacing="1" w:line="240" w:lineRule="auto"/>
        <w:rPr>
          <w:rFonts w:ascii="Times New Roman" w:eastAsia="Times New Roman" w:hAnsi="Times New Roman" w:cs="Times New Roman"/>
          <w:sz w:val="24"/>
          <w:szCs w:val="24"/>
          <w:lang w:eastAsia="de-DE"/>
        </w:rPr>
      </w:pPr>
      <w:r w:rsidRPr="0039082B">
        <w:rPr>
          <w:rFonts w:ascii="Arial" w:hAnsi="Arial" w:cs="Arial"/>
          <w:b/>
          <w:noProof/>
          <w:lang w:eastAsia="de-DE"/>
        </w:rPr>
        <w:lastRenderedPageBreak/>
        <w:drawing>
          <wp:anchor distT="0" distB="0" distL="114300" distR="114300" simplePos="0" relativeHeight="251660288" behindDoc="1" locked="0" layoutInCell="1" allowOverlap="1" wp14:anchorId="221D6447" wp14:editId="5C9CCB90">
            <wp:simplePos x="0" y="0"/>
            <wp:positionH relativeFrom="column">
              <wp:posOffset>2567305</wp:posOffset>
            </wp:positionH>
            <wp:positionV relativeFrom="paragraph">
              <wp:posOffset>499745</wp:posOffset>
            </wp:positionV>
            <wp:extent cx="3167380" cy="2376170"/>
            <wp:effectExtent l="0" t="0" r="0" b="5080"/>
            <wp:wrapTight wrapText="bothSides">
              <wp:wrapPolygon edited="0">
                <wp:start x="0" y="0"/>
                <wp:lineTo x="0" y="21473"/>
                <wp:lineTo x="21435" y="21473"/>
                <wp:lineTo x="21435"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167380" cy="2376170"/>
                    </a:xfrm>
                    <a:prstGeom prst="rect">
                      <a:avLst/>
                    </a:prstGeom>
                  </pic:spPr>
                </pic:pic>
              </a:graphicData>
            </a:graphic>
            <wp14:sizeRelH relativeFrom="page">
              <wp14:pctWidth>0</wp14:pctWidth>
            </wp14:sizeRelH>
            <wp14:sizeRelV relativeFrom="page">
              <wp14:pctHeight>0</wp14:pctHeight>
            </wp14:sizeRelV>
          </wp:anchor>
        </w:drawing>
      </w:r>
      <w:r w:rsidR="0039082B">
        <w:rPr>
          <w:rFonts w:ascii="Arial" w:hAnsi="Arial" w:cs="Arial"/>
          <w:b/>
        </w:rPr>
        <w:t>Plangesteuert/</w:t>
      </w:r>
      <w:r w:rsidR="00134A38" w:rsidRPr="0039082B">
        <w:rPr>
          <w:rFonts w:ascii="Arial" w:hAnsi="Arial" w:cs="Arial"/>
          <w:b/>
        </w:rPr>
        <w:t>Deterministisch</w:t>
      </w:r>
      <w:r w:rsidR="00134A38">
        <w:rPr>
          <w:rFonts w:ascii="Times New Roman" w:eastAsia="Times New Roman" w:hAnsi="Times New Roman" w:cs="Times New Roman"/>
          <w:sz w:val="24"/>
          <w:szCs w:val="24"/>
          <w:lang w:eastAsia="de-DE"/>
        </w:rPr>
        <w:t xml:space="preserve">: </w:t>
      </w:r>
      <w:r w:rsidR="00134A38" w:rsidRPr="00134A38">
        <w:rPr>
          <w:rFonts w:ascii="Times New Roman" w:eastAsia="Times New Roman" w:hAnsi="Times New Roman" w:cs="Times New Roman"/>
          <w:sz w:val="24"/>
          <w:szCs w:val="24"/>
          <w:lang w:eastAsia="de-DE"/>
        </w:rPr>
        <w:t>Die Informationsgrundlage bilden Stücklisten für die herzu</w:t>
      </w:r>
      <w:r w:rsidR="0039082B">
        <w:rPr>
          <w:rFonts w:ascii="Times New Roman" w:eastAsia="Times New Roman" w:hAnsi="Times New Roman" w:cs="Times New Roman"/>
          <w:sz w:val="24"/>
          <w:szCs w:val="24"/>
          <w:lang w:eastAsia="de-DE"/>
        </w:rPr>
        <w:softHyphen/>
      </w:r>
      <w:r w:rsidR="00134A38" w:rsidRPr="00134A38">
        <w:rPr>
          <w:rFonts w:ascii="Times New Roman" w:eastAsia="Times New Roman" w:hAnsi="Times New Roman" w:cs="Times New Roman"/>
          <w:sz w:val="24"/>
          <w:szCs w:val="24"/>
          <w:lang w:eastAsia="de-DE"/>
        </w:rPr>
        <w:t>stellenden Produkte</w:t>
      </w:r>
      <w:r w:rsidR="00BD2DFA">
        <w:rPr>
          <w:rFonts w:ascii="Times New Roman" w:eastAsia="Times New Roman" w:hAnsi="Times New Roman" w:cs="Times New Roman"/>
          <w:sz w:val="24"/>
          <w:szCs w:val="24"/>
          <w:lang w:eastAsia="de-DE"/>
        </w:rPr>
        <w:t xml:space="preserve">, der </w:t>
      </w:r>
      <w:r w:rsidR="00D16690">
        <w:rPr>
          <w:rFonts w:ascii="Times New Roman" w:eastAsia="Times New Roman" w:hAnsi="Times New Roman" w:cs="Times New Roman"/>
          <w:sz w:val="24"/>
          <w:szCs w:val="24"/>
          <w:lang w:eastAsia="de-DE"/>
        </w:rPr>
        <w:t>sog. Primärbe</w:t>
      </w:r>
      <w:r w:rsidR="000E7D80">
        <w:rPr>
          <w:rFonts w:ascii="Times New Roman" w:eastAsia="Times New Roman" w:hAnsi="Times New Roman" w:cs="Times New Roman"/>
          <w:sz w:val="24"/>
          <w:szCs w:val="24"/>
          <w:lang w:eastAsia="de-DE"/>
        </w:rPr>
        <w:t>darf</w:t>
      </w:r>
      <w:r w:rsidR="00BD2DFA">
        <w:rPr>
          <w:rFonts w:ascii="Times New Roman" w:eastAsia="Times New Roman" w:hAnsi="Times New Roman" w:cs="Times New Roman"/>
          <w:sz w:val="24"/>
          <w:szCs w:val="24"/>
          <w:lang w:eastAsia="de-DE"/>
        </w:rPr>
        <w:t>)</w:t>
      </w:r>
      <w:r w:rsidR="00134A38" w:rsidRPr="00134A38">
        <w:rPr>
          <w:rFonts w:ascii="Times New Roman" w:eastAsia="Times New Roman" w:hAnsi="Times New Roman" w:cs="Times New Roman"/>
          <w:sz w:val="24"/>
          <w:szCs w:val="24"/>
          <w:lang w:eastAsia="de-DE"/>
        </w:rPr>
        <w:t xml:space="preserve">. </w:t>
      </w:r>
      <w:r w:rsidR="00BD2DFA">
        <w:rPr>
          <w:rFonts w:ascii="Times New Roman" w:eastAsia="Times New Roman" w:hAnsi="Times New Roman" w:cs="Times New Roman"/>
          <w:sz w:val="24"/>
          <w:szCs w:val="24"/>
          <w:lang w:eastAsia="de-DE"/>
        </w:rPr>
        <w:t xml:space="preserve">Diese ergeben sich i.d.R. aus den Aufträgen für den Planungszeitraum. </w:t>
      </w:r>
      <w:r w:rsidR="00855761">
        <w:rPr>
          <w:rFonts w:ascii="Times New Roman" w:eastAsia="Times New Roman" w:hAnsi="Times New Roman" w:cs="Times New Roman"/>
          <w:sz w:val="24"/>
          <w:szCs w:val="24"/>
          <w:lang w:eastAsia="de-DE"/>
        </w:rPr>
        <w:t>Bei der Brutto-Netto-Bedarfsrechnung</w:t>
      </w:r>
      <w:r w:rsidR="00134A38" w:rsidRPr="00134A38">
        <w:rPr>
          <w:rFonts w:ascii="Times New Roman" w:eastAsia="Times New Roman" w:hAnsi="Times New Roman" w:cs="Times New Roman"/>
          <w:sz w:val="24"/>
          <w:szCs w:val="24"/>
          <w:lang w:eastAsia="de-DE"/>
        </w:rPr>
        <w:t xml:space="preserve"> wird dabei </w:t>
      </w:r>
      <w:r w:rsidR="000E7D80">
        <w:rPr>
          <w:rFonts w:ascii="Times New Roman" w:eastAsia="Times New Roman" w:hAnsi="Times New Roman" w:cs="Times New Roman"/>
          <w:sz w:val="24"/>
          <w:szCs w:val="24"/>
          <w:lang w:eastAsia="de-DE"/>
        </w:rPr>
        <w:t xml:space="preserve">abgeleitet </w:t>
      </w:r>
      <w:r w:rsidR="00FF44A5">
        <w:rPr>
          <w:rFonts w:ascii="Times New Roman" w:eastAsia="Times New Roman" w:hAnsi="Times New Roman" w:cs="Times New Roman"/>
          <w:sz w:val="24"/>
          <w:szCs w:val="24"/>
          <w:lang w:eastAsia="de-DE"/>
        </w:rPr>
        <w:t xml:space="preserve">der </w:t>
      </w:r>
      <w:r w:rsidR="000E7D80">
        <w:rPr>
          <w:rFonts w:ascii="Times New Roman" w:eastAsia="Times New Roman" w:hAnsi="Times New Roman" w:cs="Times New Roman"/>
          <w:sz w:val="24"/>
          <w:szCs w:val="24"/>
          <w:lang w:eastAsia="de-DE"/>
        </w:rPr>
        <w:t>Sekundärbedarf</w:t>
      </w:r>
      <w:r w:rsidR="00FF44A5">
        <w:rPr>
          <w:rFonts w:ascii="Times New Roman" w:eastAsia="Times New Roman" w:hAnsi="Times New Roman" w:cs="Times New Roman"/>
          <w:sz w:val="24"/>
          <w:szCs w:val="24"/>
          <w:lang w:eastAsia="de-DE"/>
        </w:rPr>
        <w:t xml:space="preserve"> abgeleitet</w:t>
      </w:r>
      <w:r w:rsidR="00134A38" w:rsidRPr="00134A38">
        <w:rPr>
          <w:rFonts w:ascii="Times New Roman" w:eastAsia="Times New Roman" w:hAnsi="Times New Roman" w:cs="Times New Roman"/>
          <w:sz w:val="24"/>
          <w:szCs w:val="24"/>
          <w:lang w:eastAsia="de-DE"/>
        </w:rPr>
        <w:t>:</w:t>
      </w:r>
    </w:p>
    <w:p w:rsidR="00134A38" w:rsidRPr="00134A38" w:rsidRDefault="00FF44A5" w:rsidP="00134A38">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39082B">
        <w:rPr>
          <w:rFonts w:ascii="Times New Roman" w:eastAsia="Times New Roman" w:hAnsi="Times New Roman" w:cs="Times New Roman"/>
          <w:b/>
          <w:sz w:val="24"/>
          <w:szCs w:val="24"/>
          <w:lang w:eastAsia="de-DE"/>
        </w:rPr>
        <w:t xml:space="preserve">Welche </w:t>
      </w:r>
      <w:r w:rsidR="00134A38" w:rsidRPr="0039082B">
        <w:rPr>
          <w:rFonts w:ascii="Times New Roman" w:eastAsia="Times New Roman" w:hAnsi="Times New Roman" w:cs="Times New Roman"/>
          <w:b/>
          <w:sz w:val="24"/>
          <w:szCs w:val="24"/>
          <w:lang w:eastAsia="de-DE"/>
        </w:rPr>
        <w:t>Mengen</w:t>
      </w:r>
      <w:r>
        <w:rPr>
          <w:rFonts w:ascii="Times New Roman" w:eastAsia="Times New Roman" w:hAnsi="Times New Roman" w:cs="Times New Roman"/>
          <w:sz w:val="24"/>
          <w:szCs w:val="24"/>
          <w:lang w:eastAsia="de-DE"/>
        </w:rPr>
        <w:t xml:space="preserve"> eines </w:t>
      </w:r>
      <w:r w:rsidR="0039082B">
        <w:rPr>
          <w:rFonts w:ascii="Times New Roman" w:eastAsia="Times New Roman" w:hAnsi="Times New Roman" w:cs="Times New Roman"/>
          <w:sz w:val="24"/>
          <w:szCs w:val="24"/>
          <w:lang w:eastAsia="de-DE"/>
        </w:rPr>
        <w:t>M</w:t>
      </w:r>
      <w:r>
        <w:rPr>
          <w:rFonts w:ascii="Times New Roman" w:eastAsia="Times New Roman" w:hAnsi="Times New Roman" w:cs="Times New Roman"/>
          <w:sz w:val="24"/>
          <w:szCs w:val="24"/>
          <w:lang w:eastAsia="de-DE"/>
        </w:rPr>
        <w:t>aterials</w:t>
      </w:r>
    </w:p>
    <w:p w:rsidR="00FF44A5" w:rsidRDefault="0039082B" w:rsidP="00134A38">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00FF44A5">
        <w:rPr>
          <w:rFonts w:ascii="Times New Roman" w:eastAsia="Times New Roman" w:hAnsi="Times New Roman" w:cs="Times New Roman"/>
          <w:sz w:val="24"/>
          <w:szCs w:val="24"/>
          <w:lang w:eastAsia="de-DE"/>
        </w:rPr>
        <w:t xml:space="preserve">uß </w:t>
      </w:r>
      <w:r w:rsidR="00FF44A5" w:rsidRPr="0039082B">
        <w:rPr>
          <w:rFonts w:ascii="Times New Roman" w:eastAsia="Times New Roman" w:hAnsi="Times New Roman" w:cs="Times New Roman"/>
          <w:b/>
          <w:sz w:val="24"/>
          <w:szCs w:val="24"/>
          <w:lang w:eastAsia="de-DE"/>
        </w:rPr>
        <w:t>wann</w:t>
      </w:r>
    </w:p>
    <w:p w:rsidR="0039082B" w:rsidRDefault="00134A38" w:rsidP="0039082B">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39082B">
        <w:rPr>
          <w:rFonts w:ascii="Times New Roman" w:eastAsia="Times New Roman" w:hAnsi="Times New Roman" w:cs="Times New Roman"/>
          <w:sz w:val="24"/>
          <w:szCs w:val="24"/>
          <w:lang w:eastAsia="de-DE"/>
        </w:rPr>
        <w:t xml:space="preserve">an welcher Stelle </w:t>
      </w:r>
      <w:r w:rsidR="0039082B" w:rsidRPr="0039082B">
        <w:rPr>
          <w:rFonts w:ascii="Times New Roman" w:eastAsia="Times New Roman" w:hAnsi="Times New Roman" w:cs="Times New Roman"/>
          <w:b/>
          <w:sz w:val="24"/>
          <w:szCs w:val="24"/>
          <w:lang w:eastAsia="de-DE"/>
        </w:rPr>
        <w:t>(Wo)</w:t>
      </w:r>
      <w:r w:rsidR="0039082B">
        <w:rPr>
          <w:rFonts w:ascii="Times New Roman" w:eastAsia="Times New Roman" w:hAnsi="Times New Roman" w:cs="Times New Roman"/>
          <w:sz w:val="24"/>
          <w:szCs w:val="24"/>
          <w:lang w:eastAsia="de-DE"/>
        </w:rPr>
        <w:t xml:space="preserve"> </w:t>
      </w:r>
      <w:r w:rsidRPr="0039082B">
        <w:rPr>
          <w:rFonts w:ascii="Times New Roman" w:eastAsia="Times New Roman" w:hAnsi="Times New Roman" w:cs="Times New Roman"/>
          <w:sz w:val="24"/>
          <w:szCs w:val="24"/>
          <w:lang w:eastAsia="de-DE"/>
        </w:rPr>
        <w:t>im Produktionsprozess</w:t>
      </w:r>
      <w:r w:rsidR="0039082B">
        <w:rPr>
          <w:rFonts w:ascii="Times New Roman" w:eastAsia="Times New Roman" w:hAnsi="Times New Roman" w:cs="Times New Roman"/>
          <w:sz w:val="24"/>
          <w:szCs w:val="24"/>
          <w:lang w:eastAsia="de-DE"/>
        </w:rPr>
        <w:t xml:space="preserve"> </w:t>
      </w:r>
      <w:r w:rsidR="0039082B">
        <w:rPr>
          <w:rFonts w:ascii="Times New Roman" w:eastAsia="Times New Roman" w:hAnsi="Times New Roman" w:cs="Times New Roman"/>
          <w:sz w:val="24"/>
          <w:szCs w:val="24"/>
          <w:lang w:eastAsia="de-DE"/>
        </w:rPr>
        <w:br/>
      </w:r>
      <w:r w:rsidR="0039082B">
        <w:rPr>
          <w:rFonts w:ascii="Times New Roman" w:eastAsia="Times New Roman" w:hAnsi="Times New Roman" w:cs="Times New Roman"/>
          <w:sz w:val="24"/>
          <w:szCs w:val="24"/>
          <w:lang w:eastAsia="de-DE"/>
        </w:rPr>
        <w:br/>
      </w:r>
      <w:r w:rsidRPr="0039082B">
        <w:rPr>
          <w:rFonts w:ascii="Times New Roman" w:eastAsia="Times New Roman" w:hAnsi="Times New Roman" w:cs="Times New Roman"/>
          <w:sz w:val="24"/>
          <w:szCs w:val="24"/>
          <w:lang w:eastAsia="de-DE"/>
        </w:rPr>
        <w:t>eingesetzt</w:t>
      </w:r>
      <w:r w:rsidR="000E7D80" w:rsidRPr="0039082B">
        <w:rPr>
          <w:rFonts w:ascii="Times New Roman" w:eastAsia="Times New Roman" w:hAnsi="Times New Roman" w:cs="Times New Roman"/>
          <w:sz w:val="24"/>
          <w:szCs w:val="24"/>
          <w:lang w:eastAsia="de-DE"/>
        </w:rPr>
        <w:t xml:space="preserve"> wer</w:t>
      </w:r>
      <w:r w:rsidR="001D3953" w:rsidRPr="0039082B">
        <w:rPr>
          <w:rFonts w:ascii="Times New Roman" w:eastAsia="Times New Roman" w:hAnsi="Times New Roman" w:cs="Times New Roman"/>
          <w:sz w:val="24"/>
          <w:szCs w:val="24"/>
          <w:lang w:eastAsia="de-DE"/>
        </w:rPr>
        <w:softHyphen/>
      </w:r>
      <w:r w:rsidR="000E7D80" w:rsidRPr="0039082B">
        <w:rPr>
          <w:rFonts w:ascii="Times New Roman" w:eastAsia="Times New Roman" w:hAnsi="Times New Roman" w:cs="Times New Roman"/>
          <w:sz w:val="24"/>
          <w:szCs w:val="24"/>
          <w:lang w:eastAsia="de-DE"/>
        </w:rPr>
        <w:t>den (vgl.</w:t>
      </w:r>
      <w:r w:rsidR="001D3953" w:rsidRPr="0039082B">
        <w:rPr>
          <w:rFonts w:ascii="Times New Roman" w:eastAsia="Times New Roman" w:hAnsi="Times New Roman" w:cs="Times New Roman"/>
          <w:sz w:val="24"/>
          <w:szCs w:val="24"/>
          <w:lang w:eastAsia="de-DE"/>
        </w:rPr>
        <w:t xml:space="preserve"> </w:t>
      </w:r>
      <w:r w:rsidR="000E7D80" w:rsidRPr="0039082B">
        <w:rPr>
          <w:rFonts w:ascii="Times New Roman" w:eastAsia="Times New Roman" w:hAnsi="Times New Roman" w:cs="Times New Roman"/>
          <w:sz w:val="24"/>
          <w:szCs w:val="24"/>
          <w:lang w:eastAsia="de-DE"/>
        </w:rPr>
        <w:t>Abb.</w:t>
      </w:r>
      <w:r w:rsidR="001D3953" w:rsidRPr="0039082B">
        <w:rPr>
          <w:rFonts w:ascii="Times New Roman" w:eastAsia="Times New Roman" w:hAnsi="Times New Roman" w:cs="Times New Roman"/>
          <w:sz w:val="24"/>
          <w:szCs w:val="24"/>
          <w:lang w:eastAsia="de-DE"/>
        </w:rPr>
        <w:t>r.</w:t>
      </w:r>
      <w:r w:rsidR="000E7D80" w:rsidRPr="0039082B">
        <w:rPr>
          <w:rFonts w:ascii="Times New Roman" w:eastAsia="Times New Roman" w:hAnsi="Times New Roman" w:cs="Times New Roman"/>
          <w:sz w:val="24"/>
          <w:szCs w:val="24"/>
          <w:lang w:eastAsia="de-DE"/>
        </w:rPr>
        <w:t xml:space="preserve">). </w:t>
      </w:r>
    </w:p>
    <w:p w:rsidR="00134A38" w:rsidRPr="0039082B" w:rsidRDefault="000E7D80" w:rsidP="0039082B">
      <w:pPr>
        <w:spacing w:before="100" w:beforeAutospacing="1" w:after="100" w:afterAutospacing="1" w:line="240" w:lineRule="auto"/>
        <w:ind w:left="360"/>
        <w:rPr>
          <w:rFonts w:ascii="Times New Roman" w:eastAsia="Times New Roman" w:hAnsi="Times New Roman" w:cs="Times New Roman"/>
          <w:sz w:val="24"/>
          <w:szCs w:val="24"/>
          <w:lang w:eastAsia="de-DE"/>
        </w:rPr>
      </w:pPr>
      <w:r w:rsidRPr="0039082B">
        <w:rPr>
          <w:rFonts w:ascii="Times New Roman" w:eastAsia="Times New Roman" w:hAnsi="Times New Roman" w:cs="Times New Roman"/>
          <w:sz w:val="24"/>
          <w:szCs w:val="24"/>
          <w:lang w:eastAsia="de-DE"/>
        </w:rPr>
        <w:t>Wie aus der Abbildung ersichtlich ist der vor</w:t>
      </w:r>
      <w:r w:rsidR="001D3953" w:rsidRPr="0039082B">
        <w:rPr>
          <w:rFonts w:ascii="Times New Roman" w:eastAsia="Times New Roman" w:hAnsi="Times New Roman" w:cs="Times New Roman"/>
          <w:sz w:val="24"/>
          <w:szCs w:val="24"/>
          <w:lang w:eastAsia="de-DE"/>
        </w:rPr>
        <w:softHyphen/>
      </w:r>
      <w:r w:rsidRPr="0039082B">
        <w:rPr>
          <w:rFonts w:ascii="Times New Roman" w:eastAsia="Times New Roman" w:hAnsi="Times New Roman" w:cs="Times New Roman"/>
          <w:sz w:val="24"/>
          <w:szCs w:val="24"/>
          <w:lang w:eastAsia="de-DE"/>
        </w:rPr>
        <w:t>han</w:t>
      </w:r>
      <w:r w:rsidR="001D3953" w:rsidRPr="0039082B">
        <w:rPr>
          <w:rFonts w:ascii="Times New Roman" w:eastAsia="Times New Roman" w:hAnsi="Times New Roman" w:cs="Times New Roman"/>
          <w:sz w:val="24"/>
          <w:szCs w:val="24"/>
          <w:lang w:eastAsia="de-DE"/>
        </w:rPr>
        <w:softHyphen/>
      </w:r>
      <w:r w:rsidRPr="0039082B">
        <w:rPr>
          <w:rFonts w:ascii="Times New Roman" w:eastAsia="Times New Roman" w:hAnsi="Times New Roman" w:cs="Times New Roman"/>
          <w:sz w:val="24"/>
          <w:szCs w:val="24"/>
          <w:lang w:eastAsia="de-DE"/>
        </w:rPr>
        <w:t>dene Lagerbestand zu berück</w:t>
      </w:r>
      <w:r w:rsidR="001D3953" w:rsidRPr="0039082B">
        <w:rPr>
          <w:rFonts w:ascii="Times New Roman" w:eastAsia="Times New Roman" w:hAnsi="Times New Roman" w:cs="Times New Roman"/>
          <w:sz w:val="24"/>
          <w:szCs w:val="24"/>
          <w:lang w:eastAsia="de-DE"/>
        </w:rPr>
        <w:softHyphen/>
      </w:r>
      <w:r w:rsidRPr="0039082B">
        <w:rPr>
          <w:rFonts w:ascii="Times New Roman" w:eastAsia="Times New Roman" w:hAnsi="Times New Roman" w:cs="Times New Roman"/>
          <w:sz w:val="24"/>
          <w:szCs w:val="24"/>
          <w:lang w:eastAsia="de-DE"/>
        </w:rPr>
        <w:t>sichtigen. Wenn</w:t>
      </w:r>
      <w:r w:rsidR="001D3953" w:rsidRPr="0039082B">
        <w:rPr>
          <w:rFonts w:ascii="Times New Roman" w:eastAsia="Times New Roman" w:hAnsi="Times New Roman" w:cs="Times New Roman"/>
          <w:sz w:val="24"/>
          <w:szCs w:val="24"/>
          <w:lang w:eastAsia="de-DE"/>
        </w:rPr>
        <w:t xml:space="preserve"> der Lager</w:t>
      </w:r>
      <w:r w:rsidR="0039082B">
        <w:rPr>
          <w:rFonts w:ascii="Times New Roman" w:eastAsia="Times New Roman" w:hAnsi="Times New Roman" w:cs="Times New Roman"/>
          <w:sz w:val="24"/>
          <w:szCs w:val="24"/>
          <w:lang w:eastAsia="de-DE"/>
        </w:rPr>
        <w:softHyphen/>
      </w:r>
      <w:r w:rsidR="001D3953" w:rsidRPr="0039082B">
        <w:rPr>
          <w:rFonts w:ascii="Times New Roman" w:eastAsia="Times New Roman" w:hAnsi="Times New Roman" w:cs="Times New Roman"/>
          <w:sz w:val="24"/>
          <w:szCs w:val="24"/>
          <w:lang w:eastAsia="de-DE"/>
        </w:rPr>
        <w:t>be</w:t>
      </w:r>
      <w:r w:rsidR="0039082B">
        <w:rPr>
          <w:rFonts w:ascii="Times New Roman" w:eastAsia="Times New Roman" w:hAnsi="Times New Roman" w:cs="Times New Roman"/>
          <w:sz w:val="24"/>
          <w:szCs w:val="24"/>
          <w:lang w:eastAsia="de-DE"/>
        </w:rPr>
        <w:softHyphen/>
      </w:r>
      <w:r w:rsidR="0039082B">
        <w:rPr>
          <w:rFonts w:ascii="Times New Roman" w:eastAsia="Times New Roman" w:hAnsi="Times New Roman" w:cs="Times New Roman"/>
          <w:sz w:val="24"/>
          <w:szCs w:val="24"/>
          <w:lang w:eastAsia="de-DE"/>
        </w:rPr>
        <w:softHyphen/>
      </w:r>
      <w:r w:rsidR="0039082B">
        <w:rPr>
          <w:rFonts w:ascii="Times New Roman" w:eastAsia="Times New Roman" w:hAnsi="Times New Roman" w:cs="Times New Roman"/>
          <w:sz w:val="24"/>
          <w:szCs w:val="24"/>
          <w:lang w:eastAsia="de-DE"/>
        </w:rPr>
        <w:softHyphen/>
      </w:r>
      <w:r w:rsidR="001D3953" w:rsidRPr="0039082B">
        <w:rPr>
          <w:rFonts w:ascii="Times New Roman" w:eastAsia="Times New Roman" w:hAnsi="Times New Roman" w:cs="Times New Roman"/>
          <w:sz w:val="24"/>
          <w:szCs w:val="24"/>
          <w:lang w:eastAsia="de-DE"/>
        </w:rPr>
        <w:t>stand nicht ausreicht besteht ein Nettobedarf. Bei den Vor</w:t>
      </w:r>
      <w:r w:rsidR="001D3953" w:rsidRPr="0039082B">
        <w:rPr>
          <w:rFonts w:ascii="Times New Roman" w:eastAsia="Times New Roman" w:hAnsi="Times New Roman" w:cs="Times New Roman"/>
          <w:sz w:val="24"/>
          <w:szCs w:val="24"/>
          <w:lang w:eastAsia="de-DE"/>
        </w:rPr>
        <w:softHyphen/>
        <w:t>produkten ents</w:t>
      </w:r>
      <w:r w:rsidR="00C10CFB" w:rsidRPr="0039082B">
        <w:rPr>
          <w:rFonts w:ascii="Times New Roman" w:eastAsia="Times New Roman" w:hAnsi="Times New Roman" w:cs="Times New Roman"/>
          <w:sz w:val="24"/>
          <w:szCs w:val="24"/>
          <w:lang w:eastAsia="de-DE"/>
        </w:rPr>
        <w:t>t</w:t>
      </w:r>
      <w:r w:rsidR="001D3953" w:rsidRPr="0039082B">
        <w:rPr>
          <w:rFonts w:ascii="Times New Roman" w:eastAsia="Times New Roman" w:hAnsi="Times New Roman" w:cs="Times New Roman"/>
          <w:sz w:val="24"/>
          <w:szCs w:val="24"/>
          <w:lang w:eastAsia="de-DE"/>
        </w:rPr>
        <w:t>eht dann ein Sekundär</w:t>
      </w:r>
      <w:r w:rsidR="001D3953" w:rsidRPr="0039082B">
        <w:rPr>
          <w:rFonts w:ascii="Times New Roman" w:eastAsia="Times New Roman" w:hAnsi="Times New Roman" w:cs="Times New Roman"/>
          <w:sz w:val="24"/>
          <w:szCs w:val="24"/>
          <w:lang w:eastAsia="de-DE"/>
        </w:rPr>
        <w:softHyphen/>
        <w:t>bedarf (brutto). Dieser wird mit dem Lager verrechnet und somit festgestellt wie viel netto zu produzieren oder einzukaufen ist (je nach Beschaffungsstrategie).</w:t>
      </w:r>
      <w:r w:rsidRPr="0039082B">
        <w:rPr>
          <w:rFonts w:ascii="Times New Roman" w:eastAsia="Times New Roman" w:hAnsi="Times New Roman" w:cs="Times New Roman"/>
          <w:sz w:val="24"/>
          <w:szCs w:val="24"/>
          <w:lang w:eastAsia="de-DE"/>
        </w:rPr>
        <w:t xml:space="preserve"> </w:t>
      </w:r>
    </w:p>
    <w:p w:rsidR="00855761" w:rsidRDefault="00855761" w:rsidP="00134A38">
      <w:pPr>
        <w:spacing w:before="100" w:beforeAutospacing="1" w:after="100" w:afterAutospacing="1" w:line="240" w:lineRule="auto"/>
        <w:rPr>
          <w:rFonts w:ascii="Times New Roman" w:eastAsia="Times New Roman" w:hAnsi="Times New Roman" w:cs="Times New Roman"/>
          <w:sz w:val="24"/>
          <w:szCs w:val="24"/>
          <w:lang w:eastAsia="de-DE"/>
        </w:rPr>
      </w:pPr>
      <w:r w:rsidRPr="0039082B">
        <w:rPr>
          <w:rFonts w:ascii="Arial" w:hAnsi="Arial" w:cs="Arial"/>
          <w:b/>
        </w:rPr>
        <w:t>Einzelauftrag:</w:t>
      </w:r>
      <w:r w:rsidR="002C35AD" w:rsidRPr="0039082B">
        <w:rPr>
          <w:rFonts w:ascii="Arial" w:hAnsi="Arial" w:cs="Arial"/>
          <w:b/>
        </w:rPr>
        <w:t xml:space="preserve"> </w:t>
      </w:r>
      <w:r>
        <w:rPr>
          <w:rFonts w:ascii="Times New Roman" w:eastAsia="Times New Roman" w:hAnsi="Times New Roman" w:cs="Times New Roman"/>
          <w:sz w:val="24"/>
          <w:szCs w:val="24"/>
          <w:lang w:eastAsia="de-DE"/>
        </w:rPr>
        <w:t>Ähnliches Vorgehen, wie bei der determi</w:t>
      </w:r>
      <w:r w:rsidR="00C10CFB">
        <w:rPr>
          <w:rFonts w:ascii="Times New Roman" w:eastAsia="Times New Roman" w:hAnsi="Times New Roman" w:cs="Times New Roman"/>
          <w:sz w:val="24"/>
          <w:szCs w:val="24"/>
          <w:lang w:eastAsia="de-DE"/>
        </w:rPr>
        <w:t>ni</w:t>
      </w:r>
      <w:r>
        <w:rPr>
          <w:rFonts w:ascii="Times New Roman" w:eastAsia="Times New Roman" w:hAnsi="Times New Roman" w:cs="Times New Roman"/>
          <w:sz w:val="24"/>
          <w:szCs w:val="24"/>
          <w:lang w:eastAsia="de-DE"/>
        </w:rPr>
        <w:t xml:space="preserve">stischen Dispo. Es werden nicht alle Aufträge zusammen geplant, sondern jeder Auftrag für sich alleine. </w:t>
      </w:r>
    </w:p>
    <w:p w:rsidR="00FF44A5" w:rsidRDefault="00FF44A5" w:rsidP="00134A38">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Kontrollfragen:</w:t>
      </w:r>
    </w:p>
    <w:p w:rsidR="00FF44A5" w:rsidRDefault="00FF44A5" w:rsidP="00FF44A5">
      <w:pPr>
        <w:pStyle w:val="Listenabsatz"/>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Bei welchen Verfahren spielt die Terminplanung eine Rolle</w:t>
      </w:r>
    </w:p>
    <w:p w:rsidR="00FF44A5" w:rsidRDefault="00FF44A5" w:rsidP="00FF44A5">
      <w:pPr>
        <w:pStyle w:val="Listenabsatz"/>
        <w:spacing w:before="100" w:beforeAutospacing="1" w:after="100" w:afterAutospacing="1" w:line="240" w:lineRule="auto"/>
        <w:ind w:left="1080"/>
        <w:rPr>
          <w:rFonts w:ascii="Times New Roman" w:eastAsia="Times New Roman" w:hAnsi="Times New Roman" w:cs="Times New Roman"/>
          <w:sz w:val="24"/>
          <w:szCs w:val="24"/>
          <w:lang w:eastAsia="de-DE"/>
        </w:rPr>
      </w:pPr>
    </w:p>
    <w:p w:rsidR="00FF44A5" w:rsidRDefault="00FF44A5" w:rsidP="00FF44A5">
      <w:pPr>
        <w:pStyle w:val="Listenabsatz"/>
        <w:spacing w:before="100" w:beforeAutospacing="1" w:after="100" w:afterAutospacing="1" w:line="240" w:lineRule="auto"/>
        <w:ind w:left="1080"/>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mc:AlternateContent>
          <mc:Choice Requires="wps">
            <w:drawing>
              <wp:anchor distT="0" distB="0" distL="114300" distR="114300" simplePos="0" relativeHeight="251662336" behindDoc="0" locked="0" layoutInCell="1" allowOverlap="1">
                <wp:simplePos x="0" y="0"/>
                <wp:positionH relativeFrom="column">
                  <wp:posOffset>1090930</wp:posOffset>
                </wp:positionH>
                <wp:positionV relativeFrom="paragraph">
                  <wp:posOffset>41275</wp:posOffset>
                </wp:positionV>
                <wp:extent cx="3238500" cy="104775"/>
                <wp:effectExtent l="38100" t="76200" r="0" b="104775"/>
                <wp:wrapNone/>
                <wp:docPr id="6" name="Gewinkelte Verbindung 6"/>
                <wp:cNvGraphicFramePr/>
                <a:graphic xmlns:a="http://schemas.openxmlformats.org/drawingml/2006/main">
                  <a:graphicData uri="http://schemas.microsoft.com/office/word/2010/wordprocessingShape">
                    <wps:wsp>
                      <wps:cNvCnPr/>
                      <wps:spPr>
                        <a:xfrm flipV="1">
                          <a:off x="0" y="0"/>
                          <a:ext cx="3238500" cy="104775"/>
                        </a:xfrm>
                        <a:prstGeom prst="bentConnector3">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winkelte Verbindung 6" o:spid="_x0000_s1026" type="#_x0000_t34" style="position:absolute;margin-left:85.9pt;margin-top:3.25pt;width:255pt;height:8.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" strokecolor="#4579b8 [3044]">
                <v:stroke startarrow="open" endarrow="open"/>
              </v:shape>
            </w:pict>
          </mc:Fallback>
        </mc:AlternateContent>
      </w:r>
      <w:r>
        <w:rPr>
          <w:rFonts w:ascii="Times New Roman" w:eastAsia="Times New Roman" w:hAnsi="Times New Roman" w:cs="Times New Roman"/>
          <w:sz w:val="24"/>
          <w:szCs w:val="24"/>
          <w:lang w:eastAsia="de-DE"/>
        </w:rPr>
        <w:t>klein</w:t>
      </w:r>
      <w:r>
        <w:rPr>
          <w:rFonts w:ascii="Times New Roman" w:eastAsia="Times New Roman" w:hAnsi="Times New Roman" w:cs="Times New Roman"/>
          <w:sz w:val="24"/>
          <w:szCs w:val="24"/>
          <w:lang w:eastAsia="de-DE"/>
        </w:rPr>
        <w:tab/>
      </w:r>
      <w:r>
        <w:rPr>
          <w:rFonts w:ascii="Times New Roman" w:eastAsia="Times New Roman" w:hAnsi="Times New Roman" w:cs="Times New Roman"/>
          <w:sz w:val="24"/>
          <w:szCs w:val="24"/>
          <w:lang w:eastAsia="de-DE"/>
        </w:rPr>
        <w:tab/>
      </w:r>
      <w:r>
        <w:rPr>
          <w:rFonts w:ascii="Times New Roman" w:eastAsia="Times New Roman" w:hAnsi="Times New Roman" w:cs="Times New Roman"/>
          <w:sz w:val="24"/>
          <w:szCs w:val="24"/>
          <w:lang w:eastAsia="de-DE"/>
        </w:rPr>
        <w:tab/>
      </w:r>
      <w:r>
        <w:rPr>
          <w:rFonts w:ascii="Times New Roman" w:eastAsia="Times New Roman" w:hAnsi="Times New Roman" w:cs="Times New Roman"/>
          <w:sz w:val="24"/>
          <w:szCs w:val="24"/>
          <w:lang w:eastAsia="de-DE"/>
        </w:rPr>
        <w:tab/>
      </w:r>
      <w:r>
        <w:rPr>
          <w:rFonts w:ascii="Times New Roman" w:eastAsia="Times New Roman" w:hAnsi="Times New Roman" w:cs="Times New Roman"/>
          <w:sz w:val="24"/>
          <w:szCs w:val="24"/>
          <w:lang w:eastAsia="de-DE"/>
        </w:rPr>
        <w:tab/>
      </w:r>
      <w:r>
        <w:rPr>
          <w:rFonts w:ascii="Times New Roman" w:eastAsia="Times New Roman" w:hAnsi="Times New Roman" w:cs="Times New Roman"/>
          <w:sz w:val="24"/>
          <w:szCs w:val="24"/>
          <w:lang w:eastAsia="de-DE"/>
        </w:rPr>
        <w:tab/>
      </w:r>
      <w:r>
        <w:rPr>
          <w:rFonts w:ascii="Times New Roman" w:eastAsia="Times New Roman" w:hAnsi="Times New Roman" w:cs="Times New Roman"/>
          <w:sz w:val="24"/>
          <w:szCs w:val="24"/>
          <w:lang w:eastAsia="de-DE"/>
        </w:rPr>
        <w:tab/>
      </w:r>
      <w:r>
        <w:rPr>
          <w:rFonts w:ascii="Times New Roman" w:eastAsia="Times New Roman" w:hAnsi="Times New Roman" w:cs="Times New Roman"/>
          <w:sz w:val="24"/>
          <w:szCs w:val="24"/>
          <w:lang w:eastAsia="de-DE"/>
        </w:rPr>
        <w:tab/>
        <w:t>groß</w:t>
      </w:r>
    </w:p>
    <w:p w:rsidR="00FF44A5" w:rsidRDefault="00FF44A5" w:rsidP="00FF44A5">
      <w:pPr>
        <w:pStyle w:val="Listenabsatz"/>
        <w:spacing w:before="100" w:beforeAutospacing="1" w:after="100" w:afterAutospacing="1" w:line="240" w:lineRule="auto"/>
        <w:ind w:left="1080"/>
        <w:rPr>
          <w:rFonts w:ascii="Times New Roman" w:eastAsia="Times New Roman" w:hAnsi="Times New Roman" w:cs="Times New Roman"/>
          <w:sz w:val="24"/>
          <w:szCs w:val="24"/>
          <w:lang w:eastAsia="de-DE"/>
        </w:rPr>
      </w:pPr>
    </w:p>
    <w:p w:rsidR="00FF44A5" w:rsidRDefault="00FF44A5" w:rsidP="00FF44A5">
      <w:pPr>
        <w:pStyle w:val="Listenabsatz"/>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Was ist Ausgangsbasis für die Bedarfsberechnung?</w:t>
      </w:r>
    </w:p>
    <w:p w:rsidR="00FF44A5" w:rsidRDefault="00FF44A5" w:rsidP="00FF44A5">
      <w:pPr>
        <w:pStyle w:val="Listenabsatz"/>
        <w:spacing w:before="100" w:beforeAutospacing="1" w:after="100" w:afterAutospacing="1" w:line="240" w:lineRule="auto"/>
        <w:ind w:left="1080"/>
        <w:rPr>
          <w:rFonts w:ascii="Times New Roman" w:eastAsia="Times New Roman" w:hAnsi="Times New Roman" w:cs="Times New Roman"/>
          <w:sz w:val="24"/>
          <w:szCs w:val="24"/>
          <w:lang w:eastAsia="de-DE"/>
        </w:rPr>
      </w:pPr>
    </w:p>
    <w:p w:rsidR="00FF44A5" w:rsidRDefault="00FF44A5" w:rsidP="00FF44A5">
      <w:pPr>
        <w:pStyle w:val="Listenabsatz"/>
        <w:spacing w:before="100" w:beforeAutospacing="1" w:after="100" w:afterAutospacing="1" w:line="240" w:lineRule="auto"/>
        <w:ind w:left="1080"/>
        <w:rPr>
          <w:rFonts w:ascii="Times New Roman" w:eastAsia="Times New Roman" w:hAnsi="Times New Roman" w:cs="Times New Roman"/>
          <w:sz w:val="24"/>
          <w:szCs w:val="24"/>
          <w:lang w:eastAsia="de-DE"/>
        </w:rPr>
      </w:pPr>
    </w:p>
    <w:p w:rsidR="00D16690" w:rsidRPr="00D16690" w:rsidRDefault="00FF44A5" w:rsidP="00D16690">
      <w:pPr>
        <w:pStyle w:val="Listenabsatz"/>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„Deterministische Verfahren sind genauer als verbrauchsorientierte, führen zu geringeren Lagerbeständen und  zu einer höheren Lieferfähigkeit, auch bei kurzfristigen Anfragen.“</w:t>
      </w:r>
    </w:p>
    <w:p w:rsidR="00D16690" w:rsidRDefault="00D16690" w:rsidP="00D16690">
      <w:pPr>
        <w:pStyle w:val="Listenabsatz"/>
        <w:numPr>
          <w:ilvl w:val="0"/>
          <w:numId w:val="4"/>
        </w:numPr>
      </w:pPr>
      <w:r>
        <w:t>Vergleichen Sie die ausgewählten Strategien hinsichtlich folgender Kriterien (Hoch- Niedrig):</w:t>
      </w:r>
    </w:p>
    <w:tbl>
      <w:tblPr>
        <w:tblStyle w:val="Tabellenraster"/>
        <w:tblW w:w="0" w:type="auto"/>
        <w:tblInd w:w="392" w:type="dxa"/>
        <w:tblLook w:val="01E0" w:firstRow="1" w:lastRow="1" w:firstColumn="1" w:lastColumn="1" w:noHBand="0" w:noVBand="0"/>
      </w:tblPr>
      <w:tblGrid>
        <w:gridCol w:w="2268"/>
        <w:gridCol w:w="2126"/>
        <w:gridCol w:w="2126"/>
        <w:gridCol w:w="2376"/>
      </w:tblGrid>
      <w:tr w:rsidR="00D16690" w:rsidTr="00D16690">
        <w:tc>
          <w:tcPr>
            <w:tcW w:w="2268" w:type="dxa"/>
          </w:tcPr>
          <w:p w:rsidR="00D16690" w:rsidRDefault="00D16690" w:rsidP="00B24AD8"/>
        </w:tc>
        <w:tc>
          <w:tcPr>
            <w:tcW w:w="2126" w:type="dxa"/>
          </w:tcPr>
          <w:p w:rsidR="00D16690" w:rsidRDefault="00D16690" w:rsidP="00D16690">
            <w:r>
              <w:t>Bestellrhythmusv.</w:t>
            </w:r>
          </w:p>
        </w:tc>
        <w:tc>
          <w:tcPr>
            <w:tcW w:w="2126" w:type="dxa"/>
          </w:tcPr>
          <w:p w:rsidR="00D16690" w:rsidRDefault="00D16690" w:rsidP="00D16690">
            <w:r>
              <w:t>Bestellpunktv.</w:t>
            </w:r>
          </w:p>
        </w:tc>
        <w:tc>
          <w:tcPr>
            <w:tcW w:w="2376" w:type="dxa"/>
          </w:tcPr>
          <w:p w:rsidR="00D16690" w:rsidRDefault="00D16690" w:rsidP="00B24AD8">
            <w:r>
              <w:t>Deterministisch</w:t>
            </w:r>
          </w:p>
        </w:tc>
      </w:tr>
      <w:tr w:rsidR="00D16690" w:rsidTr="00D16690">
        <w:tc>
          <w:tcPr>
            <w:tcW w:w="2268" w:type="dxa"/>
          </w:tcPr>
          <w:p w:rsidR="00D16690" w:rsidRDefault="00D16690" w:rsidP="00B24AD8">
            <w:r>
              <w:t xml:space="preserve">Sicherheit gegen </w:t>
            </w:r>
          </w:p>
          <w:p w:rsidR="00D16690" w:rsidRDefault="00D16690" w:rsidP="00B24AD8">
            <w:r>
              <w:t>Ausfälle/ „Unterdeckung“</w:t>
            </w:r>
          </w:p>
        </w:tc>
        <w:tc>
          <w:tcPr>
            <w:tcW w:w="2126" w:type="dxa"/>
          </w:tcPr>
          <w:p w:rsidR="00D16690" w:rsidRDefault="00D16690" w:rsidP="00B24AD8">
            <w:pPr>
              <w:pStyle w:val="Ausgeblendet"/>
            </w:pPr>
            <w:r>
              <w:t>Niedrig</w:t>
            </w:r>
          </w:p>
        </w:tc>
        <w:tc>
          <w:tcPr>
            <w:tcW w:w="2126" w:type="dxa"/>
          </w:tcPr>
          <w:p w:rsidR="00D16690" w:rsidRDefault="00D16690" w:rsidP="00B24AD8">
            <w:pPr>
              <w:pStyle w:val="Ausgeblendet"/>
            </w:pPr>
            <w:r>
              <w:t>Hoch</w:t>
            </w:r>
          </w:p>
          <w:p w:rsidR="00D16690" w:rsidRDefault="00D16690" w:rsidP="00B24AD8">
            <w:pPr>
              <w:pStyle w:val="Ausgeblendet"/>
            </w:pPr>
          </w:p>
        </w:tc>
        <w:tc>
          <w:tcPr>
            <w:tcW w:w="2376" w:type="dxa"/>
          </w:tcPr>
          <w:p w:rsidR="00D16690" w:rsidRDefault="00D16690" w:rsidP="00B24AD8">
            <w:pPr>
              <w:pStyle w:val="Ausgeblendet"/>
            </w:pPr>
            <w:r>
              <w:t>Hoch</w:t>
            </w:r>
          </w:p>
          <w:p w:rsidR="00C10CFB" w:rsidRDefault="00C10CFB" w:rsidP="00B24AD8">
            <w:pPr>
              <w:pStyle w:val="Ausgeblendet"/>
            </w:pPr>
            <w:r>
              <w:t>(Vorgegeben)</w:t>
            </w:r>
          </w:p>
        </w:tc>
      </w:tr>
      <w:tr w:rsidR="00D16690" w:rsidTr="00D16690">
        <w:tc>
          <w:tcPr>
            <w:tcW w:w="2268" w:type="dxa"/>
          </w:tcPr>
          <w:p w:rsidR="00D16690" w:rsidRDefault="00D16690" w:rsidP="00B24AD8">
            <w:r>
              <w:t xml:space="preserve">Servicegrad/ </w:t>
            </w:r>
          </w:p>
          <w:p w:rsidR="00D16690" w:rsidRDefault="00D16690" w:rsidP="00B24AD8">
            <w:r>
              <w:t>Verfügbarkeit</w:t>
            </w:r>
          </w:p>
        </w:tc>
        <w:tc>
          <w:tcPr>
            <w:tcW w:w="2126" w:type="dxa"/>
          </w:tcPr>
          <w:p w:rsidR="00D16690" w:rsidRDefault="00D16690" w:rsidP="00B24AD8">
            <w:pPr>
              <w:pStyle w:val="Ausgeblendet"/>
            </w:pPr>
            <w:r>
              <w:t>Niedrig</w:t>
            </w:r>
          </w:p>
        </w:tc>
        <w:tc>
          <w:tcPr>
            <w:tcW w:w="2126" w:type="dxa"/>
          </w:tcPr>
          <w:p w:rsidR="00D16690" w:rsidRDefault="00D16690" w:rsidP="00B24AD8">
            <w:pPr>
              <w:pStyle w:val="Ausgeblendet"/>
            </w:pPr>
            <w:r>
              <w:t>Hoch</w:t>
            </w:r>
          </w:p>
          <w:p w:rsidR="00D16690" w:rsidRDefault="00D16690" w:rsidP="00B24AD8">
            <w:pPr>
              <w:pStyle w:val="Ausgeblendet"/>
            </w:pPr>
          </w:p>
        </w:tc>
        <w:tc>
          <w:tcPr>
            <w:tcW w:w="2376" w:type="dxa"/>
          </w:tcPr>
          <w:p w:rsidR="00D16690" w:rsidRDefault="00D16690" w:rsidP="00B24AD8">
            <w:pPr>
              <w:pStyle w:val="Ausgeblendet"/>
            </w:pPr>
            <w:r>
              <w:t>Niedrig</w:t>
            </w:r>
          </w:p>
          <w:p w:rsidR="00D16690" w:rsidRDefault="00D16690" w:rsidP="00B24AD8">
            <w:pPr>
              <w:pStyle w:val="Ausgeblendet"/>
            </w:pPr>
            <w:r>
              <w:t>(0 Flexibilität)</w:t>
            </w:r>
          </w:p>
        </w:tc>
      </w:tr>
      <w:tr w:rsidR="00D16690" w:rsidTr="00D16690">
        <w:tc>
          <w:tcPr>
            <w:tcW w:w="2268" w:type="dxa"/>
          </w:tcPr>
          <w:p w:rsidR="00D16690" w:rsidRDefault="00D16690" w:rsidP="00B24AD8">
            <w:r>
              <w:t>Kontrollaufwand</w:t>
            </w:r>
          </w:p>
          <w:p w:rsidR="00D16690" w:rsidRDefault="00D16690" w:rsidP="00B24AD8"/>
        </w:tc>
        <w:tc>
          <w:tcPr>
            <w:tcW w:w="2126" w:type="dxa"/>
          </w:tcPr>
          <w:p w:rsidR="00D16690" w:rsidRDefault="00D16690" w:rsidP="00B24AD8">
            <w:pPr>
              <w:pStyle w:val="Ausgeblendet"/>
            </w:pPr>
            <w:r>
              <w:t>Niedrig</w:t>
            </w:r>
          </w:p>
        </w:tc>
        <w:tc>
          <w:tcPr>
            <w:tcW w:w="2126" w:type="dxa"/>
          </w:tcPr>
          <w:p w:rsidR="00D16690" w:rsidRDefault="00D16690" w:rsidP="00B24AD8">
            <w:pPr>
              <w:pStyle w:val="Ausgeblendet"/>
            </w:pPr>
            <w:r>
              <w:t>Hoch</w:t>
            </w:r>
          </w:p>
        </w:tc>
        <w:tc>
          <w:tcPr>
            <w:tcW w:w="2376" w:type="dxa"/>
          </w:tcPr>
          <w:p w:rsidR="00D16690" w:rsidRDefault="00D16690" w:rsidP="00B24AD8">
            <w:pPr>
              <w:pStyle w:val="Ausgeblendet"/>
            </w:pPr>
            <w:r>
              <w:t>Niedrig</w:t>
            </w:r>
            <w:r>
              <w:br/>
              <w:t>(hohe Vorplanung)</w:t>
            </w:r>
          </w:p>
        </w:tc>
      </w:tr>
    </w:tbl>
    <w:p w:rsidR="00FF44A5" w:rsidRPr="00FF44A5" w:rsidRDefault="00FF44A5" w:rsidP="002C35AD">
      <w:pPr>
        <w:pStyle w:val="Listenabsatz"/>
        <w:spacing w:before="100" w:beforeAutospacing="1" w:after="100" w:afterAutospacing="1" w:line="240" w:lineRule="auto"/>
        <w:ind w:left="1080"/>
        <w:rPr>
          <w:rFonts w:ascii="Times New Roman" w:eastAsia="Times New Roman" w:hAnsi="Times New Roman" w:cs="Times New Roman"/>
          <w:sz w:val="24"/>
          <w:szCs w:val="24"/>
          <w:lang w:eastAsia="de-DE"/>
        </w:rPr>
      </w:pPr>
    </w:p>
    <w:sectPr w:rsidR="00FF44A5" w:rsidRPr="00FF44A5">
      <w:head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73D" w:rsidRDefault="00E4473D" w:rsidP="002C35AD">
      <w:pPr>
        <w:spacing w:after="0" w:line="240" w:lineRule="auto"/>
      </w:pPr>
      <w:r>
        <w:separator/>
      </w:r>
    </w:p>
  </w:endnote>
  <w:endnote w:type="continuationSeparator" w:id="0">
    <w:p w:rsidR="00E4473D" w:rsidRDefault="00E4473D" w:rsidP="002C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73D" w:rsidRDefault="00E4473D" w:rsidP="002C35AD">
      <w:pPr>
        <w:spacing w:after="0" w:line="240" w:lineRule="auto"/>
      </w:pPr>
      <w:r>
        <w:separator/>
      </w:r>
    </w:p>
  </w:footnote>
  <w:footnote w:type="continuationSeparator" w:id="0">
    <w:p w:rsidR="00E4473D" w:rsidRDefault="00E4473D" w:rsidP="002C35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5AD" w:rsidRDefault="002C35AD" w:rsidP="002C35AD">
    <w:pPr>
      <w:pStyle w:val="Kopfzeile"/>
      <w:rPr>
        <w:rFonts w:ascii="Lucida Sans Unicode" w:hAnsi="Lucida Sans Unicode"/>
        <w:b/>
      </w:rPr>
    </w:pPr>
    <w:r w:rsidRPr="002C35AD">
      <w:rPr>
        <w:rFonts w:ascii="Lucida Sans Unicode" w:hAnsi="Lucida Sans Unicode"/>
        <w:b/>
      </w:rPr>
      <w:t>1.</w:t>
    </w:r>
    <w:r>
      <w:rPr>
        <w:rFonts w:ascii="Lucida Sans Unicode" w:hAnsi="Lucida Sans Unicode"/>
        <w:b/>
      </w:rPr>
      <w:t xml:space="preserve"> Materialwirtschaft</w:t>
    </w:r>
    <w:r w:rsidR="0038787B">
      <w:rPr>
        <w:rFonts w:ascii="Lucida Sans Unicode" w:hAnsi="Lucida Sans Unicode"/>
        <w:b/>
      </w:rPr>
      <w:tab/>
    </w:r>
    <w:r w:rsidR="0038787B">
      <w:rPr>
        <w:rFonts w:ascii="Lucida Sans Unicode" w:hAnsi="Lucida Sans Unicode"/>
        <w:b/>
      </w:rPr>
      <w:tab/>
    </w:r>
    <w:r w:rsidR="0038787B">
      <w:rPr>
        <w:rFonts w:ascii="Lucida Sans Unicode" w:hAnsi="Lucida Sans Unicode"/>
      </w:rPr>
      <w:t>Abschnitt 1.1</w:t>
    </w:r>
  </w:p>
  <w:p w:rsidR="002C35AD" w:rsidRDefault="002C35AD" w:rsidP="002C35AD">
    <w:pPr>
      <w:pStyle w:val="Kopfzeile"/>
      <w:rPr>
        <w:noProof/>
      </w:rPr>
    </w:pPr>
    <w:r>
      <w:t xml:space="preserve">1.3 </w:t>
    </w:r>
    <w:r w:rsidRPr="002C35AD">
      <w:t>Materialdisposition</w:t>
    </w:r>
    <w:r>
      <w:tab/>
    </w:r>
    <w:r>
      <w:rPr>
        <w:rFonts w:ascii="Lucida Sans Unicode" w:hAnsi="Lucida Sans Unicode"/>
        <w:noProof/>
        <w:lang w:eastAsia="de-DE"/>
      </w:rPr>
      <mc:AlternateContent>
        <mc:Choice Requires="wps">
          <w:drawing>
            <wp:anchor distT="0" distB="0" distL="114300" distR="114300" simplePos="0" relativeHeight="251659264" behindDoc="0" locked="0" layoutInCell="0" allowOverlap="1" wp14:anchorId="67A6E733" wp14:editId="09006CE4">
              <wp:simplePos x="0" y="0"/>
              <wp:positionH relativeFrom="column">
                <wp:posOffset>15240</wp:posOffset>
              </wp:positionH>
              <wp:positionV relativeFrom="paragraph">
                <wp:posOffset>219710</wp:posOffset>
              </wp:positionV>
              <wp:extent cx="5771515" cy="635"/>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151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7.3pt" to="455.6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" o:allowincell="f" strokeweight="1pt">
              <v:stroke startarrowwidth="narrow" startarrowlength="short" endarrowwidth="narrow" endarrowlength="short"/>
            </v:line>
          </w:pict>
        </mc:Fallback>
      </mc:AlternateContent>
    </w:r>
    <w:r>
      <w:rPr>
        <w:noProof/>
      </w:rPr>
      <w:tab/>
    </w:r>
    <w:r>
      <w:rPr>
        <w:rFonts w:ascii="Lucida Sans Unicode" w:hAnsi="Lucida Sans Unicode"/>
      </w:rPr>
      <w:t xml:space="preserve">Seite </w:t>
    </w:r>
    <w:r>
      <w:rPr>
        <w:rStyle w:val="Seitenzahl"/>
        <w:rFonts w:ascii="Lucida Sans Unicode" w:hAnsi="Lucida Sans Unicode"/>
      </w:rPr>
      <w:fldChar w:fldCharType="begin"/>
    </w:r>
    <w:r>
      <w:rPr>
        <w:rStyle w:val="Seitenzahl"/>
        <w:rFonts w:ascii="Lucida Sans Unicode" w:hAnsi="Lucida Sans Unicode"/>
      </w:rPr>
      <w:instrText xml:space="preserve"> PAGE </w:instrText>
    </w:r>
    <w:r>
      <w:rPr>
        <w:rStyle w:val="Seitenzahl"/>
        <w:rFonts w:ascii="Lucida Sans Unicode" w:hAnsi="Lucida Sans Unicode"/>
      </w:rPr>
      <w:fldChar w:fldCharType="separate"/>
    </w:r>
    <w:r w:rsidR="00435475">
      <w:rPr>
        <w:rStyle w:val="Seitenzahl"/>
        <w:rFonts w:ascii="Lucida Sans Unicode" w:hAnsi="Lucida Sans Unicode"/>
        <w:noProof/>
      </w:rPr>
      <w:t>4</w:t>
    </w:r>
    <w:r>
      <w:rPr>
        <w:rStyle w:val="Seitenzahl"/>
        <w:rFonts w:ascii="Lucida Sans Unicode" w:hAnsi="Lucida Sans Unicode"/>
      </w:rPr>
      <w:fldChar w:fldCharType="end"/>
    </w:r>
    <w:r>
      <w:rPr>
        <w:rStyle w:val="Seitenzahl"/>
        <w:rFonts w:ascii="Lucida Sans Unicode" w:hAnsi="Lucida Sans Unicode"/>
      </w:rPr>
      <w:t>/</w:t>
    </w:r>
    <w:r>
      <w:rPr>
        <w:rStyle w:val="Seitenzahl"/>
        <w:rFonts w:ascii="Lucida Sans Unicode" w:hAnsi="Lucida Sans Unicode"/>
      </w:rPr>
      <w:fldChar w:fldCharType="begin"/>
    </w:r>
    <w:r>
      <w:rPr>
        <w:rStyle w:val="Seitenzahl"/>
        <w:rFonts w:ascii="Lucida Sans Unicode" w:hAnsi="Lucida Sans Unicode"/>
      </w:rPr>
      <w:instrText xml:space="preserve"> NUMPAGES </w:instrText>
    </w:r>
    <w:r>
      <w:rPr>
        <w:rStyle w:val="Seitenzahl"/>
        <w:rFonts w:ascii="Lucida Sans Unicode" w:hAnsi="Lucida Sans Unicode"/>
      </w:rPr>
      <w:fldChar w:fldCharType="separate"/>
    </w:r>
    <w:r w:rsidR="00435475">
      <w:rPr>
        <w:rStyle w:val="Seitenzahl"/>
        <w:rFonts w:ascii="Lucida Sans Unicode" w:hAnsi="Lucida Sans Unicode"/>
        <w:noProof/>
      </w:rPr>
      <w:t>4</w:t>
    </w:r>
    <w:r>
      <w:rPr>
        <w:rStyle w:val="Seitenzahl"/>
        <w:rFonts w:ascii="Lucida Sans Unicode" w:hAnsi="Lucida Sans Unicode"/>
      </w:rPr>
      <w:fldChar w:fldCharType="end"/>
    </w:r>
  </w:p>
  <w:p w:rsidR="002C35AD" w:rsidRDefault="002C35A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066CE"/>
    <w:multiLevelType w:val="hybridMultilevel"/>
    <w:tmpl w:val="606A28D2"/>
    <w:lvl w:ilvl="0" w:tplc="04E63160">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E5327FA"/>
    <w:multiLevelType w:val="hybridMultilevel"/>
    <w:tmpl w:val="B4ACCB36"/>
    <w:lvl w:ilvl="0" w:tplc="04E63160">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5E34EB4"/>
    <w:multiLevelType w:val="hybridMultilevel"/>
    <w:tmpl w:val="BB067E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6AD6DC9"/>
    <w:multiLevelType w:val="multilevel"/>
    <w:tmpl w:val="FCA6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0953AD"/>
    <w:multiLevelType w:val="hybridMultilevel"/>
    <w:tmpl w:val="A97C6C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A38"/>
    <w:rsid w:val="000E7D80"/>
    <w:rsid w:val="00120084"/>
    <w:rsid w:val="00134A38"/>
    <w:rsid w:val="001D3953"/>
    <w:rsid w:val="00246ACE"/>
    <w:rsid w:val="002B4872"/>
    <w:rsid w:val="002C35AD"/>
    <w:rsid w:val="002F250F"/>
    <w:rsid w:val="0038787B"/>
    <w:rsid w:val="0039082B"/>
    <w:rsid w:val="00435475"/>
    <w:rsid w:val="00506170"/>
    <w:rsid w:val="005F64D4"/>
    <w:rsid w:val="005F6831"/>
    <w:rsid w:val="00615CBB"/>
    <w:rsid w:val="007B6CDC"/>
    <w:rsid w:val="00855761"/>
    <w:rsid w:val="008D53AB"/>
    <w:rsid w:val="008D76A1"/>
    <w:rsid w:val="00B0013D"/>
    <w:rsid w:val="00B24AD8"/>
    <w:rsid w:val="00B769CB"/>
    <w:rsid w:val="00BD2DFA"/>
    <w:rsid w:val="00C10CFB"/>
    <w:rsid w:val="00C20335"/>
    <w:rsid w:val="00C449B8"/>
    <w:rsid w:val="00CE4F8F"/>
    <w:rsid w:val="00D16690"/>
    <w:rsid w:val="00E4473D"/>
    <w:rsid w:val="00FA1AE5"/>
    <w:rsid w:val="00FF44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34A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134A3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34A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34A38"/>
    <w:rPr>
      <w:rFonts w:ascii="Tahoma" w:hAnsi="Tahoma" w:cs="Tahoma"/>
      <w:sz w:val="16"/>
      <w:szCs w:val="16"/>
    </w:rPr>
  </w:style>
  <w:style w:type="character" w:customStyle="1" w:styleId="berschrift1Zchn">
    <w:name w:val="Überschrift 1 Zchn"/>
    <w:basedOn w:val="Absatz-Standardschriftart"/>
    <w:link w:val="berschrift1"/>
    <w:uiPriority w:val="9"/>
    <w:rsid w:val="00134A38"/>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134A38"/>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134A3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134A38"/>
    <w:rPr>
      <w:b/>
      <w:bCs/>
    </w:rPr>
  </w:style>
  <w:style w:type="paragraph" w:styleId="Listenabsatz">
    <w:name w:val="List Paragraph"/>
    <w:basedOn w:val="Standard"/>
    <w:uiPriority w:val="34"/>
    <w:qFormat/>
    <w:rsid w:val="001D3953"/>
    <w:pPr>
      <w:ind w:left="720"/>
      <w:contextualSpacing/>
    </w:pPr>
  </w:style>
  <w:style w:type="table" w:styleId="Tabellenraster">
    <w:name w:val="Table Grid"/>
    <w:basedOn w:val="NormaleTabelle"/>
    <w:rsid w:val="00FF4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
    <w:name w:val="Formatvorlage"/>
    <w:rsid w:val="00506170"/>
    <w:pPr>
      <w:widowControl w:val="0"/>
      <w:autoSpaceDE w:val="0"/>
      <w:autoSpaceDN w:val="0"/>
      <w:adjustRightInd w:val="0"/>
      <w:spacing w:after="0" w:line="240" w:lineRule="auto"/>
    </w:pPr>
    <w:rPr>
      <w:rFonts w:ascii="Arial" w:eastAsiaTheme="minorEastAsia" w:hAnsi="Arial" w:cs="Arial"/>
      <w:sz w:val="24"/>
      <w:szCs w:val="24"/>
      <w:lang w:eastAsia="de-DE"/>
    </w:rPr>
  </w:style>
  <w:style w:type="paragraph" w:customStyle="1" w:styleId="Ausgeblendet">
    <w:name w:val="Ausgeblendet"/>
    <w:basedOn w:val="Standard"/>
    <w:link w:val="AusgeblendetChar"/>
    <w:autoRedefine/>
    <w:rsid w:val="00D16690"/>
    <w:pPr>
      <w:widowControl w:val="0"/>
      <w:tabs>
        <w:tab w:val="left" w:pos="204"/>
      </w:tabs>
      <w:autoSpaceDE w:val="0"/>
      <w:autoSpaceDN w:val="0"/>
      <w:adjustRightInd w:val="0"/>
      <w:spacing w:after="0" w:line="209" w:lineRule="exact"/>
    </w:pPr>
    <w:rPr>
      <w:rFonts w:ascii="Times New Roman" w:eastAsia="Times New Roman" w:hAnsi="Times New Roman" w:cs="Times New Roman"/>
      <w:b/>
      <w:bCs/>
      <w:vanish/>
      <w:sz w:val="24"/>
      <w:szCs w:val="18"/>
      <w:lang w:eastAsia="de-DE"/>
    </w:rPr>
  </w:style>
  <w:style w:type="character" w:customStyle="1" w:styleId="AusgeblendetChar">
    <w:name w:val="Ausgeblendet Char"/>
    <w:basedOn w:val="Absatz-Standardschriftart"/>
    <w:link w:val="Ausgeblendet"/>
    <w:rsid w:val="00D16690"/>
    <w:rPr>
      <w:rFonts w:ascii="Times New Roman" w:eastAsia="Times New Roman" w:hAnsi="Times New Roman" w:cs="Times New Roman"/>
      <w:b/>
      <w:bCs/>
      <w:vanish/>
      <w:sz w:val="24"/>
      <w:szCs w:val="18"/>
      <w:lang w:eastAsia="de-DE"/>
    </w:rPr>
  </w:style>
  <w:style w:type="paragraph" w:styleId="Kopfzeile">
    <w:name w:val="header"/>
    <w:basedOn w:val="Standard"/>
    <w:link w:val="KopfzeileZchn"/>
    <w:unhideWhenUsed/>
    <w:rsid w:val="002C35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C35AD"/>
  </w:style>
  <w:style w:type="paragraph" w:styleId="Fuzeile">
    <w:name w:val="footer"/>
    <w:basedOn w:val="Standard"/>
    <w:link w:val="FuzeileZchn"/>
    <w:uiPriority w:val="99"/>
    <w:unhideWhenUsed/>
    <w:rsid w:val="002C35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C35AD"/>
  </w:style>
  <w:style w:type="character" w:styleId="Seitenzahl">
    <w:name w:val="page number"/>
    <w:basedOn w:val="Absatz-Standardschriftart"/>
    <w:rsid w:val="002C35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34A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134A3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34A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34A38"/>
    <w:rPr>
      <w:rFonts w:ascii="Tahoma" w:hAnsi="Tahoma" w:cs="Tahoma"/>
      <w:sz w:val="16"/>
      <w:szCs w:val="16"/>
    </w:rPr>
  </w:style>
  <w:style w:type="character" w:customStyle="1" w:styleId="berschrift1Zchn">
    <w:name w:val="Überschrift 1 Zchn"/>
    <w:basedOn w:val="Absatz-Standardschriftart"/>
    <w:link w:val="berschrift1"/>
    <w:uiPriority w:val="9"/>
    <w:rsid w:val="00134A38"/>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134A38"/>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134A3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134A38"/>
    <w:rPr>
      <w:b/>
      <w:bCs/>
    </w:rPr>
  </w:style>
  <w:style w:type="paragraph" w:styleId="Listenabsatz">
    <w:name w:val="List Paragraph"/>
    <w:basedOn w:val="Standard"/>
    <w:uiPriority w:val="34"/>
    <w:qFormat/>
    <w:rsid w:val="001D3953"/>
    <w:pPr>
      <w:ind w:left="720"/>
      <w:contextualSpacing/>
    </w:pPr>
  </w:style>
  <w:style w:type="table" w:styleId="Tabellenraster">
    <w:name w:val="Table Grid"/>
    <w:basedOn w:val="NormaleTabelle"/>
    <w:rsid w:val="00FF4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
    <w:name w:val="Formatvorlage"/>
    <w:rsid w:val="00506170"/>
    <w:pPr>
      <w:widowControl w:val="0"/>
      <w:autoSpaceDE w:val="0"/>
      <w:autoSpaceDN w:val="0"/>
      <w:adjustRightInd w:val="0"/>
      <w:spacing w:after="0" w:line="240" w:lineRule="auto"/>
    </w:pPr>
    <w:rPr>
      <w:rFonts w:ascii="Arial" w:eastAsiaTheme="minorEastAsia" w:hAnsi="Arial" w:cs="Arial"/>
      <w:sz w:val="24"/>
      <w:szCs w:val="24"/>
      <w:lang w:eastAsia="de-DE"/>
    </w:rPr>
  </w:style>
  <w:style w:type="paragraph" w:customStyle="1" w:styleId="Ausgeblendet">
    <w:name w:val="Ausgeblendet"/>
    <w:basedOn w:val="Standard"/>
    <w:link w:val="AusgeblendetChar"/>
    <w:autoRedefine/>
    <w:rsid w:val="00D16690"/>
    <w:pPr>
      <w:widowControl w:val="0"/>
      <w:tabs>
        <w:tab w:val="left" w:pos="204"/>
      </w:tabs>
      <w:autoSpaceDE w:val="0"/>
      <w:autoSpaceDN w:val="0"/>
      <w:adjustRightInd w:val="0"/>
      <w:spacing w:after="0" w:line="209" w:lineRule="exact"/>
    </w:pPr>
    <w:rPr>
      <w:rFonts w:ascii="Times New Roman" w:eastAsia="Times New Roman" w:hAnsi="Times New Roman" w:cs="Times New Roman"/>
      <w:b/>
      <w:bCs/>
      <w:vanish/>
      <w:sz w:val="24"/>
      <w:szCs w:val="18"/>
      <w:lang w:eastAsia="de-DE"/>
    </w:rPr>
  </w:style>
  <w:style w:type="character" w:customStyle="1" w:styleId="AusgeblendetChar">
    <w:name w:val="Ausgeblendet Char"/>
    <w:basedOn w:val="Absatz-Standardschriftart"/>
    <w:link w:val="Ausgeblendet"/>
    <w:rsid w:val="00D16690"/>
    <w:rPr>
      <w:rFonts w:ascii="Times New Roman" w:eastAsia="Times New Roman" w:hAnsi="Times New Roman" w:cs="Times New Roman"/>
      <w:b/>
      <w:bCs/>
      <w:vanish/>
      <w:sz w:val="24"/>
      <w:szCs w:val="18"/>
      <w:lang w:eastAsia="de-DE"/>
    </w:rPr>
  </w:style>
  <w:style w:type="paragraph" w:styleId="Kopfzeile">
    <w:name w:val="header"/>
    <w:basedOn w:val="Standard"/>
    <w:link w:val="KopfzeileZchn"/>
    <w:unhideWhenUsed/>
    <w:rsid w:val="002C35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C35AD"/>
  </w:style>
  <w:style w:type="paragraph" w:styleId="Fuzeile">
    <w:name w:val="footer"/>
    <w:basedOn w:val="Standard"/>
    <w:link w:val="FuzeileZchn"/>
    <w:uiPriority w:val="99"/>
    <w:unhideWhenUsed/>
    <w:rsid w:val="002C35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C35AD"/>
  </w:style>
  <w:style w:type="character" w:styleId="Seitenzahl">
    <w:name w:val="page number"/>
    <w:basedOn w:val="Absatz-Standardschriftart"/>
    <w:rsid w:val="002C3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66245">
      <w:bodyDiv w:val="1"/>
      <w:marLeft w:val="0"/>
      <w:marRight w:val="0"/>
      <w:marTop w:val="0"/>
      <w:marBottom w:val="0"/>
      <w:divBdr>
        <w:top w:val="none" w:sz="0" w:space="0" w:color="auto"/>
        <w:left w:val="none" w:sz="0" w:space="0" w:color="auto"/>
        <w:bottom w:val="none" w:sz="0" w:space="0" w:color="auto"/>
        <w:right w:val="none" w:sz="0" w:space="0" w:color="auto"/>
      </w:divBdr>
    </w:div>
    <w:div w:id="741290368">
      <w:bodyDiv w:val="1"/>
      <w:marLeft w:val="0"/>
      <w:marRight w:val="0"/>
      <w:marTop w:val="0"/>
      <w:marBottom w:val="0"/>
      <w:divBdr>
        <w:top w:val="none" w:sz="0" w:space="0" w:color="auto"/>
        <w:left w:val="none" w:sz="0" w:space="0" w:color="auto"/>
        <w:bottom w:val="none" w:sz="0" w:space="0" w:color="auto"/>
        <w:right w:val="none" w:sz="0" w:space="0" w:color="auto"/>
      </w:divBdr>
    </w:div>
    <w:div w:id="142037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E36BD4-8890-43A6-8DC7-6320A97E3752}" type="doc">
      <dgm:prSet loTypeId="urn:microsoft.com/office/officeart/2005/8/layout/orgChart1" loCatId="hierarchy" qsTypeId="urn:microsoft.com/office/officeart/2005/8/quickstyle/simple1" qsCatId="simple" csTypeId="urn:microsoft.com/office/officeart/2005/8/colors/accent1_2" csCatId="accent1" phldr="1"/>
      <dgm:spPr/>
    </dgm:pt>
    <dgm:pt modelId="{D629B74E-C441-4E79-9DC7-3CA97C23694A}">
      <dgm:prSet custT="1"/>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1" i="0" u="none" strike="noStrike" cap="none" normalizeH="0" baseline="0" smtClean="0">
              <a:ln>
                <a:noFill/>
              </a:ln>
              <a:solidFill>
                <a:schemeClr val="tx1"/>
              </a:solidFill>
              <a:effectLst/>
              <a:latin typeface="Bell MT" panose="02020503060305020303" pitchFamily="18" charset="0"/>
            </a:rPr>
            <a:t>Dispositions</a:t>
          </a:r>
        </a:p>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1" i="0" u="none" strike="noStrike" cap="none" normalizeH="0" baseline="0" smtClean="0">
              <a:ln>
                <a:noFill/>
              </a:ln>
              <a:solidFill>
                <a:schemeClr val="tx1"/>
              </a:solidFill>
              <a:effectLst/>
              <a:latin typeface="Bell MT" panose="02020503060305020303" pitchFamily="18" charset="0"/>
            </a:rPr>
            <a:t>verfahren</a:t>
          </a:r>
        </a:p>
      </dgm:t>
    </dgm:pt>
    <dgm:pt modelId="{460D200A-FB6D-494F-ADBB-797C606A5113}" type="parTrans" cxnId="{DF2562FB-1A57-4AE9-A1A8-8469FA6B4C1D}">
      <dgm:prSet/>
      <dgm:spPr/>
      <dgm:t>
        <a:bodyPr/>
        <a:lstStyle/>
        <a:p>
          <a:endParaRPr lang="de-DE" sz="1000">
            <a:latin typeface="Bell MT" panose="02020503060305020303" pitchFamily="18" charset="0"/>
          </a:endParaRPr>
        </a:p>
      </dgm:t>
    </dgm:pt>
    <dgm:pt modelId="{8FBC3BDF-F45D-4D36-8FB4-7E795E2585E6}" type="sibTrans" cxnId="{DF2562FB-1A57-4AE9-A1A8-8469FA6B4C1D}">
      <dgm:prSet/>
      <dgm:spPr/>
      <dgm:t>
        <a:bodyPr/>
        <a:lstStyle/>
        <a:p>
          <a:endParaRPr lang="de-DE" sz="1000">
            <a:latin typeface="Bell MT" panose="02020503060305020303" pitchFamily="18" charset="0"/>
          </a:endParaRPr>
        </a:p>
      </dgm:t>
    </dgm:pt>
    <dgm:pt modelId="{2CDAE367-E1D3-4F5E-95CC-86C850689FCD}">
      <dgm:prSet custT="1"/>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1" i="0" u="none" strike="noStrike" cap="none" normalizeH="0" baseline="0" smtClean="0">
              <a:ln>
                <a:noFill/>
              </a:ln>
              <a:solidFill>
                <a:schemeClr val="tx1"/>
              </a:solidFill>
              <a:effectLst/>
              <a:latin typeface="Bell MT" panose="02020503060305020303" pitchFamily="18" charset="0"/>
            </a:rPr>
            <a:t>Verbrauchs-</a:t>
          </a:r>
        </a:p>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1" i="0" u="none" strike="noStrike" cap="none" normalizeH="0" baseline="0" smtClean="0">
              <a:ln>
                <a:noFill/>
              </a:ln>
              <a:solidFill>
                <a:schemeClr val="tx1"/>
              </a:solidFill>
              <a:effectLst/>
              <a:latin typeface="Bell MT" panose="02020503060305020303" pitchFamily="18" charset="0"/>
            </a:rPr>
            <a:t>gesteuert</a:t>
          </a:r>
        </a:p>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0" i="0" u="none" strike="noStrike" cap="none" normalizeH="0" baseline="0" smtClean="0">
              <a:ln>
                <a:noFill/>
              </a:ln>
              <a:solidFill>
                <a:schemeClr val="tx1"/>
              </a:solidFill>
              <a:effectLst/>
              <a:latin typeface="Bell MT" panose="02020503060305020303" pitchFamily="18" charset="0"/>
            </a:rPr>
            <a:t>(orientiert sich an </a:t>
          </a:r>
        </a:p>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0" i="0" u="none" strike="noStrike" cap="none" normalizeH="0" baseline="0" smtClean="0">
              <a:ln>
                <a:noFill/>
              </a:ln>
              <a:solidFill>
                <a:schemeClr val="tx1"/>
              </a:solidFill>
              <a:effectLst/>
              <a:latin typeface="Bell MT" panose="02020503060305020303" pitchFamily="18" charset="0"/>
            </a:rPr>
            <a:t>Verbrauch</a:t>
          </a:r>
        </a:p>
      </dgm:t>
    </dgm:pt>
    <dgm:pt modelId="{F541E80B-5A6E-4B1A-98BD-51EC3E8830B7}" type="parTrans" cxnId="{3506C15A-62AA-4F91-92DF-A2C69E515F82}">
      <dgm:prSet/>
      <dgm:spPr/>
      <dgm:t>
        <a:bodyPr/>
        <a:lstStyle/>
        <a:p>
          <a:endParaRPr lang="de-DE" sz="1000">
            <a:latin typeface="Bell MT" panose="02020503060305020303" pitchFamily="18" charset="0"/>
          </a:endParaRPr>
        </a:p>
      </dgm:t>
    </dgm:pt>
    <dgm:pt modelId="{8E2EEDFA-05DD-4357-AC0E-166BD3C84FB4}" type="sibTrans" cxnId="{3506C15A-62AA-4F91-92DF-A2C69E515F82}">
      <dgm:prSet/>
      <dgm:spPr/>
      <dgm:t>
        <a:bodyPr/>
        <a:lstStyle/>
        <a:p>
          <a:endParaRPr lang="de-DE" sz="1000">
            <a:latin typeface="Bell MT" panose="02020503060305020303" pitchFamily="18" charset="0"/>
          </a:endParaRPr>
        </a:p>
      </dgm:t>
    </dgm:pt>
    <dgm:pt modelId="{4B57FC4B-3BF9-4773-BD64-1B3EF0E18B3C}">
      <dgm:prSet custT="1"/>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0" i="0" u="none" strike="noStrike" cap="none" normalizeH="0" baseline="0" smtClean="0">
              <a:ln>
                <a:noFill/>
              </a:ln>
              <a:solidFill>
                <a:schemeClr val="tx1"/>
              </a:solidFill>
              <a:effectLst/>
              <a:latin typeface="Bell MT" panose="02020503060305020303" pitchFamily="18" charset="0"/>
            </a:rPr>
            <a:t>Bestellpunktverfahren</a:t>
          </a:r>
        </a:p>
      </dgm:t>
    </dgm:pt>
    <dgm:pt modelId="{3DDA10CB-841C-4426-BE3E-4661A25519AE}" type="parTrans" cxnId="{44634A98-D513-4283-9261-65190C05B73D}">
      <dgm:prSet/>
      <dgm:spPr/>
      <dgm:t>
        <a:bodyPr/>
        <a:lstStyle/>
        <a:p>
          <a:endParaRPr lang="de-DE" sz="1000">
            <a:latin typeface="Bell MT" panose="02020503060305020303" pitchFamily="18" charset="0"/>
          </a:endParaRPr>
        </a:p>
      </dgm:t>
    </dgm:pt>
    <dgm:pt modelId="{B0D88226-409C-48CE-871D-BE04C999586B}" type="sibTrans" cxnId="{44634A98-D513-4283-9261-65190C05B73D}">
      <dgm:prSet/>
      <dgm:spPr/>
      <dgm:t>
        <a:bodyPr/>
        <a:lstStyle/>
        <a:p>
          <a:endParaRPr lang="de-DE" sz="1000">
            <a:latin typeface="Bell MT" panose="02020503060305020303" pitchFamily="18" charset="0"/>
          </a:endParaRPr>
        </a:p>
      </dgm:t>
    </dgm:pt>
    <dgm:pt modelId="{2984EA2C-12BD-4E32-B0B7-9B983D56514D}">
      <dgm:prSet custT="1"/>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0" i="0" u="none" strike="noStrike" cap="none" normalizeH="0" baseline="0" smtClean="0">
              <a:ln>
                <a:noFill/>
              </a:ln>
              <a:solidFill>
                <a:schemeClr val="tx1"/>
              </a:solidFill>
              <a:effectLst/>
              <a:latin typeface="Bell MT" panose="02020503060305020303" pitchFamily="18" charset="0"/>
            </a:rPr>
            <a:t>Stochastische </a:t>
          </a:r>
        </a:p>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0" i="0" u="none" strike="noStrike" cap="none" normalizeH="0" baseline="0" smtClean="0">
              <a:ln>
                <a:noFill/>
              </a:ln>
              <a:solidFill>
                <a:schemeClr val="tx1"/>
              </a:solidFill>
              <a:effectLst/>
              <a:latin typeface="Bell MT" panose="02020503060305020303" pitchFamily="18" charset="0"/>
            </a:rPr>
            <a:t>Dispo</a:t>
          </a:r>
        </a:p>
      </dgm:t>
    </dgm:pt>
    <dgm:pt modelId="{38E19973-751E-4305-B5D7-B7F7447B7231}" type="parTrans" cxnId="{ADB2141B-0CF3-4643-AA39-B7AB7022A824}">
      <dgm:prSet/>
      <dgm:spPr/>
      <dgm:t>
        <a:bodyPr/>
        <a:lstStyle/>
        <a:p>
          <a:endParaRPr lang="de-DE" sz="1000">
            <a:latin typeface="Bell MT" panose="02020503060305020303" pitchFamily="18" charset="0"/>
          </a:endParaRPr>
        </a:p>
      </dgm:t>
    </dgm:pt>
    <dgm:pt modelId="{B2EB856E-8885-491E-8C79-977EF153847C}" type="sibTrans" cxnId="{ADB2141B-0CF3-4643-AA39-B7AB7022A824}">
      <dgm:prSet/>
      <dgm:spPr/>
      <dgm:t>
        <a:bodyPr/>
        <a:lstStyle/>
        <a:p>
          <a:endParaRPr lang="de-DE" sz="1000">
            <a:latin typeface="Bell MT" panose="02020503060305020303" pitchFamily="18" charset="0"/>
          </a:endParaRPr>
        </a:p>
      </dgm:t>
    </dgm:pt>
    <dgm:pt modelId="{E42027EA-92E6-453B-82F1-478076886E38}">
      <dgm:prSet custT="1"/>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0" i="0" u="none" strike="noStrike" cap="none" normalizeH="0" baseline="0" smtClean="0">
              <a:ln>
                <a:noFill/>
              </a:ln>
              <a:solidFill>
                <a:schemeClr val="tx1"/>
              </a:solidFill>
              <a:effectLst/>
              <a:latin typeface="Bell MT" panose="02020503060305020303" pitchFamily="18" charset="0"/>
            </a:rPr>
            <a:t>Rhythmische</a:t>
          </a:r>
        </a:p>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0" i="0" u="none" strike="noStrike" cap="none" normalizeH="0" baseline="0" smtClean="0">
              <a:ln>
                <a:noFill/>
              </a:ln>
              <a:solidFill>
                <a:schemeClr val="tx1"/>
              </a:solidFill>
              <a:effectLst/>
              <a:latin typeface="Bell MT" panose="02020503060305020303" pitchFamily="18" charset="0"/>
            </a:rPr>
            <a:t>Dispo </a:t>
          </a:r>
        </a:p>
      </dgm:t>
    </dgm:pt>
    <dgm:pt modelId="{6AB1679F-802C-44F0-9CE8-E951F6B769AC}" type="parTrans" cxnId="{9FB72927-7162-4966-AADB-B03DA9852975}">
      <dgm:prSet/>
      <dgm:spPr/>
      <dgm:t>
        <a:bodyPr/>
        <a:lstStyle/>
        <a:p>
          <a:endParaRPr lang="de-DE" sz="1000">
            <a:latin typeface="Bell MT" panose="02020503060305020303" pitchFamily="18" charset="0"/>
          </a:endParaRPr>
        </a:p>
      </dgm:t>
    </dgm:pt>
    <dgm:pt modelId="{6D75AAE3-EBC0-4303-9FB4-58D4BC01B07A}" type="sibTrans" cxnId="{9FB72927-7162-4966-AADB-B03DA9852975}">
      <dgm:prSet/>
      <dgm:spPr/>
      <dgm:t>
        <a:bodyPr/>
        <a:lstStyle/>
        <a:p>
          <a:endParaRPr lang="de-DE" sz="1000">
            <a:latin typeface="Bell MT" panose="02020503060305020303" pitchFamily="18" charset="0"/>
          </a:endParaRPr>
        </a:p>
      </dgm:t>
    </dgm:pt>
    <dgm:pt modelId="{145DC150-0191-4BCA-81BD-5426DE071C8D}">
      <dgm:prSet custT="1"/>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1" i="0" u="none" strike="noStrike" cap="none" normalizeH="0" baseline="0" smtClean="0">
              <a:ln>
                <a:noFill/>
              </a:ln>
              <a:solidFill>
                <a:schemeClr val="tx1"/>
              </a:solidFill>
              <a:effectLst/>
              <a:latin typeface="Bell MT" panose="02020503060305020303" pitchFamily="18" charset="0"/>
            </a:rPr>
            <a:t>Plangesteuert</a:t>
          </a:r>
        </a:p>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0" i="0" u="none" strike="noStrike" cap="none" normalizeH="0" baseline="0" smtClean="0">
              <a:ln>
                <a:noFill/>
              </a:ln>
              <a:solidFill>
                <a:schemeClr val="tx1"/>
              </a:solidFill>
              <a:effectLst/>
              <a:latin typeface="Bell MT" panose="02020503060305020303" pitchFamily="18" charset="0"/>
            </a:rPr>
            <a:t>(deterministisch,</a:t>
          </a:r>
        </a:p>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0" i="0" u="none" strike="noStrike" cap="none" normalizeH="0" baseline="0" smtClean="0">
              <a:ln>
                <a:noFill/>
              </a:ln>
              <a:solidFill>
                <a:schemeClr val="tx1"/>
              </a:solidFill>
              <a:effectLst/>
              <a:latin typeface="Bell MT" panose="02020503060305020303" pitchFamily="18" charset="0"/>
            </a:rPr>
            <a:t>orientiert sich exakt</a:t>
          </a:r>
        </a:p>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0" i="0" u="none" strike="noStrike" cap="none" normalizeH="0" baseline="0" smtClean="0">
              <a:ln>
                <a:noFill/>
              </a:ln>
              <a:solidFill>
                <a:schemeClr val="tx1"/>
              </a:solidFill>
              <a:effectLst/>
              <a:latin typeface="Bell MT" panose="02020503060305020303" pitchFamily="18" charset="0"/>
            </a:rPr>
            <a:t>an Bedarfsvorgaben) </a:t>
          </a:r>
        </a:p>
      </dgm:t>
    </dgm:pt>
    <dgm:pt modelId="{6CAEA503-965E-4B28-8E04-76C1ABB75EFC}" type="parTrans" cxnId="{37532252-3D29-45CA-A7A1-4EC4C1E823EC}">
      <dgm:prSet/>
      <dgm:spPr/>
      <dgm:t>
        <a:bodyPr/>
        <a:lstStyle/>
        <a:p>
          <a:endParaRPr lang="de-DE" sz="1000">
            <a:latin typeface="Bell MT" panose="02020503060305020303" pitchFamily="18" charset="0"/>
          </a:endParaRPr>
        </a:p>
      </dgm:t>
    </dgm:pt>
    <dgm:pt modelId="{AD2D695D-C604-409A-867E-5B0AEE9E5408}" type="sibTrans" cxnId="{37532252-3D29-45CA-A7A1-4EC4C1E823EC}">
      <dgm:prSet/>
      <dgm:spPr/>
      <dgm:t>
        <a:bodyPr/>
        <a:lstStyle/>
        <a:p>
          <a:endParaRPr lang="de-DE" sz="1000">
            <a:latin typeface="Bell MT" panose="02020503060305020303" pitchFamily="18" charset="0"/>
          </a:endParaRPr>
        </a:p>
      </dgm:t>
    </dgm:pt>
    <dgm:pt modelId="{6FEB2A0F-D469-422B-B9A2-0430E1DBECC3}">
      <dgm:prSet custT="1"/>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1" i="0" u="none" strike="noStrike" cap="none" normalizeH="0" baseline="0" dirty="0" smtClean="0">
              <a:ln>
                <a:noFill/>
              </a:ln>
              <a:solidFill>
                <a:schemeClr val="tx1"/>
              </a:solidFill>
              <a:effectLst/>
              <a:latin typeface="Bell MT" panose="02020503060305020303" pitchFamily="18" charset="0"/>
            </a:rPr>
            <a:t>Einzelauftrags-</a:t>
          </a:r>
        </a:p>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1" i="0" u="none" strike="noStrike" cap="none" normalizeH="0" baseline="0" dirty="0" smtClean="0">
              <a:ln>
                <a:noFill/>
              </a:ln>
              <a:solidFill>
                <a:schemeClr val="tx1"/>
              </a:solidFill>
              <a:effectLst/>
              <a:latin typeface="Bell MT" panose="02020503060305020303" pitchFamily="18" charset="0"/>
            </a:rPr>
            <a:t>gesteuert</a:t>
          </a:r>
          <a:br>
            <a:rPr kumimoji="0" lang="de-DE" altLang="de-DE" sz="1000" b="1" i="0" u="none" strike="noStrike" cap="none" normalizeH="0" baseline="0" dirty="0" smtClean="0">
              <a:ln>
                <a:noFill/>
              </a:ln>
              <a:solidFill>
                <a:schemeClr val="tx1"/>
              </a:solidFill>
              <a:effectLst/>
              <a:latin typeface="Bell MT" panose="02020503060305020303" pitchFamily="18" charset="0"/>
            </a:rPr>
          </a:br>
          <a:r>
            <a:rPr kumimoji="0" lang="de-DE" altLang="de-DE" sz="1000" b="1" i="0" u="none" strike="noStrike" cap="none" normalizeH="0" baseline="0" dirty="0" smtClean="0">
              <a:ln>
                <a:noFill/>
              </a:ln>
              <a:solidFill>
                <a:schemeClr val="tx1"/>
              </a:solidFill>
              <a:effectLst/>
              <a:latin typeface="Bell MT" panose="02020503060305020303" pitchFamily="18" charset="0"/>
            </a:rPr>
            <a:t>(„</a:t>
          </a:r>
          <a:r>
            <a:rPr kumimoji="0" lang="de-DE" altLang="de-DE" sz="1000" b="0" i="0" u="none" strike="noStrike" cap="none" normalizeH="0" baseline="0" dirty="0" smtClean="0">
              <a:ln>
                <a:noFill/>
              </a:ln>
              <a:solidFill>
                <a:schemeClr val="tx1"/>
              </a:solidFill>
              <a:effectLst/>
              <a:latin typeface="Bell MT" panose="02020503060305020303" pitchFamily="18" charset="0"/>
            </a:rPr>
            <a:t>Plan f. 1 Auftrag“)</a:t>
          </a:r>
        </a:p>
        <a:p>
          <a:pPr marL="0" marR="0" lvl="0" indent="0" algn="ctr" defTabSz="914400" rtl="0" eaLnBrk="1" fontAlgn="base" latinLnBrk="0" hangingPunct="1">
            <a:lnSpc>
              <a:spcPct val="100000"/>
            </a:lnSpc>
            <a:spcBef>
              <a:spcPct val="0"/>
            </a:spcBef>
            <a:spcAft>
              <a:spcPct val="0"/>
            </a:spcAft>
            <a:buClrTx/>
            <a:buSzTx/>
            <a:buFontTx/>
            <a:buNone/>
            <a:tabLst/>
          </a:pPr>
          <a:endParaRPr kumimoji="0" lang="de-DE" altLang="de-DE" sz="1000" b="0" i="0" u="none" strike="noStrike" cap="none" normalizeH="0" baseline="0" dirty="0" smtClean="0">
            <a:ln>
              <a:noFill/>
            </a:ln>
            <a:solidFill>
              <a:schemeClr val="tx1"/>
            </a:solidFill>
            <a:effectLst/>
            <a:latin typeface="Bell MT" panose="02020503060305020303" pitchFamily="18" charset="0"/>
          </a:endParaRPr>
        </a:p>
      </dgm:t>
    </dgm:pt>
    <dgm:pt modelId="{3F618A18-3A50-4FD2-B359-C4C4F5711684}" type="parTrans" cxnId="{421AF5AE-D091-4EB7-B830-000A3D3A9D68}">
      <dgm:prSet/>
      <dgm:spPr/>
      <dgm:t>
        <a:bodyPr/>
        <a:lstStyle/>
        <a:p>
          <a:endParaRPr lang="de-DE" sz="1000">
            <a:latin typeface="Bell MT" panose="02020503060305020303" pitchFamily="18" charset="0"/>
          </a:endParaRPr>
        </a:p>
      </dgm:t>
    </dgm:pt>
    <dgm:pt modelId="{D392408E-BD5E-45BF-81F1-410ADF175F57}" type="sibTrans" cxnId="{421AF5AE-D091-4EB7-B830-000A3D3A9D68}">
      <dgm:prSet/>
      <dgm:spPr/>
      <dgm:t>
        <a:bodyPr/>
        <a:lstStyle/>
        <a:p>
          <a:endParaRPr lang="de-DE" sz="1000">
            <a:latin typeface="Bell MT" panose="02020503060305020303" pitchFamily="18" charset="0"/>
          </a:endParaRPr>
        </a:p>
      </dgm:t>
    </dgm:pt>
    <dgm:pt modelId="{0AED30EE-FAEC-4A51-800A-893301A7C4D0}" type="pres">
      <dgm:prSet presAssocID="{84E36BD4-8890-43A6-8DC7-6320A97E3752}" presName="hierChild1" presStyleCnt="0">
        <dgm:presLayoutVars>
          <dgm:orgChart val="1"/>
          <dgm:chPref val="1"/>
          <dgm:dir/>
          <dgm:animOne val="branch"/>
          <dgm:animLvl val="lvl"/>
          <dgm:resizeHandles/>
        </dgm:presLayoutVars>
      </dgm:prSet>
      <dgm:spPr/>
    </dgm:pt>
    <dgm:pt modelId="{680221CA-9425-4F11-92E3-4A4EEACEDA86}" type="pres">
      <dgm:prSet presAssocID="{D629B74E-C441-4E79-9DC7-3CA97C23694A}" presName="hierRoot1" presStyleCnt="0">
        <dgm:presLayoutVars>
          <dgm:hierBranch/>
        </dgm:presLayoutVars>
      </dgm:prSet>
      <dgm:spPr/>
    </dgm:pt>
    <dgm:pt modelId="{A3750431-3857-40ED-A209-9B93FE33FCB6}" type="pres">
      <dgm:prSet presAssocID="{D629B74E-C441-4E79-9DC7-3CA97C23694A}" presName="rootComposite1" presStyleCnt="0"/>
      <dgm:spPr/>
    </dgm:pt>
    <dgm:pt modelId="{1FB3EE92-B58B-41E9-B57D-FE9B2DB6283D}" type="pres">
      <dgm:prSet presAssocID="{D629B74E-C441-4E79-9DC7-3CA97C23694A}" presName="rootText1" presStyleLbl="node0" presStyleIdx="0" presStyleCnt="1">
        <dgm:presLayoutVars>
          <dgm:chPref val="3"/>
        </dgm:presLayoutVars>
      </dgm:prSet>
      <dgm:spPr/>
      <dgm:t>
        <a:bodyPr/>
        <a:lstStyle/>
        <a:p>
          <a:endParaRPr lang="de-DE"/>
        </a:p>
      </dgm:t>
    </dgm:pt>
    <dgm:pt modelId="{DF081758-B0B1-4FCA-8D7A-5E22B7BB3597}" type="pres">
      <dgm:prSet presAssocID="{D629B74E-C441-4E79-9DC7-3CA97C23694A}" presName="rootConnector1" presStyleLbl="node1" presStyleIdx="0" presStyleCnt="0"/>
      <dgm:spPr/>
      <dgm:t>
        <a:bodyPr/>
        <a:lstStyle/>
        <a:p>
          <a:endParaRPr lang="de-DE"/>
        </a:p>
      </dgm:t>
    </dgm:pt>
    <dgm:pt modelId="{A6AF965D-499F-40D0-893D-4855356AF698}" type="pres">
      <dgm:prSet presAssocID="{D629B74E-C441-4E79-9DC7-3CA97C23694A}" presName="hierChild2" presStyleCnt="0"/>
      <dgm:spPr/>
    </dgm:pt>
    <dgm:pt modelId="{AE32B04B-FD0E-40F8-B822-AC7DBD890CCC}" type="pres">
      <dgm:prSet presAssocID="{F541E80B-5A6E-4B1A-98BD-51EC3E8830B7}" presName="Name35" presStyleLbl="parChTrans1D2" presStyleIdx="0" presStyleCnt="3"/>
      <dgm:spPr/>
      <dgm:t>
        <a:bodyPr/>
        <a:lstStyle/>
        <a:p>
          <a:endParaRPr lang="de-DE"/>
        </a:p>
      </dgm:t>
    </dgm:pt>
    <dgm:pt modelId="{1D4D8FAB-DD5D-47B8-BEAA-0CEC96870A4F}" type="pres">
      <dgm:prSet presAssocID="{2CDAE367-E1D3-4F5E-95CC-86C850689FCD}" presName="hierRoot2" presStyleCnt="0">
        <dgm:presLayoutVars>
          <dgm:hierBranch/>
        </dgm:presLayoutVars>
      </dgm:prSet>
      <dgm:spPr/>
    </dgm:pt>
    <dgm:pt modelId="{5E7819EF-D0BE-460C-A449-79A4E4337100}" type="pres">
      <dgm:prSet presAssocID="{2CDAE367-E1D3-4F5E-95CC-86C850689FCD}" presName="rootComposite" presStyleCnt="0"/>
      <dgm:spPr/>
    </dgm:pt>
    <dgm:pt modelId="{3ED990F9-0E9B-4F9E-A80C-56C0DB693257}" type="pres">
      <dgm:prSet presAssocID="{2CDAE367-E1D3-4F5E-95CC-86C850689FCD}" presName="rootText" presStyleLbl="node2" presStyleIdx="0" presStyleCnt="3">
        <dgm:presLayoutVars>
          <dgm:chPref val="3"/>
        </dgm:presLayoutVars>
      </dgm:prSet>
      <dgm:spPr/>
      <dgm:t>
        <a:bodyPr/>
        <a:lstStyle/>
        <a:p>
          <a:endParaRPr lang="de-DE"/>
        </a:p>
      </dgm:t>
    </dgm:pt>
    <dgm:pt modelId="{9C884C38-4DD7-41EE-9773-0168CC290EEF}" type="pres">
      <dgm:prSet presAssocID="{2CDAE367-E1D3-4F5E-95CC-86C850689FCD}" presName="rootConnector" presStyleLbl="node2" presStyleIdx="0" presStyleCnt="3"/>
      <dgm:spPr/>
      <dgm:t>
        <a:bodyPr/>
        <a:lstStyle/>
        <a:p>
          <a:endParaRPr lang="de-DE"/>
        </a:p>
      </dgm:t>
    </dgm:pt>
    <dgm:pt modelId="{FD1466D7-3476-42A1-999D-37A73FBE62DA}" type="pres">
      <dgm:prSet presAssocID="{2CDAE367-E1D3-4F5E-95CC-86C850689FCD}" presName="hierChild4" presStyleCnt="0"/>
      <dgm:spPr/>
    </dgm:pt>
    <dgm:pt modelId="{7DC2523A-ED99-44D4-8AD7-FD75CC740597}" type="pres">
      <dgm:prSet presAssocID="{3DDA10CB-841C-4426-BE3E-4661A25519AE}" presName="Name35" presStyleLbl="parChTrans1D3" presStyleIdx="0" presStyleCnt="3"/>
      <dgm:spPr/>
      <dgm:t>
        <a:bodyPr/>
        <a:lstStyle/>
        <a:p>
          <a:endParaRPr lang="de-DE"/>
        </a:p>
      </dgm:t>
    </dgm:pt>
    <dgm:pt modelId="{5C79CCD2-B46F-453B-9FFA-A185E50E7BA9}" type="pres">
      <dgm:prSet presAssocID="{4B57FC4B-3BF9-4773-BD64-1B3EF0E18B3C}" presName="hierRoot2" presStyleCnt="0">
        <dgm:presLayoutVars>
          <dgm:hierBranch val="r"/>
        </dgm:presLayoutVars>
      </dgm:prSet>
      <dgm:spPr/>
    </dgm:pt>
    <dgm:pt modelId="{56EEE4F3-7C9E-4EE4-BA63-F3727C1E66FB}" type="pres">
      <dgm:prSet presAssocID="{4B57FC4B-3BF9-4773-BD64-1B3EF0E18B3C}" presName="rootComposite" presStyleCnt="0"/>
      <dgm:spPr/>
    </dgm:pt>
    <dgm:pt modelId="{5B190DF7-F70C-46D0-8699-179C6DEADDB5}" type="pres">
      <dgm:prSet presAssocID="{4B57FC4B-3BF9-4773-BD64-1B3EF0E18B3C}" presName="rootText" presStyleLbl="node3" presStyleIdx="0" presStyleCnt="3">
        <dgm:presLayoutVars>
          <dgm:chPref val="3"/>
        </dgm:presLayoutVars>
      </dgm:prSet>
      <dgm:spPr/>
      <dgm:t>
        <a:bodyPr/>
        <a:lstStyle/>
        <a:p>
          <a:endParaRPr lang="de-DE"/>
        </a:p>
      </dgm:t>
    </dgm:pt>
    <dgm:pt modelId="{9C2FFACC-06E0-4065-8662-0F855839CF13}" type="pres">
      <dgm:prSet presAssocID="{4B57FC4B-3BF9-4773-BD64-1B3EF0E18B3C}" presName="rootConnector" presStyleLbl="node3" presStyleIdx="0" presStyleCnt="3"/>
      <dgm:spPr/>
      <dgm:t>
        <a:bodyPr/>
        <a:lstStyle/>
        <a:p>
          <a:endParaRPr lang="de-DE"/>
        </a:p>
      </dgm:t>
    </dgm:pt>
    <dgm:pt modelId="{197DB86D-EE3E-49C3-A9AF-A03DEF948E92}" type="pres">
      <dgm:prSet presAssocID="{4B57FC4B-3BF9-4773-BD64-1B3EF0E18B3C}" presName="hierChild4" presStyleCnt="0"/>
      <dgm:spPr/>
    </dgm:pt>
    <dgm:pt modelId="{50367F1D-D299-41DB-A140-11151A4F681E}" type="pres">
      <dgm:prSet presAssocID="{4B57FC4B-3BF9-4773-BD64-1B3EF0E18B3C}" presName="hierChild5" presStyleCnt="0"/>
      <dgm:spPr/>
    </dgm:pt>
    <dgm:pt modelId="{17F80A73-D28A-493E-9DAC-F3CD0C3878B2}" type="pres">
      <dgm:prSet presAssocID="{38E19973-751E-4305-B5D7-B7F7447B7231}" presName="Name35" presStyleLbl="parChTrans1D3" presStyleIdx="1" presStyleCnt="3"/>
      <dgm:spPr/>
      <dgm:t>
        <a:bodyPr/>
        <a:lstStyle/>
        <a:p>
          <a:endParaRPr lang="de-DE"/>
        </a:p>
      </dgm:t>
    </dgm:pt>
    <dgm:pt modelId="{F41B967F-B0E3-4C06-B13E-8078B703DEB6}" type="pres">
      <dgm:prSet presAssocID="{2984EA2C-12BD-4E32-B0B7-9B983D56514D}" presName="hierRoot2" presStyleCnt="0">
        <dgm:presLayoutVars>
          <dgm:hierBranch val="r"/>
        </dgm:presLayoutVars>
      </dgm:prSet>
      <dgm:spPr/>
    </dgm:pt>
    <dgm:pt modelId="{B079FA1C-928E-4DA9-880B-D3788FB7F6F3}" type="pres">
      <dgm:prSet presAssocID="{2984EA2C-12BD-4E32-B0B7-9B983D56514D}" presName="rootComposite" presStyleCnt="0"/>
      <dgm:spPr/>
    </dgm:pt>
    <dgm:pt modelId="{5D348A6F-7478-4AEA-BFF9-890BD607C86A}" type="pres">
      <dgm:prSet presAssocID="{2984EA2C-12BD-4E32-B0B7-9B983D56514D}" presName="rootText" presStyleLbl="node3" presStyleIdx="1" presStyleCnt="3">
        <dgm:presLayoutVars>
          <dgm:chPref val="3"/>
        </dgm:presLayoutVars>
      </dgm:prSet>
      <dgm:spPr/>
      <dgm:t>
        <a:bodyPr/>
        <a:lstStyle/>
        <a:p>
          <a:endParaRPr lang="de-DE"/>
        </a:p>
      </dgm:t>
    </dgm:pt>
    <dgm:pt modelId="{C8BFA0F5-BC8D-4B4A-ADA3-64EE02FABC79}" type="pres">
      <dgm:prSet presAssocID="{2984EA2C-12BD-4E32-B0B7-9B983D56514D}" presName="rootConnector" presStyleLbl="node3" presStyleIdx="1" presStyleCnt="3"/>
      <dgm:spPr/>
      <dgm:t>
        <a:bodyPr/>
        <a:lstStyle/>
        <a:p>
          <a:endParaRPr lang="de-DE"/>
        </a:p>
      </dgm:t>
    </dgm:pt>
    <dgm:pt modelId="{0C712C7E-D376-43F1-812F-E30E18EA6B49}" type="pres">
      <dgm:prSet presAssocID="{2984EA2C-12BD-4E32-B0B7-9B983D56514D}" presName="hierChild4" presStyleCnt="0"/>
      <dgm:spPr/>
    </dgm:pt>
    <dgm:pt modelId="{1E153563-EFBD-447E-81CA-DD085A6C2339}" type="pres">
      <dgm:prSet presAssocID="{2984EA2C-12BD-4E32-B0B7-9B983D56514D}" presName="hierChild5" presStyleCnt="0"/>
      <dgm:spPr/>
    </dgm:pt>
    <dgm:pt modelId="{C455C79A-71FF-49D3-AFEC-526B8E38B671}" type="pres">
      <dgm:prSet presAssocID="{6AB1679F-802C-44F0-9CE8-E951F6B769AC}" presName="Name35" presStyleLbl="parChTrans1D3" presStyleIdx="2" presStyleCnt="3"/>
      <dgm:spPr/>
      <dgm:t>
        <a:bodyPr/>
        <a:lstStyle/>
        <a:p>
          <a:endParaRPr lang="de-DE"/>
        </a:p>
      </dgm:t>
    </dgm:pt>
    <dgm:pt modelId="{65D0B14D-7D02-493C-A399-B35E253DA343}" type="pres">
      <dgm:prSet presAssocID="{E42027EA-92E6-453B-82F1-478076886E38}" presName="hierRoot2" presStyleCnt="0">
        <dgm:presLayoutVars>
          <dgm:hierBranch val="r"/>
        </dgm:presLayoutVars>
      </dgm:prSet>
      <dgm:spPr/>
    </dgm:pt>
    <dgm:pt modelId="{14E2C62D-5EA3-48D8-84B4-F99FCE2DFD26}" type="pres">
      <dgm:prSet presAssocID="{E42027EA-92E6-453B-82F1-478076886E38}" presName="rootComposite" presStyleCnt="0"/>
      <dgm:spPr/>
    </dgm:pt>
    <dgm:pt modelId="{3D4F345E-CDBF-48F7-BE23-66421A5D2B43}" type="pres">
      <dgm:prSet presAssocID="{E42027EA-92E6-453B-82F1-478076886E38}" presName="rootText" presStyleLbl="node3" presStyleIdx="2" presStyleCnt="3">
        <dgm:presLayoutVars>
          <dgm:chPref val="3"/>
        </dgm:presLayoutVars>
      </dgm:prSet>
      <dgm:spPr/>
      <dgm:t>
        <a:bodyPr/>
        <a:lstStyle/>
        <a:p>
          <a:endParaRPr lang="de-DE"/>
        </a:p>
      </dgm:t>
    </dgm:pt>
    <dgm:pt modelId="{C6BE81DA-863B-411D-BB3B-1A0B27728663}" type="pres">
      <dgm:prSet presAssocID="{E42027EA-92E6-453B-82F1-478076886E38}" presName="rootConnector" presStyleLbl="node3" presStyleIdx="2" presStyleCnt="3"/>
      <dgm:spPr/>
      <dgm:t>
        <a:bodyPr/>
        <a:lstStyle/>
        <a:p>
          <a:endParaRPr lang="de-DE"/>
        </a:p>
      </dgm:t>
    </dgm:pt>
    <dgm:pt modelId="{67C9BC2F-C8E1-4F6D-912A-D86A4F553B3D}" type="pres">
      <dgm:prSet presAssocID="{E42027EA-92E6-453B-82F1-478076886E38}" presName="hierChild4" presStyleCnt="0"/>
      <dgm:spPr/>
    </dgm:pt>
    <dgm:pt modelId="{8FF49D28-4E4E-41CF-ACD7-FBC8FE71D456}" type="pres">
      <dgm:prSet presAssocID="{E42027EA-92E6-453B-82F1-478076886E38}" presName="hierChild5" presStyleCnt="0"/>
      <dgm:spPr/>
    </dgm:pt>
    <dgm:pt modelId="{D635AD6C-474A-4924-8649-4E1BCE7AC8DC}" type="pres">
      <dgm:prSet presAssocID="{2CDAE367-E1D3-4F5E-95CC-86C850689FCD}" presName="hierChild5" presStyleCnt="0"/>
      <dgm:spPr/>
    </dgm:pt>
    <dgm:pt modelId="{099EFD4F-CDAD-4DD7-A169-369765D1CB84}" type="pres">
      <dgm:prSet presAssocID="{6CAEA503-965E-4B28-8E04-76C1ABB75EFC}" presName="Name35" presStyleLbl="parChTrans1D2" presStyleIdx="1" presStyleCnt="3"/>
      <dgm:spPr/>
      <dgm:t>
        <a:bodyPr/>
        <a:lstStyle/>
        <a:p>
          <a:endParaRPr lang="de-DE"/>
        </a:p>
      </dgm:t>
    </dgm:pt>
    <dgm:pt modelId="{6BA2DF61-8CA5-4EE9-9EB9-0EA8D23FC12B}" type="pres">
      <dgm:prSet presAssocID="{145DC150-0191-4BCA-81BD-5426DE071C8D}" presName="hierRoot2" presStyleCnt="0">
        <dgm:presLayoutVars>
          <dgm:hierBranch/>
        </dgm:presLayoutVars>
      </dgm:prSet>
      <dgm:spPr/>
    </dgm:pt>
    <dgm:pt modelId="{0DDDC842-3EBC-4D26-BFD6-F16DDD21BF57}" type="pres">
      <dgm:prSet presAssocID="{145DC150-0191-4BCA-81BD-5426DE071C8D}" presName="rootComposite" presStyleCnt="0"/>
      <dgm:spPr/>
    </dgm:pt>
    <dgm:pt modelId="{4426397C-352B-4742-8EFC-887157635DF5}" type="pres">
      <dgm:prSet presAssocID="{145DC150-0191-4BCA-81BD-5426DE071C8D}" presName="rootText" presStyleLbl="node2" presStyleIdx="1" presStyleCnt="3">
        <dgm:presLayoutVars>
          <dgm:chPref val="3"/>
        </dgm:presLayoutVars>
      </dgm:prSet>
      <dgm:spPr/>
      <dgm:t>
        <a:bodyPr/>
        <a:lstStyle/>
        <a:p>
          <a:endParaRPr lang="de-DE"/>
        </a:p>
      </dgm:t>
    </dgm:pt>
    <dgm:pt modelId="{F7DD09CE-5314-41FE-851E-6C463F943943}" type="pres">
      <dgm:prSet presAssocID="{145DC150-0191-4BCA-81BD-5426DE071C8D}" presName="rootConnector" presStyleLbl="node2" presStyleIdx="1" presStyleCnt="3"/>
      <dgm:spPr/>
      <dgm:t>
        <a:bodyPr/>
        <a:lstStyle/>
        <a:p>
          <a:endParaRPr lang="de-DE"/>
        </a:p>
      </dgm:t>
    </dgm:pt>
    <dgm:pt modelId="{E13FB228-894E-48C7-AD93-58F04F578FC5}" type="pres">
      <dgm:prSet presAssocID="{145DC150-0191-4BCA-81BD-5426DE071C8D}" presName="hierChild4" presStyleCnt="0"/>
      <dgm:spPr/>
    </dgm:pt>
    <dgm:pt modelId="{B5236CD5-9838-4D62-A0D7-A053617F8BE1}" type="pres">
      <dgm:prSet presAssocID="{145DC150-0191-4BCA-81BD-5426DE071C8D}" presName="hierChild5" presStyleCnt="0"/>
      <dgm:spPr/>
    </dgm:pt>
    <dgm:pt modelId="{81E9BCD8-1109-4381-B0F7-177477C8D4CF}" type="pres">
      <dgm:prSet presAssocID="{3F618A18-3A50-4FD2-B359-C4C4F5711684}" presName="Name35" presStyleLbl="parChTrans1D2" presStyleIdx="2" presStyleCnt="3"/>
      <dgm:spPr/>
      <dgm:t>
        <a:bodyPr/>
        <a:lstStyle/>
        <a:p>
          <a:endParaRPr lang="de-DE"/>
        </a:p>
      </dgm:t>
    </dgm:pt>
    <dgm:pt modelId="{D38047C5-08E4-4A26-BB5A-FC52292D7041}" type="pres">
      <dgm:prSet presAssocID="{6FEB2A0F-D469-422B-B9A2-0430E1DBECC3}" presName="hierRoot2" presStyleCnt="0">
        <dgm:presLayoutVars>
          <dgm:hierBranch/>
        </dgm:presLayoutVars>
      </dgm:prSet>
      <dgm:spPr/>
    </dgm:pt>
    <dgm:pt modelId="{2BCA228A-E146-4C20-BA67-4CAC146DE4E8}" type="pres">
      <dgm:prSet presAssocID="{6FEB2A0F-D469-422B-B9A2-0430E1DBECC3}" presName="rootComposite" presStyleCnt="0"/>
      <dgm:spPr/>
    </dgm:pt>
    <dgm:pt modelId="{8DA3296B-A6BE-43CE-9584-4A9D8445FF83}" type="pres">
      <dgm:prSet presAssocID="{6FEB2A0F-D469-422B-B9A2-0430E1DBECC3}" presName="rootText" presStyleLbl="node2" presStyleIdx="2" presStyleCnt="3">
        <dgm:presLayoutVars>
          <dgm:chPref val="3"/>
        </dgm:presLayoutVars>
      </dgm:prSet>
      <dgm:spPr/>
      <dgm:t>
        <a:bodyPr/>
        <a:lstStyle/>
        <a:p>
          <a:endParaRPr lang="de-DE"/>
        </a:p>
      </dgm:t>
    </dgm:pt>
    <dgm:pt modelId="{18D2C325-AC39-4660-8A71-9B74CE2C70B4}" type="pres">
      <dgm:prSet presAssocID="{6FEB2A0F-D469-422B-B9A2-0430E1DBECC3}" presName="rootConnector" presStyleLbl="node2" presStyleIdx="2" presStyleCnt="3"/>
      <dgm:spPr/>
      <dgm:t>
        <a:bodyPr/>
        <a:lstStyle/>
        <a:p>
          <a:endParaRPr lang="de-DE"/>
        </a:p>
      </dgm:t>
    </dgm:pt>
    <dgm:pt modelId="{4FBF48E1-349E-4C65-BAF0-1B29A9C2ADA7}" type="pres">
      <dgm:prSet presAssocID="{6FEB2A0F-D469-422B-B9A2-0430E1DBECC3}" presName="hierChild4" presStyleCnt="0"/>
      <dgm:spPr/>
    </dgm:pt>
    <dgm:pt modelId="{6549DF44-50D8-464B-9E46-CE41667688F6}" type="pres">
      <dgm:prSet presAssocID="{6FEB2A0F-D469-422B-B9A2-0430E1DBECC3}" presName="hierChild5" presStyleCnt="0"/>
      <dgm:spPr/>
    </dgm:pt>
    <dgm:pt modelId="{68B7B2AF-5F2D-45E2-A170-EE7410B03B9E}" type="pres">
      <dgm:prSet presAssocID="{D629B74E-C441-4E79-9DC7-3CA97C23694A}" presName="hierChild3" presStyleCnt="0"/>
      <dgm:spPr/>
    </dgm:pt>
  </dgm:ptLst>
  <dgm:cxnLst>
    <dgm:cxn modelId="{37532252-3D29-45CA-A7A1-4EC4C1E823EC}" srcId="{D629B74E-C441-4E79-9DC7-3CA97C23694A}" destId="{145DC150-0191-4BCA-81BD-5426DE071C8D}" srcOrd="1" destOrd="0" parTransId="{6CAEA503-965E-4B28-8E04-76C1ABB75EFC}" sibTransId="{AD2D695D-C604-409A-867E-5B0AEE9E5408}"/>
    <dgm:cxn modelId="{EC9C6901-3EB4-40F1-8C2C-5E20BD45E405}" type="presOf" srcId="{145DC150-0191-4BCA-81BD-5426DE071C8D}" destId="{4426397C-352B-4742-8EFC-887157635DF5}" srcOrd="0" destOrd="0" presId="urn:microsoft.com/office/officeart/2005/8/layout/orgChart1"/>
    <dgm:cxn modelId="{CA98C344-88C4-4767-AB35-49E4A2F61195}" type="presOf" srcId="{4B57FC4B-3BF9-4773-BD64-1B3EF0E18B3C}" destId="{9C2FFACC-06E0-4065-8662-0F855839CF13}" srcOrd="1" destOrd="0" presId="urn:microsoft.com/office/officeart/2005/8/layout/orgChart1"/>
    <dgm:cxn modelId="{D8707E99-9B28-429E-A5EC-D48C66751159}" type="presOf" srcId="{D629B74E-C441-4E79-9DC7-3CA97C23694A}" destId="{DF081758-B0B1-4FCA-8D7A-5E22B7BB3597}" srcOrd="1" destOrd="0" presId="urn:microsoft.com/office/officeart/2005/8/layout/orgChart1"/>
    <dgm:cxn modelId="{8E8C762C-FEFE-4A48-BB60-77187D739B88}" type="presOf" srcId="{4B57FC4B-3BF9-4773-BD64-1B3EF0E18B3C}" destId="{5B190DF7-F70C-46D0-8699-179C6DEADDB5}" srcOrd="0" destOrd="0" presId="urn:microsoft.com/office/officeart/2005/8/layout/orgChart1"/>
    <dgm:cxn modelId="{D257206A-B847-47FA-B097-DF2A3D5B7097}" type="presOf" srcId="{145DC150-0191-4BCA-81BD-5426DE071C8D}" destId="{F7DD09CE-5314-41FE-851E-6C463F943943}" srcOrd="1" destOrd="0" presId="urn:microsoft.com/office/officeart/2005/8/layout/orgChart1"/>
    <dgm:cxn modelId="{4ECEE64E-A1B5-4FAE-94EC-101E6CA70B82}" type="presOf" srcId="{38E19973-751E-4305-B5D7-B7F7447B7231}" destId="{17F80A73-D28A-493E-9DAC-F3CD0C3878B2}" srcOrd="0" destOrd="0" presId="urn:microsoft.com/office/officeart/2005/8/layout/orgChart1"/>
    <dgm:cxn modelId="{1F7E00ED-9C58-4711-9E22-C65BC434F723}" type="presOf" srcId="{3DDA10CB-841C-4426-BE3E-4661A25519AE}" destId="{7DC2523A-ED99-44D4-8AD7-FD75CC740597}" srcOrd="0" destOrd="0" presId="urn:microsoft.com/office/officeart/2005/8/layout/orgChart1"/>
    <dgm:cxn modelId="{9FDD2EFE-66AA-4148-9D71-A97EAA4EAB51}" type="presOf" srcId="{3F618A18-3A50-4FD2-B359-C4C4F5711684}" destId="{81E9BCD8-1109-4381-B0F7-177477C8D4CF}" srcOrd="0" destOrd="0" presId="urn:microsoft.com/office/officeart/2005/8/layout/orgChart1"/>
    <dgm:cxn modelId="{5D9B4CC7-286E-49C6-A858-D630759D0A18}" type="presOf" srcId="{E42027EA-92E6-453B-82F1-478076886E38}" destId="{3D4F345E-CDBF-48F7-BE23-66421A5D2B43}" srcOrd="0" destOrd="0" presId="urn:microsoft.com/office/officeart/2005/8/layout/orgChart1"/>
    <dgm:cxn modelId="{3506C15A-62AA-4F91-92DF-A2C69E515F82}" srcId="{D629B74E-C441-4E79-9DC7-3CA97C23694A}" destId="{2CDAE367-E1D3-4F5E-95CC-86C850689FCD}" srcOrd="0" destOrd="0" parTransId="{F541E80B-5A6E-4B1A-98BD-51EC3E8830B7}" sibTransId="{8E2EEDFA-05DD-4357-AC0E-166BD3C84FB4}"/>
    <dgm:cxn modelId="{7617D933-9122-427D-B173-2A2EB0AD77B0}" type="presOf" srcId="{E42027EA-92E6-453B-82F1-478076886E38}" destId="{C6BE81DA-863B-411D-BB3B-1A0B27728663}" srcOrd="1" destOrd="0" presId="urn:microsoft.com/office/officeart/2005/8/layout/orgChart1"/>
    <dgm:cxn modelId="{C1FBA80B-DB2C-4859-8778-BFCD814DFA84}" type="presOf" srcId="{D629B74E-C441-4E79-9DC7-3CA97C23694A}" destId="{1FB3EE92-B58B-41E9-B57D-FE9B2DB6283D}" srcOrd="0" destOrd="0" presId="urn:microsoft.com/office/officeart/2005/8/layout/orgChart1"/>
    <dgm:cxn modelId="{2A0509EB-5D98-4BC5-A5C4-4293CA11F571}" type="presOf" srcId="{6FEB2A0F-D469-422B-B9A2-0430E1DBECC3}" destId="{18D2C325-AC39-4660-8A71-9B74CE2C70B4}" srcOrd="1" destOrd="0" presId="urn:microsoft.com/office/officeart/2005/8/layout/orgChart1"/>
    <dgm:cxn modelId="{E28A913C-A1AB-4483-8C51-031A1839D443}" type="presOf" srcId="{2CDAE367-E1D3-4F5E-95CC-86C850689FCD}" destId="{9C884C38-4DD7-41EE-9773-0168CC290EEF}" srcOrd="1" destOrd="0" presId="urn:microsoft.com/office/officeart/2005/8/layout/orgChart1"/>
    <dgm:cxn modelId="{DF2562FB-1A57-4AE9-A1A8-8469FA6B4C1D}" srcId="{84E36BD4-8890-43A6-8DC7-6320A97E3752}" destId="{D629B74E-C441-4E79-9DC7-3CA97C23694A}" srcOrd="0" destOrd="0" parTransId="{460D200A-FB6D-494F-ADBB-797C606A5113}" sibTransId="{8FBC3BDF-F45D-4D36-8FB4-7E795E2585E6}"/>
    <dgm:cxn modelId="{890CDE15-B0E6-4BBA-94E2-4E4DA0B5000C}" type="presOf" srcId="{6CAEA503-965E-4B28-8E04-76C1ABB75EFC}" destId="{099EFD4F-CDAD-4DD7-A169-369765D1CB84}" srcOrd="0" destOrd="0" presId="urn:microsoft.com/office/officeart/2005/8/layout/orgChart1"/>
    <dgm:cxn modelId="{23615619-57B8-4FF3-AE1D-6C55D5A14D18}" type="presOf" srcId="{84E36BD4-8890-43A6-8DC7-6320A97E3752}" destId="{0AED30EE-FAEC-4A51-800A-893301A7C4D0}" srcOrd="0" destOrd="0" presId="urn:microsoft.com/office/officeart/2005/8/layout/orgChart1"/>
    <dgm:cxn modelId="{44634A98-D513-4283-9261-65190C05B73D}" srcId="{2CDAE367-E1D3-4F5E-95CC-86C850689FCD}" destId="{4B57FC4B-3BF9-4773-BD64-1B3EF0E18B3C}" srcOrd="0" destOrd="0" parTransId="{3DDA10CB-841C-4426-BE3E-4661A25519AE}" sibTransId="{B0D88226-409C-48CE-871D-BE04C999586B}"/>
    <dgm:cxn modelId="{421AF5AE-D091-4EB7-B830-000A3D3A9D68}" srcId="{D629B74E-C441-4E79-9DC7-3CA97C23694A}" destId="{6FEB2A0F-D469-422B-B9A2-0430E1DBECC3}" srcOrd="2" destOrd="0" parTransId="{3F618A18-3A50-4FD2-B359-C4C4F5711684}" sibTransId="{D392408E-BD5E-45BF-81F1-410ADF175F57}"/>
    <dgm:cxn modelId="{F0CE1ED6-888A-4684-8FE7-FC77C0A7B211}" type="presOf" srcId="{2CDAE367-E1D3-4F5E-95CC-86C850689FCD}" destId="{3ED990F9-0E9B-4F9E-A80C-56C0DB693257}" srcOrd="0" destOrd="0" presId="urn:microsoft.com/office/officeart/2005/8/layout/orgChart1"/>
    <dgm:cxn modelId="{F65DB72C-F61D-46D1-8E7F-F25D4702B09E}" type="presOf" srcId="{6FEB2A0F-D469-422B-B9A2-0430E1DBECC3}" destId="{8DA3296B-A6BE-43CE-9584-4A9D8445FF83}" srcOrd="0" destOrd="0" presId="urn:microsoft.com/office/officeart/2005/8/layout/orgChart1"/>
    <dgm:cxn modelId="{9C7F0B2E-FE80-42BB-BBD6-803B609F641D}" type="presOf" srcId="{F541E80B-5A6E-4B1A-98BD-51EC3E8830B7}" destId="{AE32B04B-FD0E-40F8-B822-AC7DBD890CCC}" srcOrd="0" destOrd="0" presId="urn:microsoft.com/office/officeart/2005/8/layout/orgChart1"/>
    <dgm:cxn modelId="{2CEAC107-8873-4184-84DB-9C59406904AF}" type="presOf" srcId="{2984EA2C-12BD-4E32-B0B7-9B983D56514D}" destId="{5D348A6F-7478-4AEA-BFF9-890BD607C86A}" srcOrd="0" destOrd="0" presId="urn:microsoft.com/office/officeart/2005/8/layout/orgChart1"/>
    <dgm:cxn modelId="{6E41524A-F408-423C-A068-0FAA7BC9D0F8}" type="presOf" srcId="{2984EA2C-12BD-4E32-B0B7-9B983D56514D}" destId="{C8BFA0F5-BC8D-4B4A-ADA3-64EE02FABC79}" srcOrd="1" destOrd="0" presId="urn:microsoft.com/office/officeart/2005/8/layout/orgChart1"/>
    <dgm:cxn modelId="{ADB2141B-0CF3-4643-AA39-B7AB7022A824}" srcId="{2CDAE367-E1D3-4F5E-95CC-86C850689FCD}" destId="{2984EA2C-12BD-4E32-B0B7-9B983D56514D}" srcOrd="1" destOrd="0" parTransId="{38E19973-751E-4305-B5D7-B7F7447B7231}" sibTransId="{B2EB856E-8885-491E-8C79-977EF153847C}"/>
    <dgm:cxn modelId="{9FB72927-7162-4966-AADB-B03DA9852975}" srcId="{2CDAE367-E1D3-4F5E-95CC-86C850689FCD}" destId="{E42027EA-92E6-453B-82F1-478076886E38}" srcOrd="2" destOrd="0" parTransId="{6AB1679F-802C-44F0-9CE8-E951F6B769AC}" sibTransId="{6D75AAE3-EBC0-4303-9FB4-58D4BC01B07A}"/>
    <dgm:cxn modelId="{1288AB27-5922-4F73-9A83-0160999DD410}" type="presOf" srcId="{6AB1679F-802C-44F0-9CE8-E951F6B769AC}" destId="{C455C79A-71FF-49D3-AFEC-526B8E38B671}" srcOrd="0" destOrd="0" presId="urn:microsoft.com/office/officeart/2005/8/layout/orgChart1"/>
    <dgm:cxn modelId="{2F9588A3-A7F3-4DD2-8B2D-42F9B6A0B184}" type="presParOf" srcId="{0AED30EE-FAEC-4A51-800A-893301A7C4D0}" destId="{680221CA-9425-4F11-92E3-4A4EEACEDA86}" srcOrd="0" destOrd="0" presId="urn:microsoft.com/office/officeart/2005/8/layout/orgChart1"/>
    <dgm:cxn modelId="{07BE9E1A-04DF-461C-8BE2-62D2C00EC278}" type="presParOf" srcId="{680221CA-9425-4F11-92E3-4A4EEACEDA86}" destId="{A3750431-3857-40ED-A209-9B93FE33FCB6}" srcOrd="0" destOrd="0" presId="urn:microsoft.com/office/officeart/2005/8/layout/orgChart1"/>
    <dgm:cxn modelId="{9F4F204C-6C9F-45BC-9800-4AE38D62BBE0}" type="presParOf" srcId="{A3750431-3857-40ED-A209-9B93FE33FCB6}" destId="{1FB3EE92-B58B-41E9-B57D-FE9B2DB6283D}" srcOrd="0" destOrd="0" presId="urn:microsoft.com/office/officeart/2005/8/layout/orgChart1"/>
    <dgm:cxn modelId="{9B70F76D-CB11-43A7-82FD-DD97740A4685}" type="presParOf" srcId="{A3750431-3857-40ED-A209-9B93FE33FCB6}" destId="{DF081758-B0B1-4FCA-8D7A-5E22B7BB3597}" srcOrd="1" destOrd="0" presId="urn:microsoft.com/office/officeart/2005/8/layout/orgChart1"/>
    <dgm:cxn modelId="{257857A8-EB9C-41CA-9957-1A40A1E870E1}" type="presParOf" srcId="{680221CA-9425-4F11-92E3-4A4EEACEDA86}" destId="{A6AF965D-499F-40D0-893D-4855356AF698}" srcOrd="1" destOrd="0" presId="urn:microsoft.com/office/officeart/2005/8/layout/orgChart1"/>
    <dgm:cxn modelId="{A495390F-042E-46F7-AA05-61E9C89AE7F2}" type="presParOf" srcId="{A6AF965D-499F-40D0-893D-4855356AF698}" destId="{AE32B04B-FD0E-40F8-B822-AC7DBD890CCC}" srcOrd="0" destOrd="0" presId="urn:microsoft.com/office/officeart/2005/8/layout/orgChart1"/>
    <dgm:cxn modelId="{AED2D629-708D-421C-B180-4E9902776013}" type="presParOf" srcId="{A6AF965D-499F-40D0-893D-4855356AF698}" destId="{1D4D8FAB-DD5D-47B8-BEAA-0CEC96870A4F}" srcOrd="1" destOrd="0" presId="urn:microsoft.com/office/officeart/2005/8/layout/orgChart1"/>
    <dgm:cxn modelId="{21FB54CC-51EF-4E59-9D72-E8FC084EDD39}" type="presParOf" srcId="{1D4D8FAB-DD5D-47B8-BEAA-0CEC96870A4F}" destId="{5E7819EF-D0BE-460C-A449-79A4E4337100}" srcOrd="0" destOrd="0" presId="urn:microsoft.com/office/officeart/2005/8/layout/orgChart1"/>
    <dgm:cxn modelId="{5F7CFC8F-77CA-4BCE-AE72-B7B5010CB042}" type="presParOf" srcId="{5E7819EF-D0BE-460C-A449-79A4E4337100}" destId="{3ED990F9-0E9B-4F9E-A80C-56C0DB693257}" srcOrd="0" destOrd="0" presId="urn:microsoft.com/office/officeart/2005/8/layout/orgChart1"/>
    <dgm:cxn modelId="{50F972A0-8E64-440F-A7D8-44977C08AF04}" type="presParOf" srcId="{5E7819EF-D0BE-460C-A449-79A4E4337100}" destId="{9C884C38-4DD7-41EE-9773-0168CC290EEF}" srcOrd="1" destOrd="0" presId="urn:microsoft.com/office/officeart/2005/8/layout/orgChart1"/>
    <dgm:cxn modelId="{9A37E000-4AF5-447F-BF56-FD243F92FC4B}" type="presParOf" srcId="{1D4D8FAB-DD5D-47B8-BEAA-0CEC96870A4F}" destId="{FD1466D7-3476-42A1-999D-37A73FBE62DA}" srcOrd="1" destOrd="0" presId="urn:microsoft.com/office/officeart/2005/8/layout/orgChart1"/>
    <dgm:cxn modelId="{D8A22E29-B830-412C-B507-0EC6D4373DC7}" type="presParOf" srcId="{FD1466D7-3476-42A1-999D-37A73FBE62DA}" destId="{7DC2523A-ED99-44D4-8AD7-FD75CC740597}" srcOrd="0" destOrd="0" presId="urn:microsoft.com/office/officeart/2005/8/layout/orgChart1"/>
    <dgm:cxn modelId="{83C61EDE-86F9-436C-93E4-9807452BB34A}" type="presParOf" srcId="{FD1466D7-3476-42A1-999D-37A73FBE62DA}" destId="{5C79CCD2-B46F-453B-9FFA-A185E50E7BA9}" srcOrd="1" destOrd="0" presId="urn:microsoft.com/office/officeart/2005/8/layout/orgChart1"/>
    <dgm:cxn modelId="{1090766E-025F-4D9B-8D35-2879A4ADBBDC}" type="presParOf" srcId="{5C79CCD2-B46F-453B-9FFA-A185E50E7BA9}" destId="{56EEE4F3-7C9E-4EE4-BA63-F3727C1E66FB}" srcOrd="0" destOrd="0" presId="urn:microsoft.com/office/officeart/2005/8/layout/orgChart1"/>
    <dgm:cxn modelId="{DB5B3231-5E27-48C6-B4D1-8AFD31DA2157}" type="presParOf" srcId="{56EEE4F3-7C9E-4EE4-BA63-F3727C1E66FB}" destId="{5B190DF7-F70C-46D0-8699-179C6DEADDB5}" srcOrd="0" destOrd="0" presId="urn:microsoft.com/office/officeart/2005/8/layout/orgChart1"/>
    <dgm:cxn modelId="{2FB67235-4169-49E8-9252-9FC4B9399713}" type="presParOf" srcId="{56EEE4F3-7C9E-4EE4-BA63-F3727C1E66FB}" destId="{9C2FFACC-06E0-4065-8662-0F855839CF13}" srcOrd="1" destOrd="0" presId="urn:microsoft.com/office/officeart/2005/8/layout/orgChart1"/>
    <dgm:cxn modelId="{FD4CDB0C-E0AC-4D24-B9D9-C17C533800C8}" type="presParOf" srcId="{5C79CCD2-B46F-453B-9FFA-A185E50E7BA9}" destId="{197DB86D-EE3E-49C3-A9AF-A03DEF948E92}" srcOrd="1" destOrd="0" presId="urn:microsoft.com/office/officeart/2005/8/layout/orgChart1"/>
    <dgm:cxn modelId="{C59D0549-0620-42A2-A5AE-7FDC9B712A24}" type="presParOf" srcId="{5C79CCD2-B46F-453B-9FFA-A185E50E7BA9}" destId="{50367F1D-D299-41DB-A140-11151A4F681E}" srcOrd="2" destOrd="0" presId="urn:microsoft.com/office/officeart/2005/8/layout/orgChart1"/>
    <dgm:cxn modelId="{AC096983-98D8-4DF8-9735-DA7A6173869E}" type="presParOf" srcId="{FD1466D7-3476-42A1-999D-37A73FBE62DA}" destId="{17F80A73-D28A-493E-9DAC-F3CD0C3878B2}" srcOrd="2" destOrd="0" presId="urn:microsoft.com/office/officeart/2005/8/layout/orgChart1"/>
    <dgm:cxn modelId="{7267ABE9-19FB-4376-AE41-5C411E826606}" type="presParOf" srcId="{FD1466D7-3476-42A1-999D-37A73FBE62DA}" destId="{F41B967F-B0E3-4C06-B13E-8078B703DEB6}" srcOrd="3" destOrd="0" presId="urn:microsoft.com/office/officeart/2005/8/layout/orgChart1"/>
    <dgm:cxn modelId="{FD7CCF49-058E-41D9-97DB-AC9A4F512D2F}" type="presParOf" srcId="{F41B967F-B0E3-4C06-B13E-8078B703DEB6}" destId="{B079FA1C-928E-4DA9-880B-D3788FB7F6F3}" srcOrd="0" destOrd="0" presId="urn:microsoft.com/office/officeart/2005/8/layout/orgChart1"/>
    <dgm:cxn modelId="{ECC2F67D-80F1-45BF-9310-FEAE7AC1805B}" type="presParOf" srcId="{B079FA1C-928E-4DA9-880B-D3788FB7F6F3}" destId="{5D348A6F-7478-4AEA-BFF9-890BD607C86A}" srcOrd="0" destOrd="0" presId="urn:microsoft.com/office/officeart/2005/8/layout/orgChart1"/>
    <dgm:cxn modelId="{8D6D5A64-767A-4497-A254-7782217712F2}" type="presParOf" srcId="{B079FA1C-928E-4DA9-880B-D3788FB7F6F3}" destId="{C8BFA0F5-BC8D-4B4A-ADA3-64EE02FABC79}" srcOrd="1" destOrd="0" presId="urn:microsoft.com/office/officeart/2005/8/layout/orgChart1"/>
    <dgm:cxn modelId="{9214C3A9-B43E-4880-BB6D-64B2C08A8A67}" type="presParOf" srcId="{F41B967F-B0E3-4C06-B13E-8078B703DEB6}" destId="{0C712C7E-D376-43F1-812F-E30E18EA6B49}" srcOrd="1" destOrd="0" presId="urn:microsoft.com/office/officeart/2005/8/layout/orgChart1"/>
    <dgm:cxn modelId="{EDD781AB-10BC-4D63-926C-0B8EA9EBE73A}" type="presParOf" srcId="{F41B967F-B0E3-4C06-B13E-8078B703DEB6}" destId="{1E153563-EFBD-447E-81CA-DD085A6C2339}" srcOrd="2" destOrd="0" presId="urn:microsoft.com/office/officeart/2005/8/layout/orgChart1"/>
    <dgm:cxn modelId="{C7671D2B-F7A1-4579-9CF0-D7E20946D9D1}" type="presParOf" srcId="{FD1466D7-3476-42A1-999D-37A73FBE62DA}" destId="{C455C79A-71FF-49D3-AFEC-526B8E38B671}" srcOrd="4" destOrd="0" presId="urn:microsoft.com/office/officeart/2005/8/layout/orgChart1"/>
    <dgm:cxn modelId="{5DA3818D-8103-4680-BCE7-9A73127D747B}" type="presParOf" srcId="{FD1466D7-3476-42A1-999D-37A73FBE62DA}" destId="{65D0B14D-7D02-493C-A399-B35E253DA343}" srcOrd="5" destOrd="0" presId="urn:microsoft.com/office/officeart/2005/8/layout/orgChart1"/>
    <dgm:cxn modelId="{9D8255C3-FFBD-4DE9-AF31-64C7C514558E}" type="presParOf" srcId="{65D0B14D-7D02-493C-A399-B35E253DA343}" destId="{14E2C62D-5EA3-48D8-84B4-F99FCE2DFD26}" srcOrd="0" destOrd="0" presId="urn:microsoft.com/office/officeart/2005/8/layout/orgChart1"/>
    <dgm:cxn modelId="{9AB48263-FE22-462C-9545-7A5B30E89752}" type="presParOf" srcId="{14E2C62D-5EA3-48D8-84B4-F99FCE2DFD26}" destId="{3D4F345E-CDBF-48F7-BE23-66421A5D2B43}" srcOrd="0" destOrd="0" presId="urn:microsoft.com/office/officeart/2005/8/layout/orgChart1"/>
    <dgm:cxn modelId="{79CF5BE2-0F94-403C-A711-70CA358FAACC}" type="presParOf" srcId="{14E2C62D-5EA3-48D8-84B4-F99FCE2DFD26}" destId="{C6BE81DA-863B-411D-BB3B-1A0B27728663}" srcOrd="1" destOrd="0" presId="urn:microsoft.com/office/officeart/2005/8/layout/orgChart1"/>
    <dgm:cxn modelId="{81E6EB05-D6AF-4A4F-B24D-00A2BA203C5B}" type="presParOf" srcId="{65D0B14D-7D02-493C-A399-B35E253DA343}" destId="{67C9BC2F-C8E1-4F6D-912A-D86A4F553B3D}" srcOrd="1" destOrd="0" presId="urn:microsoft.com/office/officeart/2005/8/layout/orgChart1"/>
    <dgm:cxn modelId="{36539CA0-0638-4FF8-A70B-44D74D5CAA7C}" type="presParOf" srcId="{65D0B14D-7D02-493C-A399-B35E253DA343}" destId="{8FF49D28-4E4E-41CF-ACD7-FBC8FE71D456}" srcOrd="2" destOrd="0" presId="urn:microsoft.com/office/officeart/2005/8/layout/orgChart1"/>
    <dgm:cxn modelId="{ADABA8F6-032B-41AA-AFFB-D40242F0C3E3}" type="presParOf" srcId="{1D4D8FAB-DD5D-47B8-BEAA-0CEC96870A4F}" destId="{D635AD6C-474A-4924-8649-4E1BCE7AC8DC}" srcOrd="2" destOrd="0" presId="urn:microsoft.com/office/officeart/2005/8/layout/orgChart1"/>
    <dgm:cxn modelId="{27B30146-5841-4994-A076-AA0D535D37E2}" type="presParOf" srcId="{A6AF965D-499F-40D0-893D-4855356AF698}" destId="{099EFD4F-CDAD-4DD7-A169-369765D1CB84}" srcOrd="2" destOrd="0" presId="urn:microsoft.com/office/officeart/2005/8/layout/orgChart1"/>
    <dgm:cxn modelId="{6CD3F4B6-C55D-49E4-97F8-15C5AC4084D4}" type="presParOf" srcId="{A6AF965D-499F-40D0-893D-4855356AF698}" destId="{6BA2DF61-8CA5-4EE9-9EB9-0EA8D23FC12B}" srcOrd="3" destOrd="0" presId="urn:microsoft.com/office/officeart/2005/8/layout/orgChart1"/>
    <dgm:cxn modelId="{887DC12C-3447-4FF7-8E1F-D7111336847E}" type="presParOf" srcId="{6BA2DF61-8CA5-4EE9-9EB9-0EA8D23FC12B}" destId="{0DDDC842-3EBC-4D26-BFD6-F16DDD21BF57}" srcOrd="0" destOrd="0" presId="urn:microsoft.com/office/officeart/2005/8/layout/orgChart1"/>
    <dgm:cxn modelId="{93543B5B-3ED3-4215-8262-885E755ED15A}" type="presParOf" srcId="{0DDDC842-3EBC-4D26-BFD6-F16DDD21BF57}" destId="{4426397C-352B-4742-8EFC-887157635DF5}" srcOrd="0" destOrd="0" presId="urn:microsoft.com/office/officeart/2005/8/layout/orgChart1"/>
    <dgm:cxn modelId="{5A46A00D-008D-4400-AEC1-AC674EF9CAF8}" type="presParOf" srcId="{0DDDC842-3EBC-4D26-BFD6-F16DDD21BF57}" destId="{F7DD09CE-5314-41FE-851E-6C463F943943}" srcOrd="1" destOrd="0" presId="urn:microsoft.com/office/officeart/2005/8/layout/orgChart1"/>
    <dgm:cxn modelId="{717E91DA-074A-4AFF-9A57-4EF7F585CC3C}" type="presParOf" srcId="{6BA2DF61-8CA5-4EE9-9EB9-0EA8D23FC12B}" destId="{E13FB228-894E-48C7-AD93-58F04F578FC5}" srcOrd="1" destOrd="0" presId="urn:microsoft.com/office/officeart/2005/8/layout/orgChart1"/>
    <dgm:cxn modelId="{5622409A-C26B-4B44-B582-C4A52FCF7FF0}" type="presParOf" srcId="{6BA2DF61-8CA5-4EE9-9EB9-0EA8D23FC12B}" destId="{B5236CD5-9838-4D62-A0D7-A053617F8BE1}" srcOrd="2" destOrd="0" presId="urn:microsoft.com/office/officeart/2005/8/layout/orgChart1"/>
    <dgm:cxn modelId="{3C78D5E2-9BA0-479A-9F7F-BBC88B33D3F6}" type="presParOf" srcId="{A6AF965D-499F-40D0-893D-4855356AF698}" destId="{81E9BCD8-1109-4381-B0F7-177477C8D4CF}" srcOrd="4" destOrd="0" presId="urn:microsoft.com/office/officeart/2005/8/layout/orgChart1"/>
    <dgm:cxn modelId="{777031F8-66D3-4B50-848F-A4FCC3798092}" type="presParOf" srcId="{A6AF965D-499F-40D0-893D-4855356AF698}" destId="{D38047C5-08E4-4A26-BB5A-FC52292D7041}" srcOrd="5" destOrd="0" presId="urn:microsoft.com/office/officeart/2005/8/layout/orgChart1"/>
    <dgm:cxn modelId="{0F6A07D8-23BF-44A3-98E4-BD43C8940529}" type="presParOf" srcId="{D38047C5-08E4-4A26-BB5A-FC52292D7041}" destId="{2BCA228A-E146-4C20-BA67-4CAC146DE4E8}" srcOrd="0" destOrd="0" presId="urn:microsoft.com/office/officeart/2005/8/layout/orgChart1"/>
    <dgm:cxn modelId="{E35D4B6C-1438-4147-8F45-3BE2CF88697C}" type="presParOf" srcId="{2BCA228A-E146-4C20-BA67-4CAC146DE4E8}" destId="{8DA3296B-A6BE-43CE-9584-4A9D8445FF83}" srcOrd="0" destOrd="0" presId="urn:microsoft.com/office/officeart/2005/8/layout/orgChart1"/>
    <dgm:cxn modelId="{8A95C2F5-F1B6-4774-BD77-AB8B50B727DD}" type="presParOf" srcId="{2BCA228A-E146-4C20-BA67-4CAC146DE4E8}" destId="{18D2C325-AC39-4660-8A71-9B74CE2C70B4}" srcOrd="1" destOrd="0" presId="urn:microsoft.com/office/officeart/2005/8/layout/orgChart1"/>
    <dgm:cxn modelId="{4F37729B-CC33-475D-8CE2-4F59BF34FC56}" type="presParOf" srcId="{D38047C5-08E4-4A26-BB5A-FC52292D7041}" destId="{4FBF48E1-349E-4C65-BAF0-1B29A9C2ADA7}" srcOrd="1" destOrd="0" presId="urn:microsoft.com/office/officeart/2005/8/layout/orgChart1"/>
    <dgm:cxn modelId="{BF4BE964-56FD-4EB2-80A0-AF09DBD6C567}" type="presParOf" srcId="{D38047C5-08E4-4A26-BB5A-FC52292D7041}" destId="{6549DF44-50D8-464B-9E46-CE41667688F6}" srcOrd="2" destOrd="0" presId="urn:microsoft.com/office/officeart/2005/8/layout/orgChart1"/>
    <dgm:cxn modelId="{7D2B4022-8AAB-483C-A931-AC9836D9B433}" type="presParOf" srcId="{680221CA-9425-4F11-92E3-4A4EEACEDA86}" destId="{68B7B2AF-5F2D-45E2-A170-EE7410B03B9E}"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E9BCD8-1109-4381-B0F7-177477C8D4CF}">
      <dsp:nvSpPr>
        <dsp:cNvPr id="0" name=""/>
        <dsp:cNvSpPr/>
      </dsp:nvSpPr>
      <dsp:spPr>
        <a:xfrm>
          <a:off x="3632331" y="1138523"/>
          <a:ext cx="1503943" cy="261015"/>
        </a:xfrm>
        <a:custGeom>
          <a:avLst/>
          <a:gdLst/>
          <a:ahLst/>
          <a:cxnLst/>
          <a:rect l="0" t="0" r="0" b="0"/>
          <a:pathLst>
            <a:path>
              <a:moveTo>
                <a:pt x="0" y="0"/>
              </a:moveTo>
              <a:lnTo>
                <a:pt x="0" y="130507"/>
              </a:lnTo>
              <a:lnTo>
                <a:pt x="1503943" y="130507"/>
              </a:lnTo>
              <a:lnTo>
                <a:pt x="1503943" y="2610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9EFD4F-CDAD-4DD7-A169-369765D1CB84}">
      <dsp:nvSpPr>
        <dsp:cNvPr id="0" name=""/>
        <dsp:cNvSpPr/>
      </dsp:nvSpPr>
      <dsp:spPr>
        <a:xfrm>
          <a:off x="3586611" y="1138523"/>
          <a:ext cx="91440" cy="261015"/>
        </a:xfrm>
        <a:custGeom>
          <a:avLst/>
          <a:gdLst/>
          <a:ahLst/>
          <a:cxnLst/>
          <a:rect l="0" t="0" r="0" b="0"/>
          <a:pathLst>
            <a:path>
              <a:moveTo>
                <a:pt x="45720" y="0"/>
              </a:moveTo>
              <a:lnTo>
                <a:pt x="45720" y="2610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55C79A-71FF-49D3-AFEC-526B8E38B671}">
      <dsp:nvSpPr>
        <dsp:cNvPr id="0" name=""/>
        <dsp:cNvSpPr/>
      </dsp:nvSpPr>
      <dsp:spPr>
        <a:xfrm>
          <a:off x="2128388" y="2021003"/>
          <a:ext cx="1503943" cy="261015"/>
        </a:xfrm>
        <a:custGeom>
          <a:avLst/>
          <a:gdLst/>
          <a:ahLst/>
          <a:cxnLst/>
          <a:rect l="0" t="0" r="0" b="0"/>
          <a:pathLst>
            <a:path>
              <a:moveTo>
                <a:pt x="0" y="0"/>
              </a:moveTo>
              <a:lnTo>
                <a:pt x="0" y="130507"/>
              </a:lnTo>
              <a:lnTo>
                <a:pt x="1503943" y="130507"/>
              </a:lnTo>
              <a:lnTo>
                <a:pt x="1503943" y="2610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80A73-D28A-493E-9DAC-F3CD0C3878B2}">
      <dsp:nvSpPr>
        <dsp:cNvPr id="0" name=""/>
        <dsp:cNvSpPr/>
      </dsp:nvSpPr>
      <dsp:spPr>
        <a:xfrm>
          <a:off x="2082668" y="2021003"/>
          <a:ext cx="91440" cy="261015"/>
        </a:xfrm>
        <a:custGeom>
          <a:avLst/>
          <a:gdLst/>
          <a:ahLst/>
          <a:cxnLst/>
          <a:rect l="0" t="0" r="0" b="0"/>
          <a:pathLst>
            <a:path>
              <a:moveTo>
                <a:pt x="45720" y="0"/>
              </a:moveTo>
              <a:lnTo>
                <a:pt x="45720" y="2610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C2523A-ED99-44D4-8AD7-FD75CC740597}">
      <dsp:nvSpPr>
        <dsp:cNvPr id="0" name=""/>
        <dsp:cNvSpPr/>
      </dsp:nvSpPr>
      <dsp:spPr>
        <a:xfrm>
          <a:off x="624444" y="2021003"/>
          <a:ext cx="1503943" cy="261015"/>
        </a:xfrm>
        <a:custGeom>
          <a:avLst/>
          <a:gdLst/>
          <a:ahLst/>
          <a:cxnLst/>
          <a:rect l="0" t="0" r="0" b="0"/>
          <a:pathLst>
            <a:path>
              <a:moveTo>
                <a:pt x="1503943" y="0"/>
              </a:moveTo>
              <a:lnTo>
                <a:pt x="1503943" y="130507"/>
              </a:lnTo>
              <a:lnTo>
                <a:pt x="0" y="130507"/>
              </a:lnTo>
              <a:lnTo>
                <a:pt x="0" y="2610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2B04B-FD0E-40F8-B822-AC7DBD890CCC}">
      <dsp:nvSpPr>
        <dsp:cNvPr id="0" name=""/>
        <dsp:cNvSpPr/>
      </dsp:nvSpPr>
      <dsp:spPr>
        <a:xfrm>
          <a:off x="2128388" y="1138523"/>
          <a:ext cx="1503943" cy="261015"/>
        </a:xfrm>
        <a:custGeom>
          <a:avLst/>
          <a:gdLst/>
          <a:ahLst/>
          <a:cxnLst/>
          <a:rect l="0" t="0" r="0" b="0"/>
          <a:pathLst>
            <a:path>
              <a:moveTo>
                <a:pt x="1503943" y="0"/>
              </a:moveTo>
              <a:lnTo>
                <a:pt x="1503943" y="130507"/>
              </a:lnTo>
              <a:lnTo>
                <a:pt x="0" y="130507"/>
              </a:lnTo>
              <a:lnTo>
                <a:pt x="0" y="2610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B3EE92-B58B-41E9-B57D-FE9B2DB6283D}">
      <dsp:nvSpPr>
        <dsp:cNvPr id="0" name=""/>
        <dsp:cNvSpPr/>
      </dsp:nvSpPr>
      <dsp:spPr>
        <a:xfrm>
          <a:off x="3010867" y="517059"/>
          <a:ext cx="1242928" cy="62146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1" i="0" u="none" strike="noStrike" kern="1200" cap="none" normalizeH="0" baseline="0" smtClean="0">
              <a:ln>
                <a:noFill/>
              </a:ln>
              <a:solidFill>
                <a:schemeClr val="tx1"/>
              </a:solidFill>
              <a:effectLst/>
              <a:latin typeface="Bell MT" panose="02020503060305020303" pitchFamily="18" charset="0"/>
            </a:rPr>
            <a:t>Dispositions</a:t>
          </a:r>
        </a:p>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1" i="0" u="none" strike="noStrike" kern="1200" cap="none" normalizeH="0" baseline="0" smtClean="0">
              <a:ln>
                <a:noFill/>
              </a:ln>
              <a:solidFill>
                <a:schemeClr val="tx1"/>
              </a:solidFill>
              <a:effectLst/>
              <a:latin typeface="Bell MT" panose="02020503060305020303" pitchFamily="18" charset="0"/>
            </a:rPr>
            <a:t>verfahren</a:t>
          </a:r>
        </a:p>
      </dsp:txBody>
      <dsp:txXfrm>
        <a:off x="3010867" y="517059"/>
        <a:ext cx="1242928" cy="621464"/>
      </dsp:txXfrm>
    </dsp:sp>
    <dsp:sp modelId="{3ED990F9-0E9B-4F9E-A80C-56C0DB693257}">
      <dsp:nvSpPr>
        <dsp:cNvPr id="0" name=""/>
        <dsp:cNvSpPr/>
      </dsp:nvSpPr>
      <dsp:spPr>
        <a:xfrm>
          <a:off x="1506923" y="1399538"/>
          <a:ext cx="1242928" cy="62146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1" i="0" u="none" strike="noStrike" kern="1200" cap="none" normalizeH="0" baseline="0" smtClean="0">
              <a:ln>
                <a:noFill/>
              </a:ln>
              <a:solidFill>
                <a:schemeClr val="tx1"/>
              </a:solidFill>
              <a:effectLst/>
              <a:latin typeface="Bell MT" panose="02020503060305020303" pitchFamily="18" charset="0"/>
            </a:rPr>
            <a:t>Verbrauchs-</a:t>
          </a:r>
        </a:p>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1" i="0" u="none" strike="noStrike" kern="1200" cap="none" normalizeH="0" baseline="0" smtClean="0">
              <a:ln>
                <a:noFill/>
              </a:ln>
              <a:solidFill>
                <a:schemeClr val="tx1"/>
              </a:solidFill>
              <a:effectLst/>
              <a:latin typeface="Bell MT" panose="02020503060305020303" pitchFamily="18" charset="0"/>
            </a:rPr>
            <a:t>gesteuert</a:t>
          </a:r>
        </a:p>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0" i="0" u="none" strike="noStrike" kern="1200" cap="none" normalizeH="0" baseline="0" smtClean="0">
              <a:ln>
                <a:noFill/>
              </a:ln>
              <a:solidFill>
                <a:schemeClr val="tx1"/>
              </a:solidFill>
              <a:effectLst/>
              <a:latin typeface="Bell MT" panose="02020503060305020303" pitchFamily="18" charset="0"/>
            </a:rPr>
            <a:t>(orientiert sich an </a:t>
          </a:r>
        </a:p>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0" i="0" u="none" strike="noStrike" kern="1200" cap="none" normalizeH="0" baseline="0" smtClean="0">
              <a:ln>
                <a:noFill/>
              </a:ln>
              <a:solidFill>
                <a:schemeClr val="tx1"/>
              </a:solidFill>
              <a:effectLst/>
              <a:latin typeface="Bell MT" panose="02020503060305020303" pitchFamily="18" charset="0"/>
            </a:rPr>
            <a:t>Verbrauch</a:t>
          </a:r>
        </a:p>
      </dsp:txBody>
      <dsp:txXfrm>
        <a:off x="1506923" y="1399538"/>
        <a:ext cx="1242928" cy="621464"/>
      </dsp:txXfrm>
    </dsp:sp>
    <dsp:sp modelId="{5B190DF7-F70C-46D0-8699-179C6DEADDB5}">
      <dsp:nvSpPr>
        <dsp:cNvPr id="0" name=""/>
        <dsp:cNvSpPr/>
      </dsp:nvSpPr>
      <dsp:spPr>
        <a:xfrm>
          <a:off x="2979" y="2282018"/>
          <a:ext cx="1242928" cy="62146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0" i="0" u="none" strike="noStrike" kern="1200" cap="none" normalizeH="0" baseline="0" smtClean="0">
              <a:ln>
                <a:noFill/>
              </a:ln>
              <a:solidFill>
                <a:schemeClr val="tx1"/>
              </a:solidFill>
              <a:effectLst/>
              <a:latin typeface="Bell MT" panose="02020503060305020303" pitchFamily="18" charset="0"/>
            </a:rPr>
            <a:t>Bestellpunktverfahren</a:t>
          </a:r>
        </a:p>
      </dsp:txBody>
      <dsp:txXfrm>
        <a:off x="2979" y="2282018"/>
        <a:ext cx="1242928" cy="621464"/>
      </dsp:txXfrm>
    </dsp:sp>
    <dsp:sp modelId="{5D348A6F-7478-4AEA-BFF9-890BD607C86A}">
      <dsp:nvSpPr>
        <dsp:cNvPr id="0" name=""/>
        <dsp:cNvSpPr/>
      </dsp:nvSpPr>
      <dsp:spPr>
        <a:xfrm>
          <a:off x="1506923" y="2282018"/>
          <a:ext cx="1242928" cy="62146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0" i="0" u="none" strike="noStrike" kern="1200" cap="none" normalizeH="0" baseline="0" smtClean="0">
              <a:ln>
                <a:noFill/>
              </a:ln>
              <a:solidFill>
                <a:schemeClr val="tx1"/>
              </a:solidFill>
              <a:effectLst/>
              <a:latin typeface="Bell MT" panose="02020503060305020303" pitchFamily="18" charset="0"/>
            </a:rPr>
            <a:t>Stochastische </a:t>
          </a:r>
        </a:p>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0" i="0" u="none" strike="noStrike" kern="1200" cap="none" normalizeH="0" baseline="0" smtClean="0">
              <a:ln>
                <a:noFill/>
              </a:ln>
              <a:solidFill>
                <a:schemeClr val="tx1"/>
              </a:solidFill>
              <a:effectLst/>
              <a:latin typeface="Bell MT" panose="02020503060305020303" pitchFamily="18" charset="0"/>
            </a:rPr>
            <a:t>Dispo</a:t>
          </a:r>
        </a:p>
      </dsp:txBody>
      <dsp:txXfrm>
        <a:off x="1506923" y="2282018"/>
        <a:ext cx="1242928" cy="621464"/>
      </dsp:txXfrm>
    </dsp:sp>
    <dsp:sp modelId="{3D4F345E-CDBF-48F7-BE23-66421A5D2B43}">
      <dsp:nvSpPr>
        <dsp:cNvPr id="0" name=""/>
        <dsp:cNvSpPr/>
      </dsp:nvSpPr>
      <dsp:spPr>
        <a:xfrm>
          <a:off x="3010867" y="2282018"/>
          <a:ext cx="1242928" cy="62146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0" i="0" u="none" strike="noStrike" kern="1200" cap="none" normalizeH="0" baseline="0" smtClean="0">
              <a:ln>
                <a:noFill/>
              </a:ln>
              <a:solidFill>
                <a:schemeClr val="tx1"/>
              </a:solidFill>
              <a:effectLst/>
              <a:latin typeface="Bell MT" panose="02020503060305020303" pitchFamily="18" charset="0"/>
            </a:rPr>
            <a:t>Rhythmische</a:t>
          </a:r>
        </a:p>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0" i="0" u="none" strike="noStrike" kern="1200" cap="none" normalizeH="0" baseline="0" smtClean="0">
              <a:ln>
                <a:noFill/>
              </a:ln>
              <a:solidFill>
                <a:schemeClr val="tx1"/>
              </a:solidFill>
              <a:effectLst/>
              <a:latin typeface="Bell MT" panose="02020503060305020303" pitchFamily="18" charset="0"/>
            </a:rPr>
            <a:t>Dispo </a:t>
          </a:r>
        </a:p>
      </dsp:txBody>
      <dsp:txXfrm>
        <a:off x="3010867" y="2282018"/>
        <a:ext cx="1242928" cy="621464"/>
      </dsp:txXfrm>
    </dsp:sp>
    <dsp:sp modelId="{4426397C-352B-4742-8EFC-887157635DF5}">
      <dsp:nvSpPr>
        <dsp:cNvPr id="0" name=""/>
        <dsp:cNvSpPr/>
      </dsp:nvSpPr>
      <dsp:spPr>
        <a:xfrm>
          <a:off x="3010867" y="1399538"/>
          <a:ext cx="1242928" cy="62146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1" i="0" u="none" strike="noStrike" kern="1200" cap="none" normalizeH="0" baseline="0" smtClean="0">
              <a:ln>
                <a:noFill/>
              </a:ln>
              <a:solidFill>
                <a:schemeClr val="tx1"/>
              </a:solidFill>
              <a:effectLst/>
              <a:latin typeface="Bell MT" panose="02020503060305020303" pitchFamily="18" charset="0"/>
            </a:rPr>
            <a:t>Plangesteuert</a:t>
          </a:r>
        </a:p>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0" i="0" u="none" strike="noStrike" kern="1200" cap="none" normalizeH="0" baseline="0" smtClean="0">
              <a:ln>
                <a:noFill/>
              </a:ln>
              <a:solidFill>
                <a:schemeClr val="tx1"/>
              </a:solidFill>
              <a:effectLst/>
              <a:latin typeface="Bell MT" panose="02020503060305020303" pitchFamily="18" charset="0"/>
            </a:rPr>
            <a:t>(deterministisch,</a:t>
          </a:r>
        </a:p>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0" i="0" u="none" strike="noStrike" kern="1200" cap="none" normalizeH="0" baseline="0" smtClean="0">
              <a:ln>
                <a:noFill/>
              </a:ln>
              <a:solidFill>
                <a:schemeClr val="tx1"/>
              </a:solidFill>
              <a:effectLst/>
              <a:latin typeface="Bell MT" panose="02020503060305020303" pitchFamily="18" charset="0"/>
            </a:rPr>
            <a:t>orientiert sich exakt</a:t>
          </a:r>
        </a:p>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0" i="0" u="none" strike="noStrike" kern="1200" cap="none" normalizeH="0" baseline="0" smtClean="0">
              <a:ln>
                <a:noFill/>
              </a:ln>
              <a:solidFill>
                <a:schemeClr val="tx1"/>
              </a:solidFill>
              <a:effectLst/>
              <a:latin typeface="Bell MT" panose="02020503060305020303" pitchFamily="18" charset="0"/>
            </a:rPr>
            <a:t>an Bedarfsvorgaben) </a:t>
          </a:r>
        </a:p>
      </dsp:txBody>
      <dsp:txXfrm>
        <a:off x="3010867" y="1399538"/>
        <a:ext cx="1242928" cy="621464"/>
      </dsp:txXfrm>
    </dsp:sp>
    <dsp:sp modelId="{8DA3296B-A6BE-43CE-9584-4A9D8445FF83}">
      <dsp:nvSpPr>
        <dsp:cNvPr id="0" name=""/>
        <dsp:cNvSpPr/>
      </dsp:nvSpPr>
      <dsp:spPr>
        <a:xfrm>
          <a:off x="4514811" y="1399538"/>
          <a:ext cx="1242928" cy="62146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1" i="0" u="none" strike="noStrike" kern="1200" cap="none" normalizeH="0" baseline="0" dirty="0" smtClean="0">
              <a:ln>
                <a:noFill/>
              </a:ln>
              <a:solidFill>
                <a:schemeClr val="tx1"/>
              </a:solidFill>
              <a:effectLst/>
              <a:latin typeface="Bell MT" panose="02020503060305020303" pitchFamily="18" charset="0"/>
            </a:rPr>
            <a:t>Einzelauftrags-</a:t>
          </a:r>
        </a:p>
        <a:p>
          <a:pPr marL="0" marR="0" lvl="0" indent="0" algn="ctr" defTabSz="914400" rtl="0" eaLnBrk="1" fontAlgn="base" latinLnBrk="0" hangingPunct="1">
            <a:lnSpc>
              <a:spcPct val="100000"/>
            </a:lnSpc>
            <a:spcBef>
              <a:spcPct val="0"/>
            </a:spcBef>
            <a:spcAft>
              <a:spcPct val="0"/>
            </a:spcAft>
            <a:buClrTx/>
            <a:buSzTx/>
            <a:buFontTx/>
            <a:buNone/>
            <a:tabLst/>
          </a:pPr>
          <a:r>
            <a:rPr kumimoji="0" lang="de-DE" altLang="de-DE" sz="1000" b="1" i="0" u="none" strike="noStrike" kern="1200" cap="none" normalizeH="0" baseline="0" dirty="0" smtClean="0">
              <a:ln>
                <a:noFill/>
              </a:ln>
              <a:solidFill>
                <a:schemeClr val="tx1"/>
              </a:solidFill>
              <a:effectLst/>
              <a:latin typeface="Bell MT" panose="02020503060305020303" pitchFamily="18" charset="0"/>
            </a:rPr>
            <a:t>gesteuert</a:t>
          </a:r>
          <a:br>
            <a:rPr kumimoji="0" lang="de-DE" altLang="de-DE" sz="1000" b="1" i="0" u="none" strike="noStrike" kern="1200" cap="none" normalizeH="0" baseline="0" dirty="0" smtClean="0">
              <a:ln>
                <a:noFill/>
              </a:ln>
              <a:solidFill>
                <a:schemeClr val="tx1"/>
              </a:solidFill>
              <a:effectLst/>
              <a:latin typeface="Bell MT" panose="02020503060305020303" pitchFamily="18" charset="0"/>
            </a:rPr>
          </a:br>
          <a:r>
            <a:rPr kumimoji="0" lang="de-DE" altLang="de-DE" sz="1000" b="1" i="0" u="none" strike="noStrike" kern="1200" cap="none" normalizeH="0" baseline="0" dirty="0" smtClean="0">
              <a:ln>
                <a:noFill/>
              </a:ln>
              <a:solidFill>
                <a:schemeClr val="tx1"/>
              </a:solidFill>
              <a:effectLst/>
              <a:latin typeface="Bell MT" panose="02020503060305020303" pitchFamily="18" charset="0"/>
            </a:rPr>
            <a:t>(„</a:t>
          </a:r>
          <a:r>
            <a:rPr kumimoji="0" lang="de-DE" altLang="de-DE" sz="1000" b="0" i="0" u="none" strike="noStrike" kern="1200" cap="none" normalizeH="0" baseline="0" dirty="0" smtClean="0">
              <a:ln>
                <a:noFill/>
              </a:ln>
              <a:solidFill>
                <a:schemeClr val="tx1"/>
              </a:solidFill>
              <a:effectLst/>
              <a:latin typeface="Bell MT" panose="02020503060305020303" pitchFamily="18" charset="0"/>
            </a:rPr>
            <a:t>Plan f. 1 Auftrag“)</a:t>
          </a:r>
        </a:p>
        <a:p>
          <a:pPr marL="0" marR="0" lvl="0" indent="0" algn="ctr" defTabSz="914400" rtl="0" eaLnBrk="1" fontAlgn="base" latinLnBrk="0" hangingPunct="1">
            <a:lnSpc>
              <a:spcPct val="100000"/>
            </a:lnSpc>
            <a:spcBef>
              <a:spcPct val="0"/>
            </a:spcBef>
            <a:spcAft>
              <a:spcPct val="0"/>
            </a:spcAft>
            <a:buClrTx/>
            <a:buSzTx/>
            <a:buFontTx/>
            <a:buNone/>
            <a:tabLst/>
          </a:pPr>
          <a:endParaRPr kumimoji="0" lang="de-DE" altLang="de-DE" sz="1000" b="0" i="0" u="none" strike="noStrike" kern="1200" cap="none" normalizeH="0" baseline="0" dirty="0" smtClean="0">
            <a:ln>
              <a:noFill/>
            </a:ln>
            <a:solidFill>
              <a:schemeClr val="tx1"/>
            </a:solidFill>
            <a:effectLst/>
            <a:latin typeface="Bell MT" panose="02020503060305020303" pitchFamily="18" charset="0"/>
          </a:endParaRPr>
        </a:p>
      </dsp:txBody>
      <dsp:txXfrm>
        <a:off x="4514811" y="1399538"/>
        <a:ext cx="1242928" cy="6214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620</Words>
  <Characters>3906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notadmin</dc:creator>
  <cp:lastModifiedBy>notadmin</cp:lastModifiedBy>
  <cp:revision>1</cp:revision>
  <cp:lastPrinted>2018-07-03T09:43:00Z</cp:lastPrinted>
  <dcterms:created xsi:type="dcterms:W3CDTF">2014-09-09T16:18:00Z</dcterms:created>
  <dcterms:modified xsi:type="dcterms:W3CDTF">2018-07-24T15:31:00Z</dcterms:modified>
</cp:coreProperties>
</file>