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5992" w:rsidRDefault="00A95992" w:rsidP="00A95992">
      <w:pPr>
        <w:pStyle w:val="Kopfzeile"/>
        <w:rPr>
          <w:rFonts w:ascii="Lucida Sans Unicode" w:hAnsi="Lucida Sans Unicode"/>
          <w:b/>
        </w:rPr>
      </w:pPr>
      <w:r w:rsidRPr="002C35AD">
        <w:rPr>
          <w:rFonts w:ascii="Lucida Sans Unicode" w:hAnsi="Lucida Sans Unicode"/>
          <w:b/>
        </w:rPr>
        <w:t>1.</w:t>
      </w:r>
      <w:r>
        <w:rPr>
          <w:rFonts w:ascii="Lucida Sans Unicode" w:hAnsi="Lucida Sans Unicode"/>
          <w:b/>
        </w:rPr>
        <w:t xml:space="preserve"> Materialwirtschaft</w:t>
      </w:r>
      <w:r>
        <w:rPr>
          <w:rFonts w:ascii="Lucida Sans Unicode" w:hAnsi="Lucida Sans Unicode"/>
          <w:b/>
        </w:rPr>
        <w:tab/>
      </w:r>
      <w:r>
        <w:rPr>
          <w:rFonts w:ascii="Lucida Sans Unicode" w:hAnsi="Lucida Sans Unicode"/>
          <w:b/>
        </w:rPr>
        <w:tab/>
      </w:r>
      <w:r>
        <w:rPr>
          <w:rFonts w:ascii="Lucida Sans Unicode" w:hAnsi="Lucida Sans Unicode"/>
        </w:rPr>
        <w:t>Abschnitt 1.1</w:t>
      </w:r>
    </w:p>
    <w:p w:rsidR="00A95992" w:rsidRDefault="00A95992" w:rsidP="00466FC2">
      <w:pPr>
        <w:pStyle w:val="Kopfzeile"/>
        <w:tabs>
          <w:tab w:val="left" w:pos="7170"/>
        </w:tabs>
        <w:rPr>
          <w:noProof/>
        </w:rPr>
      </w:pPr>
      <w:r>
        <w:t>Zu 1.2 Beschaffungsprozess</w:t>
      </w:r>
      <w:r>
        <w:rPr>
          <w:rFonts w:ascii="Lucida Sans Unicode" w:hAnsi="Lucida Sans Unicode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6E33A240" wp14:editId="4DE466E3">
                <wp:simplePos x="0" y="0"/>
                <wp:positionH relativeFrom="column">
                  <wp:posOffset>15240</wp:posOffset>
                </wp:positionH>
                <wp:positionV relativeFrom="paragraph">
                  <wp:posOffset>219710</wp:posOffset>
                </wp:positionV>
                <wp:extent cx="5771515" cy="635"/>
                <wp:effectExtent l="0" t="0" r="0" b="0"/>
                <wp:wrapNone/>
                <wp:docPr id="3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7151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2pt,17.3pt" to="455.65pt,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" o:allowincell="f" strokeweight="1pt">
                <v:stroke startarrowwidth="narrow" startarrowlength="short" endarrowwidth="narrow" endarrowlength="short"/>
              </v:line>
            </w:pict>
          </mc:Fallback>
        </mc:AlternateContent>
      </w:r>
      <w:r>
        <w:t>: Lieferbedingungen und INCOTERMS</w:t>
      </w:r>
      <w:r>
        <w:tab/>
      </w:r>
      <w:r>
        <w:rPr>
          <w:noProof/>
        </w:rPr>
        <w:tab/>
      </w:r>
      <w:r>
        <w:rPr>
          <w:rFonts w:ascii="Lucida Sans Unicode" w:hAnsi="Lucida Sans Unicode"/>
        </w:rPr>
        <w:t xml:space="preserve">Seite </w:t>
      </w:r>
      <w:r>
        <w:rPr>
          <w:rStyle w:val="Seitenzahl"/>
          <w:rFonts w:ascii="Lucida Sans Unicode" w:hAnsi="Lucida Sans Unicode"/>
        </w:rPr>
        <w:fldChar w:fldCharType="begin"/>
      </w:r>
      <w:r>
        <w:rPr>
          <w:rStyle w:val="Seitenzahl"/>
          <w:rFonts w:ascii="Lucida Sans Unicode" w:hAnsi="Lucida Sans Unicode"/>
        </w:rPr>
        <w:instrText xml:space="preserve"> PAGE </w:instrText>
      </w:r>
      <w:r>
        <w:rPr>
          <w:rStyle w:val="Seitenzahl"/>
          <w:rFonts w:ascii="Lucida Sans Unicode" w:hAnsi="Lucida Sans Unicode"/>
        </w:rPr>
        <w:fldChar w:fldCharType="separate"/>
      </w:r>
      <w:r w:rsidR="000D067D">
        <w:rPr>
          <w:rStyle w:val="Seitenzahl"/>
          <w:rFonts w:ascii="Lucida Sans Unicode" w:hAnsi="Lucida Sans Unicode"/>
          <w:noProof/>
        </w:rPr>
        <w:t>1</w:t>
      </w:r>
      <w:r>
        <w:rPr>
          <w:rStyle w:val="Seitenzahl"/>
          <w:rFonts w:ascii="Lucida Sans Unicode" w:hAnsi="Lucida Sans Unicode"/>
        </w:rPr>
        <w:fldChar w:fldCharType="end"/>
      </w:r>
      <w:r>
        <w:rPr>
          <w:rStyle w:val="Seitenzahl"/>
          <w:rFonts w:ascii="Lucida Sans Unicode" w:hAnsi="Lucida Sans Unicode"/>
        </w:rPr>
        <w:t>/</w:t>
      </w:r>
      <w:r>
        <w:rPr>
          <w:rStyle w:val="Seitenzahl"/>
          <w:rFonts w:ascii="Lucida Sans Unicode" w:hAnsi="Lucida Sans Unicode"/>
        </w:rPr>
        <w:fldChar w:fldCharType="begin"/>
      </w:r>
      <w:r>
        <w:rPr>
          <w:rStyle w:val="Seitenzahl"/>
          <w:rFonts w:ascii="Lucida Sans Unicode" w:hAnsi="Lucida Sans Unicode"/>
        </w:rPr>
        <w:instrText xml:space="preserve"> NUMPAGES </w:instrText>
      </w:r>
      <w:r>
        <w:rPr>
          <w:rStyle w:val="Seitenzahl"/>
          <w:rFonts w:ascii="Lucida Sans Unicode" w:hAnsi="Lucida Sans Unicode"/>
        </w:rPr>
        <w:fldChar w:fldCharType="separate"/>
      </w:r>
      <w:r w:rsidR="000D067D">
        <w:rPr>
          <w:rStyle w:val="Seitenzahl"/>
          <w:rFonts w:ascii="Lucida Sans Unicode" w:hAnsi="Lucida Sans Unicode"/>
          <w:noProof/>
        </w:rPr>
        <w:t>2</w:t>
      </w:r>
      <w:r>
        <w:rPr>
          <w:rStyle w:val="Seitenzahl"/>
          <w:rFonts w:ascii="Lucida Sans Unicode" w:hAnsi="Lucida Sans Unicode"/>
        </w:rPr>
        <w:fldChar w:fldCharType="end"/>
      </w:r>
    </w:p>
    <w:p w:rsidR="00C00BC6" w:rsidRDefault="00C00BC6"/>
    <w:p w:rsidR="00A95992" w:rsidRDefault="00A95992">
      <w:r>
        <w:t xml:space="preserve">Im nationalen </w:t>
      </w:r>
      <w:r w:rsidR="00466FC2">
        <w:t>(</w:t>
      </w:r>
      <w:proofErr w:type="spellStart"/>
      <w:r w:rsidR="00466FC2">
        <w:t>Endkuden</w:t>
      </w:r>
      <w:proofErr w:type="spellEnd"/>
      <w:r w:rsidR="00466FC2">
        <w:t>-)</w:t>
      </w:r>
      <w:r>
        <w:t xml:space="preserve">Handel findet man immer wieder folgende </w:t>
      </w:r>
      <w:r w:rsidR="00B775D8">
        <w:t xml:space="preserve">traditionellen </w:t>
      </w:r>
      <w:r>
        <w:t>Lieferbedingungen:</w:t>
      </w:r>
    </w:p>
    <w:p w:rsidR="00A95992" w:rsidRDefault="00A95992">
      <w:r>
        <w:rPr>
          <w:noProof/>
          <w:lang w:eastAsia="de-DE"/>
        </w:rPr>
        <w:drawing>
          <wp:inline distT="0" distB="0" distL="0" distR="0">
            <wp:extent cx="4916424" cy="2660904"/>
            <wp:effectExtent l="0" t="0" r="0" b="635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eferbedingungen_alt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6424" cy="2660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992" w:rsidRDefault="00A95992">
      <w:r>
        <w:t xml:space="preserve">Ab Werk bedeutet demnach, dass der </w:t>
      </w:r>
      <w:r w:rsidR="000D067D">
        <w:t>Kä</w:t>
      </w:r>
      <w:bookmarkStart w:id="0" w:name="_GoBack"/>
      <w:bookmarkEnd w:id="0"/>
      <w:r>
        <w:t>ufer alle Versandkosten trägt.</w:t>
      </w:r>
    </w:p>
    <w:p w:rsidR="00A95992" w:rsidRDefault="00A95992">
      <w:r>
        <w:t>Kontrollfragen:</w:t>
      </w:r>
    </w:p>
    <w:p w:rsidR="00A95992" w:rsidRDefault="00A95992" w:rsidP="00B775D8">
      <w:pPr>
        <w:pStyle w:val="Listenabsatz"/>
        <w:numPr>
          <w:ilvl w:val="0"/>
          <w:numId w:val="1"/>
        </w:numPr>
        <w:spacing w:line="480" w:lineRule="auto"/>
      </w:pPr>
      <w:r>
        <w:t xml:space="preserve">Wer trägt die Kosten bei </w:t>
      </w:r>
      <w:r w:rsidR="00B775D8">
        <w:t>„</w:t>
      </w:r>
      <w:r>
        <w:t>frei Haus</w:t>
      </w:r>
      <w:r w:rsidR="00B775D8">
        <w:t>“</w:t>
      </w:r>
      <w:r>
        <w:t>?</w:t>
      </w:r>
    </w:p>
    <w:p w:rsidR="00A95992" w:rsidRDefault="00A95992" w:rsidP="00B775D8">
      <w:pPr>
        <w:pStyle w:val="Listenabsatz"/>
        <w:numPr>
          <w:ilvl w:val="0"/>
          <w:numId w:val="1"/>
        </w:numPr>
        <w:spacing w:line="480" w:lineRule="auto"/>
      </w:pPr>
      <w:r>
        <w:t>Was passiert mit den Kos</w:t>
      </w:r>
      <w:r w:rsidR="00474C12">
        <w:t>ten bei den 3 Varianten unter 3?</w:t>
      </w:r>
    </w:p>
    <w:p w:rsidR="00A95992" w:rsidRDefault="00A95992" w:rsidP="00B775D8">
      <w:pPr>
        <w:pStyle w:val="Listenabsatz"/>
        <w:numPr>
          <w:ilvl w:val="0"/>
          <w:numId w:val="1"/>
        </w:numPr>
        <w:spacing w:line="480" w:lineRule="auto"/>
      </w:pPr>
      <w:r>
        <w:t>Was bedeutet dies für die Lieferbedingungen in unserem Fall</w:t>
      </w:r>
      <w:r w:rsidR="00474C12">
        <w:t>?</w:t>
      </w:r>
    </w:p>
    <w:p w:rsidR="00A95992" w:rsidRDefault="00A95992" w:rsidP="00B775D8">
      <w:pPr>
        <w:pStyle w:val="Listenabsatz"/>
        <w:numPr>
          <w:ilvl w:val="0"/>
          <w:numId w:val="1"/>
        </w:numPr>
        <w:spacing w:line="480" w:lineRule="auto"/>
      </w:pPr>
      <w:r>
        <w:t xml:space="preserve">Überlegen Sie, welche Probleme es geben kann, wenn unser </w:t>
      </w:r>
      <w:r w:rsidR="00C36479">
        <w:t xml:space="preserve">Geschäftspartner </w:t>
      </w:r>
      <w:r>
        <w:t>in Singapur oder Norwegen sitzt?</w:t>
      </w:r>
    </w:p>
    <w:p w:rsidR="00B775D8" w:rsidRDefault="00466FC2" w:rsidP="00B775D8">
      <w:pPr>
        <w:pStyle w:val="Listenabsatz"/>
        <w:numPr>
          <w:ilvl w:val="0"/>
          <w:numId w:val="1"/>
        </w:numPr>
        <w:spacing w:line="480" w:lineRule="auto"/>
      </w:pPr>
      <w:r>
        <w:t>Fragen zum Filmchen:</w:t>
      </w:r>
    </w:p>
    <w:p w:rsidR="00B775D8" w:rsidRDefault="00B775D8" w:rsidP="00B775D8">
      <w:pPr>
        <w:pStyle w:val="Listenabsatz"/>
        <w:spacing w:line="480" w:lineRule="auto"/>
      </w:pPr>
      <w:r>
        <w:t xml:space="preserve">Video: </w:t>
      </w:r>
      <w:hyperlink r:id="rId7" w:history="1">
        <w:r w:rsidRPr="001A09F1">
          <w:rPr>
            <w:rStyle w:val="Hyperlink"/>
          </w:rPr>
          <w:t>http://www.youtube.com/watch?v=3RoqeygfqSI</w:t>
        </w:r>
      </w:hyperlink>
    </w:p>
    <w:p w:rsidR="00466FC2" w:rsidRPr="00466FC2" w:rsidRDefault="00466FC2" w:rsidP="00B775D8">
      <w:pPr>
        <w:pStyle w:val="Listenabsatz"/>
        <w:spacing w:line="480" w:lineRule="auto"/>
      </w:pPr>
      <w:r>
        <w:br/>
      </w:r>
      <w:r w:rsidRPr="00466FC2">
        <w:t xml:space="preserve">a) Was sind </w:t>
      </w:r>
      <w:proofErr w:type="spellStart"/>
      <w:r w:rsidRPr="00466FC2">
        <w:t>Incoterms</w:t>
      </w:r>
      <w:proofErr w:type="spellEnd"/>
      <w:r w:rsidRPr="00466FC2">
        <w:t>?</w:t>
      </w:r>
      <w:r w:rsidRPr="00466FC2">
        <w:br/>
        <w:t>b) Wozu dienen diese?</w:t>
      </w:r>
      <w:r>
        <w:br/>
        <w:t xml:space="preserve">c) Welche neuen </w:t>
      </w:r>
      <w:proofErr w:type="spellStart"/>
      <w:r>
        <w:t>Incoterms</w:t>
      </w:r>
      <w:proofErr w:type="spellEnd"/>
      <w:r>
        <w:t xml:space="preserve"> kamen mit der „Version 2010“ hinzu?</w:t>
      </w:r>
    </w:p>
    <w:p w:rsidR="00A95992" w:rsidRDefault="00A95992" w:rsidP="00A95992">
      <w:pPr>
        <w:pStyle w:val="Listenabsatz"/>
      </w:pPr>
    </w:p>
    <w:p w:rsidR="00466FC2" w:rsidRDefault="00466FC2" w:rsidP="00A95992">
      <w:pPr>
        <w:pStyle w:val="Listenabsatz"/>
      </w:pPr>
    </w:p>
    <w:p w:rsidR="00466FC2" w:rsidRDefault="00466FC2" w:rsidP="00A95992">
      <w:pPr>
        <w:pStyle w:val="Listenabsatz"/>
      </w:pPr>
    </w:p>
    <w:p w:rsidR="00466FC2" w:rsidRDefault="00466FC2" w:rsidP="00A95992">
      <w:pPr>
        <w:pStyle w:val="Listenabsatz"/>
      </w:pPr>
    </w:p>
    <w:p w:rsidR="00466FC2" w:rsidRDefault="00466FC2" w:rsidP="00A95992">
      <w:pPr>
        <w:pStyle w:val="Listenabsatz"/>
      </w:pPr>
      <w:r>
        <w:rPr>
          <w:noProof/>
          <w:lang w:eastAsia="de-DE"/>
        </w:rPr>
        <w:drawing>
          <wp:inline distT="0" distB="0" distL="0" distR="0">
            <wp:extent cx="5760720" cy="8142605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coterms2000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14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6FC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6B1DE1"/>
    <w:multiLevelType w:val="hybridMultilevel"/>
    <w:tmpl w:val="E980888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5992"/>
    <w:rsid w:val="000D067D"/>
    <w:rsid w:val="00466FC2"/>
    <w:rsid w:val="00474C12"/>
    <w:rsid w:val="00A95992"/>
    <w:rsid w:val="00B775D8"/>
    <w:rsid w:val="00C00BC6"/>
    <w:rsid w:val="00C36479"/>
    <w:rsid w:val="00F42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nhideWhenUsed/>
    <w:rsid w:val="00A959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95992"/>
  </w:style>
  <w:style w:type="character" w:styleId="Seitenzahl">
    <w:name w:val="page number"/>
    <w:basedOn w:val="Absatz-Standardschriftart"/>
    <w:rsid w:val="00A95992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959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95992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A95992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466FC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nhideWhenUsed/>
    <w:rsid w:val="00A959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95992"/>
  </w:style>
  <w:style w:type="character" w:styleId="Seitenzahl">
    <w:name w:val="page number"/>
    <w:basedOn w:val="Absatz-Standardschriftart"/>
    <w:rsid w:val="00A95992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959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95992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A95992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466FC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microsoft.com/office/2007/relationships/stylesWithEffects" Target="stylesWithEffects.xml"/><Relationship Id="rId7" Type="http://schemas.openxmlformats.org/officeDocument/2006/relationships/hyperlink" Target="http://www.youtube.com/watch?v=3RoqeygfqS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112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notadmin</dc:creator>
  <cp:lastModifiedBy>notadmin</cp:lastModifiedBy>
  <cp:revision>2</cp:revision>
  <cp:lastPrinted>2014-11-04T15:08:00Z</cp:lastPrinted>
  <dcterms:created xsi:type="dcterms:W3CDTF">2014-10-22T17:00:00Z</dcterms:created>
  <dcterms:modified xsi:type="dcterms:W3CDTF">2014-11-04T16:27:00Z</dcterms:modified>
</cp:coreProperties>
</file>