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0D8" w:rsidRDefault="00165CC9">
      <w:r w:rsidRPr="00165CC9">
        <w:rPr>
          <w:noProof/>
          <w:lang w:eastAsia="de-DE"/>
        </w:rPr>
        <w:drawing>
          <wp:inline distT="0" distB="0" distL="0" distR="0" wp14:anchorId="363F0FEC" wp14:editId="2C52B2BE">
            <wp:extent cx="4572638" cy="342947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rsidR="00886ECD" w:rsidRDefault="00165CC9">
      <w:r w:rsidRPr="00165CC9">
        <w:rPr>
          <w:noProof/>
          <w:lang w:eastAsia="de-DE"/>
        </w:rPr>
        <w:drawing>
          <wp:inline distT="0" distB="0" distL="0" distR="0" wp14:anchorId="1402A519" wp14:editId="44845DB7">
            <wp:extent cx="4572638" cy="342947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638" cy="3429479"/>
                    </a:xfrm>
                    <a:prstGeom prst="rect">
                      <a:avLst/>
                    </a:prstGeom>
                  </pic:spPr>
                </pic:pic>
              </a:graphicData>
            </a:graphic>
          </wp:inline>
        </w:drawing>
      </w:r>
    </w:p>
    <w:p w:rsidR="00165CC9" w:rsidRDefault="00165CC9" w:rsidP="00886ECD">
      <w:pPr>
        <w:rPr>
          <w:b/>
        </w:rPr>
      </w:pPr>
      <w:r>
        <w:rPr>
          <w:b/>
        </w:rPr>
        <w:t>AUFGABE: Lesen Sie den Abschnitt zum Taylorismus, überlegen Sie sich Nachteile</w:t>
      </w:r>
      <w:r w:rsidR="00101DFA">
        <w:rPr>
          <w:b/>
        </w:rPr>
        <w:t xml:space="preserve">, die durch die </w:t>
      </w:r>
      <w:r w:rsidR="00A67659">
        <w:rPr>
          <w:b/>
        </w:rPr>
        <w:t>konsequente Umsetzung entstehen!</w:t>
      </w:r>
    </w:p>
    <w:p w:rsidR="0081477F" w:rsidRDefault="00886ECD" w:rsidP="00886ECD">
      <w:r w:rsidRPr="00623F09">
        <w:rPr>
          <w:b/>
        </w:rPr>
        <w:t>Taylorismus</w:t>
      </w:r>
      <w:r>
        <w:t>: Geht auf F.W. Taylor zurück, der als erster Bewegungsstudien und deren Zeitdauer untersucht hat.</w:t>
      </w:r>
      <w:r w:rsidR="00984DC5">
        <w:t xml:space="preserve"> Auf Basis dieser Studien wurde nach einem „best way“ für eine Tätigkeit gesucht.</w:t>
      </w:r>
      <w:r w:rsidR="00984DC5">
        <w:br/>
      </w:r>
      <w:r w:rsidR="0081477F">
        <w:t xml:space="preserve">Nach Gabler Wirtschaftslexikon: „Ziel ist die Steigerung der Produktivität menschlicher </w:t>
      </w:r>
      <w:r w:rsidR="0081477F" w:rsidRPr="0081477F">
        <w:t>Arbeit</w:t>
      </w:r>
      <w:r w:rsidR="0081477F">
        <w:t xml:space="preserve">. Dies geschieht durch die </w:t>
      </w:r>
      <w:r w:rsidR="0081477F">
        <w:rPr>
          <w:rStyle w:val="Hervorhebung"/>
        </w:rPr>
        <w:t>Teilung der Arbeit</w:t>
      </w:r>
      <w:r w:rsidR="0081477F">
        <w:t xml:space="preserve"> in kleinste Einheiten, zu deren Bewältigung keine oder nur geringe Denkvorgänge zu leisten und die aufgrund des geringen Umfangs bzw. Arbeitsinhalts schnell und repetitiv zu wiederholen sind. Grundlage der Aufteilung der Arbeit in diese kleinsten Einheiten sind Zeit- und Bewegungsstudien. Funktionsmeister übernehmen die disponierende Einteilung und </w:t>
      </w:r>
      <w:r w:rsidR="0081477F">
        <w:lastRenderedPageBreak/>
        <w:t>Koordination der Arbeiten. Der Mensch wird lediglich als Produktionsfaktor gesehen, den es optimal zu nutzen gilt.“</w:t>
      </w:r>
    </w:p>
    <w:p w:rsidR="00886ECD" w:rsidRDefault="00101DFA">
      <w:r w:rsidRPr="00101DFA">
        <w:rPr>
          <w:noProof/>
          <w:lang w:eastAsia="de-DE"/>
        </w:rPr>
        <w:drawing>
          <wp:inline distT="0" distB="0" distL="0" distR="0" wp14:anchorId="0BC82B2A" wp14:editId="192C9A37">
            <wp:extent cx="4572638" cy="34294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72638" cy="3429479"/>
                    </a:xfrm>
                    <a:prstGeom prst="rect">
                      <a:avLst/>
                    </a:prstGeom>
                  </pic:spPr>
                </pic:pic>
              </a:graphicData>
            </a:graphic>
          </wp:inline>
        </w:drawing>
      </w:r>
    </w:p>
    <w:p w:rsidR="00886ECD" w:rsidRDefault="00106758">
      <w:r w:rsidRPr="00106758">
        <w:rPr>
          <w:noProof/>
          <w:lang w:eastAsia="de-DE"/>
        </w:rPr>
        <w:drawing>
          <wp:inline distT="0" distB="0" distL="0" distR="0" wp14:anchorId="76839600" wp14:editId="311E75F6">
            <wp:extent cx="4572638" cy="34294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638" cy="3429479"/>
                    </a:xfrm>
                    <a:prstGeom prst="rect">
                      <a:avLst/>
                    </a:prstGeom>
                  </pic:spPr>
                </pic:pic>
              </a:graphicData>
            </a:graphic>
          </wp:inline>
        </w:drawing>
      </w:r>
    </w:p>
    <w:p w:rsidR="00886ECD" w:rsidRDefault="00886ECD"/>
    <w:p w:rsidR="00886ECD" w:rsidRDefault="00283645">
      <w:r w:rsidRPr="00283645">
        <w:rPr>
          <w:noProof/>
          <w:lang w:eastAsia="de-DE"/>
        </w:rPr>
        <w:lastRenderedPageBreak/>
        <w:drawing>
          <wp:inline distT="0" distB="0" distL="0" distR="0" wp14:anchorId="5CDCB8F0" wp14:editId="1AAFBD2F">
            <wp:extent cx="4572638" cy="342947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638" cy="3429479"/>
                    </a:xfrm>
                    <a:prstGeom prst="rect">
                      <a:avLst/>
                    </a:prstGeom>
                  </pic:spPr>
                </pic:pic>
              </a:graphicData>
            </a:graphic>
          </wp:inline>
        </w:drawing>
      </w:r>
    </w:p>
    <w:p w:rsidR="00886ECD" w:rsidRDefault="00106758">
      <w:r w:rsidRPr="00106758">
        <w:rPr>
          <w:noProof/>
          <w:lang w:eastAsia="de-DE"/>
        </w:rPr>
        <w:drawing>
          <wp:inline distT="0" distB="0" distL="0" distR="0" wp14:anchorId="1F121A0E" wp14:editId="147E4A8E">
            <wp:extent cx="4572638" cy="342947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638" cy="3429479"/>
                    </a:xfrm>
                    <a:prstGeom prst="rect">
                      <a:avLst/>
                    </a:prstGeom>
                  </pic:spPr>
                </pic:pic>
              </a:graphicData>
            </a:graphic>
          </wp:inline>
        </w:drawing>
      </w:r>
      <w:r w:rsidR="000B53DC" w:rsidRPr="000B53DC">
        <w:rPr>
          <w:noProof/>
          <w:lang w:eastAsia="de-DE"/>
        </w:rPr>
        <w:t xml:space="preserve">  </w:t>
      </w:r>
    </w:p>
    <w:p w:rsidR="005304A9" w:rsidRDefault="005304A9">
      <w:r>
        <w:br w:type="page"/>
      </w:r>
    </w:p>
    <w:p w:rsidR="005304A9" w:rsidRDefault="005304A9">
      <w:pPr>
        <w:sectPr w:rsidR="005304A9" w:rsidSect="000733EE">
          <w:headerReference w:type="default" r:id="rId14"/>
          <w:footerReference w:type="default" r:id="rId15"/>
          <w:pgSz w:w="11906" w:h="16838"/>
          <w:pgMar w:top="1417" w:right="1417" w:bottom="1134" w:left="1417" w:header="708" w:footer="498" w:gutter="0"/>
          <w:cols w:space="708"/>
          <w:docGrid w:linePitch="360"/>
        </w:sectPr>
      </w:pPr>
    </w:p>
    <w:tbl>
      <w:tblPr>
        <w:tblStyle w:val="Tabellenraster"/>
        <w:tblW w:w="14503" w:type="dxa"/>
        <w:tblLook w:val="04A0" w:firstRow="1" w:lastRow="0" w:firstColumn="1" w:lastColumn="0" w:noHBand="0" w:noVBand="1"/>
      </w:tblPr>
      <w:tblGrid>
        <w:gridCol w:w="7249"/>
        <w:gridCol w:w="143"/>
        <w:gridCol w:w="7111"/>
      </w:tblGrid>
      <w:tr w:rsidR="005304A9" w:rsidTr="00700A0C">
        <w:tc>
          <w:tcPr>
            <w:tcW w:w="7410" w:type="dxa"/>
            <w:gridSpan w:val="2"/>
          </w:tcPr>
          <w:p w:rsidR="005304A9" w:rsidRPr="00461CE1" w:rsidRDefault="005304A9" w:rsidP="00700A0C">
            <w:pPr>
              <w:rPr>
                <w:lang w:val="en-US"/>
              </w:rPr>
            </w:pPr>
            <w:r>
              <w:rPr>
                <w:b/>
                <w:bCs/>
                <w:sz w:val="32"/>
                <w:lang w:val="en-US"/>
              </w:rPr>
              <w:lastRenderedPageBreak/>
              <w:t>J</w:t>
            </w:r>
            <w:r w:rsidRPr="00461CE1">
              <w:rPr>
                <w:b/>
                <w:bCs/>
                <w:sz w:val="32"/>
                <w:lang w:val="en-US"/>
              </w:rPr>
              <w:t xml:space="preserve">ust-in-time </w:t>
            </w:r>
            <w:r w:rsidRPr="00461CE1">
              <w:rPr>
                <w:sz w:val="32"/>
                <w:lang w:val="en-US"/>
              </w:rPr>
              <w:t>(</w:t>
            </w:r>
            <w:r w:rsidRPr="00A67659">
              <w:rPr>
                <w:sz w:val="32"/>
                <w:lang w:val="en-US"/>
              </w:rPr>
              <w:t>kurz</w:t>
            </w:r>
            <w:r w:rsidRPr="00461CE1">
              <w:rPr>
                <w:sz w:val="32"/>
                <w:lang w:val="en-US"/>
              </w:rPr>
              <w:t xml:space="preserve"> </w:t>
            </w:r>
            <w:r w:rsidRPr="00461CE1">
              <w:rPr>
                <w:i/>
                <w:iCs/>
                <w:sz w:val="32"/>
                <w:lang w:val="en-US"/>
              </w:rPr>
              <w:t>JIT</w:t>
            </w:r>
            <w:r w:rsidRPr="00461CE1">
              <w:rPr>
                <w:sz w:val="32"/>
                <w:lang w:val="en-US"/>
              </w:rPr>
              <w:t xml:space="preserve">) </w:t>
            </w:r>
          </w:p>
          <w:p w:rsidR="005304A9" w:rsidRPr="00461CE1" w:rsidRDefault="005304A9" w:rsidP="00700A0C">
            <w:pPr>
              <w:rPr>
                <w:lang w:val="en-US"/>
              </w:rPr>
            </w:pPr>
          </w:p>
        </w:tc>
        <w:tc>
          <w:tcPr>
            <w:tcW w:w="7093" w:type="dxa"/>
          </w:tcPr>
          <w:p w:rsidR="005304A9" w:rsidRDefault="005304A9" w:rsidP="00700A0C">
            <w:pPr>
              <w:rPr>
                <w:sz w:val="32"/>
              </w:rPr>
            </w:pPr>
            <w:r w:rsidRPr="00461CE1">
              <w:rPr>
                <w:b/>
                <w:sz w:val="32"/>
              </w:rPr>
              <w:t>Just-in-</w:t>
            </w:r>
            <w:r w:rsidR="00066FF1">
              <w:rPr>
                <w:b/>
                <w:sz w:val="32"/>
              </w:rPr>
              <w:t>s</w:t>
            </w:r>
            <w:r w:rsidRPr="00461CE1">
              <w:rPr>
                <w:b/>
                <w:sz w:val="32"/>
              </w:rPr>
              <w:t>equence</w:t>
            </w:r>
            <w:r>
              <w:rPr>
                <w:b/>
                <w:sz w:val="32"/>
              </w:rPr>
              <w:t xml:space="preserve"> </w:t>
            </w:r>
            <w:r w:rsidRPr="00461CE1">
              <w:rPr>
                <w:sz w:val="32"/>
              </w:rPr>
              <w:t xml:space="preserve">(kurz </w:t>
            </w:r>
            <w:r w:rsidRPr="00461CE1">
              <w:rPr>
                <w:i/>
                <w:iCs/>
                <w:sz w:val="32"/>
              </w:rPr>
              <w:t>JI</w:t>
            </w:r>
            <w:r w:rsidR="00B93A14">
              <w:rPr>
                <w:i/>
                <w:iCs/>
                <w:sz w:val="32"/>
              </w:rPr>
              <w:t>S</w:t>
            </w:r>
            <w:r w:rsidRPr="00461CE1">
              <w:rPr>
                <w:sz w:val="32"/>
              </w:rPr>
              <w:t>)</w:t>
            </w:r>
            <w:r>
              <w:rPr>
                <w:sz w:val="32"/>
              </w:rPr>
              <w:t>:</w:t>
            </w:r>
            <w:r w:rsidRPr="00461CE1">
              <w:rPr>
                <w:sz w:val="32"/>
              </w:rPr>
              <w:t xml:space="preserve"> </w:t>
            </w:r>
          </w:p>
          <w:p w:rsidR="005304A9" w:rsidRDefault="005304A9" w:rsidP="00700A0C"/>
        </w:tc>
      </w:tr>
      <w:tr w:rsidR="005304A9" w:rsidTr="00700A0C">
        <w:tc>
          <w:tcPr>
            <w:tcW w:w="7410" w:type="dxa"/>
            <w:gridSpan w:val="2"/>
          </w:tcPr>
          <w:p w:rsidR="005304A9" w:rsidRDefault="00B93A14" w:rsidP="00700A0C">
            <w:r>
              <w:t xml:space="preserve">JIT </w:t>
            </w:r>
            <w:r w:rsidR="005304A9">
              <w:t>b</w:t>
            </w:r>
            <w:bookmarkStart w:id="0" w:name="_GoBack"/>
            <w:bookmarkEnd w:id="0"/>
            <w:r w:rsidR="005304A9">
              <w:t>ezeichnet ein logistikorientiertes Organisations- und Steuerungskonzept, bei dem nur das Material in der Stückzahl und zu dem Zeitpunkt geliefert wird, wie es auch tatsächlich zur Erfüllung der Kundenaufträge und folglich Produktionsaufträge benötigt wird.</w:t>
            </w:r>
          </w:p>
        </w:tc>
        <w:tc>
          <w:tcPr>
            <w:tcW w:w="7093" w:type="dxa"/>
          </w:tcPr>
          <w:p w:rsidR="005304A9" w:rsidRPr="00461CE1" w:rsidRDefault="005304A9" w:rsidP="000B53DC">
            <w:pPr>
              <w:rPr>
                <w:b/>
                <w:sz w:val="32"/>
              </w:rPr>
            </w:pPr>
            <w:r>
              <w:t xml:space="preserve">Erweiterung von JIT, </w:t>
            </w:r>
            <w:r w:rsidR="000B53DC">
              <w:t>wo</w:t>
            </w:r>
            <w:r>
              <w:t xml:space="preserve">bei der </w:t>
            </w:r>
            <w:r w:rsidRPr="00B93A14">
              <w:t>Zulieferer</w:t>
            </w:r>
            <w:r>
              <w:t xml:space="preserve"> nicht nur dafür</w:t>
            </w:r>
            <w:r w:rsidR="00066FF1">
              <w:t xml:space="preserve"> zuständig</w:t>
            </w:r>
            <w:r w:rsidR="000B53DC">
              <w:t xml:space="preserve"> ist</w:t>
            </w:r>
            <w:r>
              <w:t xml:space="preserve">, dass die benötigten Materialien rechtzeitig in der notwendigen Menge angeliefert werden, sondern auch, dass die Reihenfolge (engl. </w:t>
            </w:r>
            <w:r>
              <w:rPr>
                <w:i/>
                <w:iCs/>
              </w:rPr>
              <w:t>sequence</w:t>
            </w:r>
            <w:r>
              <w:t>) der benötigten Materialien stimmt</w:t>
            </w:r>
            <w:r>
              <w:rPr>
                <w:i/>
                <w:iCs/>
              </w:rPr>
              <w:t>.</w:t>
            </w:r>
          </w:p>
        </w:tc>
      </w:tr>
      <w:tr w:rsidR="005304A9" w:rsidTr="00700A0C">
        <w:tc>
          <w:tcPr>
            <w:tcW w:w="7410" w:type="dxa"/>
            <w:gridSpan w:val="2"/>
          </w:tcPr>
          <w:p w:rsidR="005304A9" w:rsidRDefault="005304A9" w:rsidP="00700A0C">
            <w:r>
              <w:t>Alternative Bezeichnung (s. Aufgabe 1):</w:t>
            </w:r>
          </w:p>
        </w:tc>
        <w:tc>
          <w:tcPr>
            <w:tcW w:w="7093" w:type="dxa"/>
          </w:tcPr>
          <w:p w:rsidR="005304A9" w:rsidRPr="00461CE1" w:rsidRDefault="005304A9" w:rsidP="00700A0C">
            <w:pPr>
              <w:rPr>
                <w:sz w:val="32"/>
              </w:rPr>
            </w:pPr>
            <w:r>
              <w:t>Alternative Bezeichnung (s. Aufgabe 1):</w:t>
            </w:r>
          </w:p>
          <w:p w:rsidR="005304A9" w:rsidRDefault="005304A9" w:rsidP="00700A0C">
            <w:pPr>
              <w:rPr>
                <w:i/>
                <w:iCs/>
              </w:rPr>
            </w:pPr>
          </w:p>
          <w:p w:rsidR="005304A9" w:rsidRPr="00461CE1" w:rsidRDefault="005304A9" w:rsidP="00700A0C">
            <w:pPr>
              <w:rPr>
                <w:b/>
                <w:sz w:val="32"/>
              </w:rPr>
            </w:pPr>
          </w:p>
        </w:tc>
      </w:tr>
      <w:tr w:rsidR="005304A9" w:rsidTr="00700A0C">
        <w:tc>
          <w:tcPr>
            <w:tcW w:w="14503" w:type="dxa"/>
            <w:gridSpan w:val="3"/>
          </w:tcPr>
          <w:p w:rsidR="005304A9" w:rsidRDefault="005304A9" w:rsidP="00700A0C">
            <w:r w:rsidRPr="00461CE1">
              <w:rPr>
                <w:b/>
              </w:rPr>
              <w:t>Aufgabe:</w:t>
            </w:r>
            <w:r>
              <w:t xml:space="preserve"> </w:t>
            </w:r>
          </w:p>
          <w:p w:rsidR="005304A9" w:rsidRDefault="005304A9" w:rsidP="00700A0C">
            <w:pPr>
              <w:pStyle w:val="Listenabsatz"/>
              <w:numPr>
                <w:ilvl w:val="0"/>
                <w:numId w:val="2"/>
              </w:numPr>
            </w:pPr>
            <w:r>
              <w:t>Als aussagekräftige alternative Bezeichnungen für die beiden Verfahren haben sich „</w:t>
            </w:r>
            <w:r w:rsidRPr="00461CE1">
              <w:rPr>
                <w:i/>
                <w:iCs/>
              </w:rPr>
              <w:t>reihenfolgesynchrone Produktion</w:t>
            </w:r>
            <w:r w:rsidR="00066FF1">
              <w:rPr>
                <w:i/>
                <w:iCs/>
              </w:rPr>
              <w:t>“</w:t>
            </w:r>
            <w:r w:rsidRPr="00461CE1">
              <w:rPr>
                <w:i/>
                <w:iCs/>
              </w:rPr>
              <w:t xml:space="preserve"> und </w:t>
            </w:r>
            <w:r w:rsidR="00B93A14">
              <w:rPr>
                <w:i/>
                <w:iCs/>
              </w:rPr>
              <w:t>„</w:t>
            </w:r>
            <w:r w:rsidRPr="00B93A14">
              <w:rPr>
                <w:i/>
              </w:rPr>
              <w:t>bedarfssynchrone Produktion</w:t>
            </w:r>
            <w:r w:rsidR="00B93A14" w:rsidRPr="00B93A14">
              <w:rPr>
                <w:i/>
              </w:rPr>
              <w:t>“</w:t>
            </w:r>
            <w:r>
              <w:t xml:space="preserve"> etabliert. Ord</w:t>
            </w:r>
            <w:r w:rsidR="000B53DC">
              <w:t>n</w:t>
            </w:r>
            <w:r>
              <w:t>en Sie die beiden Begriffe, den Varianten</w:t>
            </w:r>
            <w:r w:rsidR="00B93A14">
              <w:t xml:space="preserve"> als Alternative Bezeichnung</w:t>
            </w:r>
            <w:r>
              <w:t xml:space="preserve"> zu.</w:t>
            </w:r>
          </w:p>
          <w:p w:rsidR="005304A9" w:rsidRDefault="005304A9" w:rsidP="00700A0C">
            <w:pPr>
              <w:pStyle w:val="Listenabsatz"/>
              <w:numPr>
                <w:ilvl w:val="0"/>
                <w:numId w:val="2"/>
              </w:numPr>
            </w:pPr>
            <w:r>
              <w:t xml:space="preserve">In der Endmontage (Abb. unten) sind </w:t>
            </w:r>
            <w:r w:rsidR="000733EE">
              <w:t xml:space="preserve">am Ende des Bandes </w:t>
            </w:r>
            <w:r>
              <w:t>farblich passende Deckel auf das Produkt zu montieren.  In den Bereitstellungsboxen (Fassungsvermögen je 3 St.) sind die Teile (Deckel rot, grün, blau) anzuliefern. Für die JIT-Anlieferung wurde zur Verdeutlichung bereit</w:t>
            </w:r>
            <w:r w:rsidR="00066FF1">
              <w:t>s</w:t>
            </w:r>
            <w:r>
              <w:t xml:space="preserve"> ein benötigter blauer Deckel in die Box eingelegt. Stellen Sie die Materialien gemäß der </w:t>
            </w:r>
            <w:r w:rsidR="00B93A14">
              <w:t>JIT- bzw. JIS-</w:t>
            </w:r>
            <w:r>
              <w:t>Strategie bereit</w:t>
            </w:r>
            <w:r w:rsidR="000733EE">
              <w:t xml:space="preserve"> (Zeichnen Sie die Deckel ein)</w:t>
            </w:r>
            <w:r>
              <w:t>.</w:t>
            </w:r>
          </w:p>
          <w:p w:rsidR="005304A9" w:rsidRDefault="005304A9" w:rsidP="00106758">
            <w:pPr>
              <w:pStyle w:val="Listenabsatz"/>
              <w:numPr>
                <w:ilvl w:val="0"/>
                <w:numId w:val="2"/>
              </w:numPr>
            </w:pPr>
            <w:r>
              <w:t xml:space="preserve">Welche Auswirkung haben diese beiden Verfahren auf </w:t>
            </w:r>
            <w:r w:rsidR="00106758">
              <w:t xml:space="preserve">die </w:t>
            </w:r>
            <w:r>
              <w:t>Lagerhaltung und d</w:t>
            </w:r>
            <w:r w:rsidR="00106758">
              <w:t>ie</w:t>
            </w:r>
            <w:r>
              <w:t xml:space="preserve"> damit verbunden</w:t>
            </w:r>
            <w:r w:rsidR="00106758">
              <w:t>en</w:t>
            </w:r>
            <w:r>
              <w:t xml:space="preserve"> Kosten?</w:t>
            </w:r>
          </w:p>
          <w:p w:rsidR="00106758" w:rsidRDefault="00106758" w:rsidP="00106758">
            <w:pPr>
              <w:pStyle w:val="Listenabsatz"/>
            </w:pPr>
          </w:p>
        </w:tc>
      </w:tr>
      <w:tr w:rsidR="005304A9" w:rsidTr="00700A0C">
        <w:tc>
          <w:tcPr>
            <w:tcW w:w="7249" w:type="dxa"/>
          </w:tcPr>
          <w:p w:rsidR="005304A9" w:rsidRPr="00461CE1" w:rsidRDefault="00144075" w:rsidP="00700A0C">
            <w:pPr>
              <w:rPr>
                <w:b/>
              </w:rPr>
            </w:pPr>
            <w:r w:rsidRPr="00144075">
              <w:rPr>
                <w:b/>
                <w:noProof/>
                <w:lang w:eastAsia="de-DE"/>
              </w:rPr>
              <w:drawing>
                <wp:inline distT="0" distB="0" distL="0" distR="0" wp14:anchorId="64A11B7E" wp14:editId="13A8A5E4">
                  <wp:extent cx="4571999" cy="23717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0833"/>
                          <a:stretch/>
                        </pic:blipFill>
                        <pic:spPr bwMode="auto">
                          <a:xfrm>
                            <a:off x="0" y="0"/>
                            <a:ext cx="4572638" cy="2372056"/>
                          </a:xfrm>
                          <a:prstGeom prst="rect">
                            <a:avLst/>
                          </a:prstGeom>
                          <a:ln>
                            <a:noFill/>
                          </a:ln>
                          <a:extLst>
                            <a:ext uri="{53640926-AAD7-44D8-BBD7-CCE9431645EC}">
                              <a14:shadowObscured xmlns:a14="http://schemas.microsoft.com/office/drawing/2010/main"/>
                            </a:ext>
                          </a:extLst>
                        </pic:spPr>
                      </pic:pic>
                    </a:graphicData>
                  </a:graphic>
                </wp:inline>
              </w:drawing>
            </w:r>
          </w:p>
        </w:tc>
        <w:tc>
          <w:tcPr>
            <w:tcW w:w="7254" w:type="dxa"/>
            <w:gridSpan w:val="2"/>
          </w:tcPr>
          <w:p w:rsidR="005304A9" w:rsidRPr="00461CE1" w:rsidRDefault="005304A9" w:rsidP="00700A0C">
            <w:pPr>
              <w:rPr>
                <w:b/>
              </w:rPr>
            </w:pPr>
            <w:r w:rsidRPr="00461CE1">
              <w:rPr>
                <w:b/>
                <w:noProof/>
                <w:lang w:eastAsia="de-DE"/>
              </w:rPr>
              <w:drawing>
                <wp:inline distT="0" distB="0" distL="0" distR="0" wp14:anchorId="5F5520FC" wp14:editId="5FDF4A7F">
                  <wp:extent cx="4571999" cy="24384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8889"/>
                          <a:stretch/>
                        </pic:blipFill>
                        <pic:spPr bwMode="auto">
                          <a:xfrm>
                            <a:off x="0" y="0"/>
                            <a:ext cx="4572638" cy="2438741"/>
                          </a:xfrm>
                          <a:prstGeom prst="rect">
                            <a:avLst/>
                          </a:prstGeom>
                          <a:ln>
                            <a:noFill/>
                          </a:ln>
                          <a:extLst>
                            <a:ext uri="{53640926-AAD7-44D8-BBD7-CCE9431645EC}">
                              <a14:shadowObscured xmlns:a14="http://schemas.microsoft.com/office/drawing/2010/main"/>
                            </a:ext>
                          </a:extLst>
                        </pic:spPr>
                      </pic:pic>
                    </a:graphicData>
                  </a:graphic>
                </wp:inline>
              </w:drawing>
            </w:r>
          </w:p>
        </w:tc>
      </w:tr>
    </w:tbl>
    <w:p w:rsidR="005304A9" w:rsidRDefault="005304A9">
      <w:pPr>
        <w:sectPr w:rsidR="005304A9" w:rsidSect="005304A9">
          <w:pgSz w:w="16838" w:h="11906" w:orient="landscape"/>
          <w:pgMar w:top="1417" w:right="1134" w:bottom="1417" w:left="1417" w:header="708" w:footer="708" w:gutter="0"/>
          <w:cols w:space="708"/>
          <w:docGrid w:linePitch="360"/>
        </w:sectPr>
      </w:pPr>
    </w:p>
    <w:p w:rsidR="00F97F6C" w:rsidRDefault="00283645">
      <w:pPr>
        <w:rPr>
          <w:noProof/>
          <w:lang w:eastAsia="de-DE"/>
        </w:rPr>
      </w:pPr>
      <w:r>
        <w:rPr>
          <w:noProof/>
          <w:lang w:eastAsia="de-DE"/>
        </w:rPr>
        <w:lastRenderedPageBreak/>
        <mc:AlternateContent>
          <mc:Choice Requires="wps">
            <w:drawing>
              <wp:anchor distT="0" distB="0" distL="114300" distR="114300" simplePos="0" relativeHeight="251659264" behindDoc="0" locked="0" layoutInCell="1" allowOverlap="1">
                <wp:simplePos x="0" y="0"/>
                <wp:positionH relativeFrom="column">
                  <wp:posOffset>1452880</wp:posOffset>
                </wp:positionH>
                <wp:positionV relativeFrom="paragraph">
                  <wp:posOffset>1862455</wp:posOffset>
                </wp:positionV>
                <wp:extent cx="180975" cy="95250"/>
                <wp:effectExtent l="0" t="0" r="28575" b="19050"/>
                <wp:wrapNone/>
                <wp:docPr id="5" name="Rechteck 5"/>
                <wp:cNvGraphicFramePr/>
                <a:graphic xmlns:a="http://schemas.openxmlformats.org/drawingml/2006/main">
                  <a:graphicData uri="http://schemas.microsoft.com/office/word/2010/wordprocessingShape">
                    <wps:wsp>
                      <wps:cNvSpPr/>
                      <wps:spPr>
                        <a:xfrm>
                          <a:off x="0" y="0"/>
                          <a:ext cx="180975"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5" o:spid="_x0000_s1026" style="position:absolute;margin-left:114.4pt;margin-top:146.65pt;width:14.2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dQkQIAAKkFAAAOAAAAZHJzL2Uyb0RvYy54bWysVEtv2zAMvg/YfxB0X20HydoGcYqgRYcB&#10;RVv0gZ4VWYqNSaImKXGyXz9KfqTrih2K5aCIJvmR/ERycbHXiuyE8w2YkhYnOSXCcKgasynp89P1&#10;lzNKfGCmYgqMKOlBeHqx/Pxp0dq5mEANqhKOIIjx89aWtA7BzrPM81po5k/ACoNKCU6zgKLbZJVj&#10;LaJrlU3y/GvWgqusAy68x69XnZIuE76Ugoc7Kb0IRJUUcwvpdOlcxzNbLth845itG96nwT6QhWaN&#10;waAj1BULjGxd8xeUbrgDDzKccNAZSNlwkWrAaor8TTWPNbMi1YLkeDvS5P8fLL/d3TvSVCWdUWKY&#10;xid6ELwOgv8gs8hOa/0cjR7tveslj9dY6l46Hf+xCLJPjB5GRsU+EI4fi7P8/BSROarOZ5NZIjw7&#10;+lrnwzcBmsRLSR2+V6KR7W58wHhoOpjEUB5UU103SiUh9oi4VI7sGL7uelPEfNHjDytlPuSIMNEz&#10;i+V3BadbOCgR8ZR5EBJpwxInKeHUsMdkGOfChKJT1awSXY6zHH9DlkP6KecEGJElVjdi9wCDZQcy&#10;YHfF9vbRVaR+H53zfyXWOY8eKTKYMDrrxoB7D0BhVX3kzn4gqaMmsrSG6oBN5aCbNm/5dYPPe8N8&#10;uGcOxwsHEVdGuMNDKmhLCv2Nkhrcr/e+R3vsetRS0uK4ltT/3DInKFHfDc7DeTGdxvlOwnR2OkHB&#10;vdasX2vMVl8C9kyBy8nydI32QQ1X6UC/4GZZxaioYoZj7JLy4AbhMnRrBHcTF6tVMsOZtizcmEfL&#10;I3hkNbbv0/6FOdv3eMDZuIVhtNn8Tat3ttHTwGobQDZpDo689nzjPkiN0++uuHBey8nquGGXvwEA&#10;AP//AwBQSwMEFAAGAAgAAAAhABaPL//fAAAACwEAAA8AAABkcnMvZG93bnJldi54bWxMj8FOwzAQ&#10;RO9I/IO1SFwQdZqokIQ4FULiCqJw4ebG2zgiXke2mwa+nuVEb7Oa0czbZru4UcwY4uBJwXqVgUDq&#10;vBmoV/Dx/nxbgohJk9GjJ1TwjRG27eVFo2vjT/SG8y71gkso1lqBTWmqpYydRafjyk9I7B18cDrx&#10;GXppgj5xuRtlnmV30umBeMHqCZ8sdl+7o1NQ/XSvqfTTxqbhs+rd+uUQ5hulrq+WxwcQCZf0H4Y/&#10;fEaHlpn2/kgmilFBnpeMnlhURQGCE/nmnsVeQZGVBci2kec/tL8AAAD//wMAUEsBAi0AFAAGAAgA&#10;AAAhALaDOJL+AAAA4QEAABMAAAAAAAAAAAAAAAAAAAAAAFtDb250ZW50X1R5cGVzXS54bWxQSwEC&#10;LQAUAAYACAAAACEAOP0h/9YAAACUAQAACwAAAAAAAAAAAAAAAAAvAQAAX3JlbHMvLnJlbHNQSwEC&#10;LQAUAAYACAAAACEAY+bnUJECAACpBQAADgAAAAAAAAAAAAAAAAAuAgAAZHJzL2Uyb0RvYy54bWxQ&#10;SwECLQAUAAYACAAAACEAFo8v/98AAAALAQAADwAAAAAAAAAAAAAAAADrBAAAZHJzL2Rvd25yZXYu&#10;eG1sUEsFBgAAAAAEAAQA8wAAAPcFAAAAAA==&#10;" fillcolor="white [3212]" strokecolor="white [3212]" strokeweight="2pt"/>
            </w:pict>
          </mc:Fallback>
        </mc:AlternateContent>
      </w:r>
    </w:p>
    <w:p w:rsidR="00886ECD" w:rsidRDefault="00F97F6C">
      <w:r>
        <w:rPr>
          <w:noProof/>
          <w:lang w:eastAsia="de-DE"/>
        </w:rPr>
        <w:drawing>
          <wp:inline distT="0" distB="0" distL="0" distR="0">
            <wp:extent cx="5760720" cy="3135524"/>
            <wp:effectExtent l="0" t="0" r="0" b="8255"/>
            <wp:docPr id="8" name="Grafik 8" descr="http://diepresse.com/images/uploads/0/f/0/3858672/industrie_140873055733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diepresse.com/images/uploads/0/f/0/3858672/industrie_14087305573321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35524"/>
                    </a:xfrm>
                    <a:prstGeom prst="rect">
                      <a:avLst/>
                    </a:prstGeom>
                    <a:noFill/>
                    <a:ln>
                      <a:noFill/>
                    </a:ln>
                  </pic:spPr>
                </pic:pic>
              </a:graphicData>
            </a:graphic>
          </wp:inline>
        </w:drawing>
      </w:r>
    </w:p>
    <w:p w:rsidR="00886ECD" w:rsidRDefault="00886ECD"/>
    <w:p w:rsidR="00886ECD" w:rsidRDefault="00886ECD">
      <w:r>
        <w:t>Einige Stichworte zu Industrie 4.0</w:t>
      </w:r>
    </w:p>
    <w:p w:rsidR="00A90CBB" w:rsidRPr="00886ECD" w:rsidRDefault="00635712" w:rsidP="00101DFA">
      <w:pPr>
        <w:numPr>
          <w:ilvl w:val="0"/>
          <w:numId w:val="4"/>
        </w:numPr>
      </w:pPr>
      <w:r w:rsidRPr="00886ECD">
        <w:t>Wortschöpfung gleichnamiger deutscher Forschungsgruppe</w:t>
      </w:r>
    </w:p>
    <w:p w:rsidR="00A90CBB" w:rsidRPr="00886ECD" w:rsidRDefault="00635712" w:rsidP="00101DFA">
      <w:pPr>
        <w:numPr>
          <w:ilvl w:val="0"/>
          <w:numId w:val="4"/>
        </w:numPr>
      </w:pPr>
      <w:r w:rsidRPr="00886ECD">
        <w:t>Ein cyber-physisches System bezeichnet den Verbund informatischer, softwaretechnischer Komponenten mit mechanischen und elektronischen Teilen, die über eine Dateninfrastruktur, wie z. B. das Internet, kommunizieren.</w:t>
      </w:r>
    </w:p>
    <w:p w:rsidR="00A90CBB" w:rsidRPr="00886ECD" w:rsidRDefault="00635712" w:rsidP="00101DFA">
      <w:pPr>
        <w:numPr>
          <w:ilvl w:val="0"/>
          <w:numId w:val="4"/>
        </w:numPr>
      </w:pPr>
      <w:r w:rsidRPr="00886ECD">
        <w:t>Große Schnittmenge zum Thema „Internet der Dinge“</w:t>
      </w:r>
    </w:p>
    <w:p w:rsidR="00A90CBB" w:rsidRPr="00886ECD" w:rsidRDefault="00635712" w:rsidP="00101DFA">
      <w:pPr>
        <w:numPr>
          <w:ilvl w:val="0"/>
          <w:numId w:val="4"/>
        </w:numPr>
      </w:pPr>
      <w:r w:rsidRPr="00886ECD">
        <w:t>Erste Umsetzungen: Maschine meldet selbständig, dass Sie gewartet werden muss (Probleme eher Rechts- und Sicherheitsfragen!?).</w:t>
      </w:r>
    </w:p>
    <w:p w:rsidR="00A90CBB" w:rsidRPr="00886ECD" w:rsidRDefault="00635712" w:rsidP="00101DFA">
      <w:pPr>
        <w:numPr>
          <w:ilvl w:val="0"/>
          <w:numId w:val="4"/>
        </w:numPr>
      </w:pPr>
      <w:r w:rsidRPr="00886ECD">
        <w:t>Zukunftsmusik: SMART FACTORY: Fabrik organisiert sich selbst. Individuelles Produkt findet seinen Weg durch Fertigung</w:t>
      </w:r>
      <w:r w:rsidR="000733EE">
        <w:t>.</w:t>
      </w:r>
      <w:r w:rsidRPr="00886ECD">
        <w:t xml:space="preserve"> Verkehrssteuerung, </w:t>
      </w:r>
      <w:r w:rsidR="00886ECD">
        <w:t xml:space="preserve">Neue </w:t>
      </w:r>
      <w:r w:rsidRPr="00886ECD">
        <w:t>Service</w:t>
      </w:r>
      <w:r w:rsidR="00886ECD">
        <w:t>- und Dienstleistungsmöglichkeiten</w:t>
      </w:r>
    </w:p>
    <w:p w:rsidR="00A90CBB" w:rsidRDefault="00635712" w:rsidP="00101DFA">
      <w:pPr>
        <w:numPr>
          <w:ilvl w:val="0"/>
          <w:numId w:val="4"/>
        </w:numPr>
      </w:pPr>
      <w:r w:rsidRPr="00886ECD">
        <w:t xml:space="preserve">-&gt; Neue Felder für Informatiker </w:t>
      </w:r>
    </w:p>
    <w:p w:rsidR="00886ECD" w:rsidRDefault="00886ECD" w:rsidP="00886ECD"/>
    <w:p w:rsidR="00886ECD" w:rsidRDefault="00886ECD" w:rsidP="00886ECD"/>
    <w:p w:rsidR="00886ECD" w:rsidRDefault="00886ECD" w:rsidP="00886ECD"/>
    <w:p w:rsidR="00886ECD" w:rsidRDefault="00886ECD" w:rsidP="00886ECD"/>
    <w:p w:rsidR="00F97F6C" w:rsidRDefault="00F97F6C" w:rsidP="00886ECD"/>
    <w:p w:rsidR="00886ECD" w:rsidRPr="00F261D7" w:rsidRDefault="00886ECD" w:rsidP="00886ECD">
      <w:pPr>
        <w:rPr>
          <w:b/>
        </w:rPr>
      </w:pPr>
      <w:r w:rsidRPr="00F261D7">
        <w:rPr>
          <w:b/>
        </w:rPr>
        <w:lastRenderedPageBreak/>
        <w:t>Reflexion:</w:t>
      </w:r>
    </w:p>
    <w:p w:rsidR="00F261D7" w:rsidRDefault="00F261D7" w:rsidP="00F261D7">
      <w:r>
        <w:t>Ausgangspunkt ist die vorindustrielle handwerkliche Produktion. Hier konnte</w:t>
      </w:r>
      <w:r w:rsidR="00F97F6C">
        <w:t>n</w:t>
      </w:r>
      <w:r>
        <w:t xml:space="preserve"> mit Universalwerkzeug sehr viele unterschiedliche Produkte  hergestellt werden. Diese waren häufig Unikate oder in kleinen Mengen hergestellte Produkte (vgl. Positionierung Schaubild unten). </w:t>
      </w:r>
    </w:p>
    <w:p w:rsidR="00C31F68" w:rsidRDefault="005304A9" w:rsidP="00886ECD">
      <w:r>
        <w:t xml:space="preserve">Überlegen Sie in Gruppen, wie sich die einzelnen Entwicklungsschritte hinsichtlich der </w:t>
      </w:r>
      <w:r w:rsidR="00AA2989">
        <w:t>beiden Dimensionen „</w:t>
      </w:r>
      <w:r>
        <w:t>Vielfalt an Produkten</w:t>
      </w:r>
      <w:r w:rsidR="00AA2989">
        <w:t>“</w:t>
      </w:r>
      <w:r>
        <w:t xml:space="preserve"> und </w:t>
      </w:r>
      <w:r w:rsidR="00AA2989">
        <w:t>„</w:t>
      </w:r>
      <w:r w:rsidR="00C31F68">
        <w:t>Produktionsvolumen</w:t>
      </w:r>
      <w:r>
        <w:t xml:space="preserve"> pro Variante</w:t>
      </w:r>
      <w:r w:rsidR="00AA2989">
        <w:t>“</w:t>
      </w:r>
      <w:r>
        <w:t xml:space="preserve"> </w:t>
      </w:r>
      <w:r w:rsidR="00F261D7">
        <w:t xml:space="preserve">im Vergleich zum Vorgänger </w:t>
      </w:r>
      <w:r>
        <w:t>entwickelt hat</w:t>
      </w:r>
      <w:r w:rsidR="004E7CB8">
        <w:t xml:space="preserve"> (Steigt</w:t>
      </w:r>
      <w:r w:rsidR="00106758">
        <w:t>[++,+]</w:t>
      </w:r>
      <w:r w:rsidR="004E7CB8">
        <w:t>/gleich</w:t>
      </w:r>
      <w:r w:rsidR="00106758">
        <w:t xml:space="preserve"> [0]</w:t>
      </w:r>
      <w:r w:rsidR="004E7CB8">
        <w:t>/sinkt</w:t>
      </w:r>
      <w:r w:rsidR="00106758">
        <w:t>[ -, --]</w:t>
      </w:r>
      <w:r w:rsidR="004E7CB8">
        <w:t>)</w:t>
      </w:r>
      <w:r w:rsidR="00C31F68">
        <w:t>:</w:t>
      </w:r>
    </w:p>
    <w:tbl>
      <w:tblPr>
        <w:tblStyle w:val="Tabellenraster"/>
        <w:tblW w:w="0" w:type="auto"/>
        <w:tblInd w:w="108" w:type="dxa"/>
        <w:tblLook w:val="04A0" w:firstRow="1" w:lastRow="0" w:firstColumn="1" w:lastColumn="0" w:noHBand="0" w:noVBand="1"/>
      </w:tblPr>
      <w:tblGrid>
        <w:gridCol w:w="4253"/>
        <w:gridCol w:w="2489"/>
        <w:gridCol w:w="2438"/>
      </w:tblGrid>
      <w:tr w:rsidR="00F261D7" w:rsidRPr="00F261D7" w:rsidTr="00F97F6C">
        <w:tc>
          <w:tcPr>
            <w:tcW w:w="4253" w:type="dxa"/>
          </w:tcPr>
          <w:p w:rsidR="00F261D7" w:rsidRPr="00F261D7" w:rsidRDefault="00F261D7" w:rsidP="00F261D7">
            <w:pPr>
              <w:pStyle w:val="Listenabsatz"/>
            </w:pPr>
          </w:p>
        </w:tc>
        <w:tc>
          <w:tcPr>
            <w:tcW w:w="2489" w:type="dxa"/>
            <w:tcBorders>
              <w:bottom w:val="single" w:sz="4" w:space="0" w:color="auto"/>
            </w:tcBorders>
          </w:tcPr>
          <w:p w:rsidR="00F261D7" w:rsidRPr="00F261D7" w:rsidRDefault="00F261D7" w:rsidP="00F261D7">
            <w:pPr>
              <w:jc w:val="center"/>
            </w:pPr>
            <w:r>
              <w:t>Vielfalt an Produkten</w:t>
            </w:r>
          </w:p>
        </w:tc>
        <w:tc>
          <w:tcPr>
            <w:tcW w:w="2438" w:type="dxa"/>
            <w:tcBorders>
              <w:bottom w:val="single" w:sz="4" w:space="0" w:color="auto"/>
            </w:tcBorders>
          </w:tcPr>
          <w:p w:rsidR="00F261D7" w:rsidRPr="00F261D7" w:rsidRDefault="00F261D7" w:rsidP="00F261D7">
            <w:pPr>
              <w:ind w:left="360"/>
              <w:jc w:val="center"/>
            </w:pPr>
            <w:r>
              <w:t>Produktionsvolumen pro Variante</w:t>
            </w:r>
          </w:p>
        </w:tc>
      </w:tr>
      <w:tr w:rsidR="004E7CB8" w:rsidRPr="00F261D7" w:rsidTr="00F97F6C">
        <w:tc>
          <w:tcPr>
            <w:tcW w:w="4253" w:type="dxa"/>
          </w:tcPr>
          <w:p w:rsidR="004E7CB8" w:rsidRDefault="004E7CB8" w:rsidP="004E7CB8">
            <w:pPr>
              <w:pStyle w:val="Listenabsatz"/>
              <w:numPr>
                <w:ilvl w:val="0"/>
                <w:numId w:val="9"/>
              </w:numPr>
            </w:pPr>
            <w:r>
              <w:t>Handwerk</w:t>
            </w:r>
          </w:p>
          <w:p w:rsidR="00F97F6C" w:rsidRPr="00F261D7" w:rsidRDefault="00F97F6C" w:rsidP="00F97F6C">
            <w:pPr>
              <w:pStyle w:val="Listenabsatz"/>
            </w:pPr>
          </w:p>
        </w:tc>
        <w:tc>
          <w:tcPr>
            <w:tcW w:w="2489" w:type="dxa"/>
            <w:shd w:val="pct10" w:color="auto" w:fill="auto"/>
          </w:tcPr>
          <w:p w:rsidR="004E7CB8" w:rsidRPr="00F261D7" w:rsidRDefault="004E7CB8" w:rsidP="00F261D7">
            <w:pPr>
              <w:ind w:left="360"/>
            </w:pPr>
          </w:p>
        </w:tc>
        <w:tc>
          <w:tcPr>
            <w:tcW w:w="2438" w:type="dxa"/>
            <w:shd w:val="pct10" w:color="auto" w:fill="auto"/>
          </w:tcPr>
          <w:p w:rsidR="004E7CB8" w:rsidRPr="00F261D7" w:rsidRDefault="004E7CB8" w:rsidP="00F261D7">
            <w:pPr>
              <w:ind w:left="360"/>
            </w:pPr>
          </w:p>
        </w:tc>
      </w:tr>
      <w:tr w:rsidR="00F261D7" w:rsidRPr="00F261D7" w:rsidTr="00F261D7">
        <w:tc>
          <w:tcPr>
            <w:tcW w:w="4253" w:type="dxa"/>
          </w:tcPr>
          <w:p w:rsidR="00F261D7" w:rsidRPr="00F261D7" w:rsidRDefault="00F261D7" w:rsidP="004E7CB8">
            <w:pPr>
              <w:pStyle w:val="Listenabsatz"/>
              <w:numPr>
                <w:ilvl w:val="0"/>
                <w:numId w:val="9"/>
              </w:numPr>
            </w:pPr>
            <w:r w:rsidRPr="00F261D7">
              <w:t>Erste Massenproduktion (Fließfertigung  Ford T-Modell 1913)</w:t>
            </w:r>
          </w:p>
        </w:tc>
        <w:tc>
          <w:tcPr>
            <w:tcW w:w="2489" w:type="dxa"/>
          </w:tcPr>
          <w:p w:rsidR="00F261D7" w:rsidRPr="00F261D7" w:rsidRDefault="00F261D7" w:rsidP="00F261D7">
            <w:pPr>
              <w:ind w:left="360"/>
            </w:pPr>
          </w:p>
        </w:tc>
        <w:tc>
          <w:tcPr>
            <w:tcW w:w="2438" w:type="dxa"/>
          </w:tcPr>
          <w:p w:rsidR="00F261D7" w:rsidRPr="00F261D7" w:rsidRDefault="00F261D7" w:rsidP="00F261D7">
            <w:pPr>
              <w:ind w:left="360"/>
            </w:pPr>
          </w:p>
        </w:tc>
      </w:tr>
      <w:tr w:rsidR="00F261D7" w:rsidRPr="00F261D7" w:rsidTr="00F261D7">
        <w:tc>
          <w:tcPr>
            <w:tcW w:w="4253" w:type="dxa"/>
          </w:tcPr>
          <w:p w:rsidR="00F261D7" w:rsidRPr="00F261D7" w:rsidRDefault="00F261D7" w:rsidP="004E7CB8">
            <w:pPr>
              <w:pStyle w:val="Listenabsatz"/>
              <w:numPr>
                <w:ilvl w:val="0"/>
                <w:numId w:val="9"/>
              </w:numPr>
            </w:pPr>
            <w:r w:rsidRPr="00F261D7">
              <w:t xml:space="preserve">Konventionelle Fließfertigung mit zunehmender Automatisierung </w:t>
            </w:r>
            <w:r w:rsidR="00106758">
              <w:br/>
            </w:r>
            <w:r w:rsidRPr="00F261D7">
              <w:t>(z.B. VW Käfer 50er)</w:t>
            </w:r>
          </w:p>
        </w:tc>
        <w:tc>
          <w:tcPr>
            <w:tcW w:w="2489" w:type="dxa"/>
          </w:tcPr>
          <w:p w:rsidR="00F261D7" w:rsidRPr="00F261D7" w:rsidRDefault="00F261D7" w:rsidP="00F261D7">
            <w:pPr>
              <w:ind w:left="360"/>
            </w:pPr>
          </w:p>
        </w:tc>
        <w:tc>
          <w:tcPr>
            <w:tcW w:w="2438" w:type="dxa"/>
          </w:tcPr>
          <w:p w:rsidR="00F261D7" w:rsidRPr="00F261D7" w:rsidRDefault="00F261D7" w:rsidP="00F261D7">
            <w:pPr>
              <w:ind w:left="360"/>
            </w:pPr>
          </w:p>
        </w:tc>
      </w:tr>
      <w:tr w:rsidR="00F261D7" w:rsidRPr="00F261D7" w:rsidTr="00F261D7">
        <w:tc>
          <w:tcPr>
            <w:tcW w:w="4253" w:type="dxa"/>
          </w:tcPr>
          <w:p w:rsidR="00F261D7" w:rsidRDefault="00F261D7" w:rsidP="004E7CB8">
            <w:pPr>
              <w:pStyle w:val="Listenabsatz"/>
              <w:numPr>
                <w:ilvl w:val="0"/>
                <w:numId w:val="9"/>
              </w:numPr>
            </w:pPr>
            <w:r w:rsidRPr="00F261D7">
              <w:t>Elektronische Fertigung</w:t>
            </w:r>
          </w:p>
          <w:p w:rsidR="00F261D7" w:rsidRPr="00F261D7" w:rsidRDefault="00F261D7" w:rsidP="00F261D7">
            <w:pPr>
              <w:pStyle w:val="Listenabsatz"/>
            </w:pPr>
          </w:p>
        </w:tc>
        <w:tc>
          <w:tcPr>
            <w:tcW w:w="2489" w:type="dxa"/>
          </w:tcPr>
          <w:p w:rsidR="00F261D7" w:rsidRPr="00F261D7" w:rsidRDefault="00F261D7" w:rsidP="00F261D7">
            <w:pPr>
              <w:ind w:left="360"/>
            </w:pPr>
          </w:p>
        </w:tc>
        <w:tc>
          <w:tcPr>
            <w:tcW w:w="2438" w:type="dxa"/>
          </w:tcPr>
          <w:p w:rsidR="00F261D7" w:rsidRPr="00F261D7" w:rsidRDefault="00F261D7" w:rsidP="00F261D7">
            <w:pPr>
              <w:ind w:left="360"/>
            </w:pPr>
          </w:p>
        </w:tc>
      </w:tr>
      <w:tr w:rsidR="00F261D7" w:rsidRPr="00F261D7" w:rsidTr="00F261D7">
        <w:tc>
          <w:tcPr>
            <w:tcW w:w="4253" w:type="dxa"/>
          </w:tcPr>
          <w:p w:rsidR="00F261D7" w:rsidRDefault="00F261D7" w:rsidP="004E7CB8">
            <w:pPr>
              <w:pStyle w:val="Listenabsatz"/>
              <w:numPr>
                <w:ilvl w:val="0"/>
                <w:numId w:val="9"/>
              </w:numPr>
            </w:pPr>
            <w:r w:rsidRPr="00F261D7">
              <w:t>Industrie 4.0</w:t>
            </w:r>
          </w:p>
          <w:p w:rsidR="00F261D7" w:rsidRPr="00F261D7" w:rsidRDefault="00F261D7" w:rsidP="00F261D7">
            <w:pPr>
              <w:pStyle w:val="Listenabsatz"/>
            </w:pPr>
          </w:p>
        </w:tc>
        <w:tc>
          <w:tcPr>
            <w:tcW w:w="2489" w:type="dxa"/>
          </w:tcPr>
          <w:p w:rsidR="00F261D7" w:rsidRPr="00F261D7" w:rsidRDefault="00F261D7" w:rsidP="00F261D7">
            <w:pPr>
              <w:ind w:left="360"/>
            </w:pPr>
          </w:p>
        </w:tc>
        <w:tc>
          <w:tcPr>
            <w:tcW w:w="2438" w:type="dxa"/>
          </w:tcPr>
          <w:p w:rsidR="00F261D7" w:rsidRPr="00F261D7" w:rsidRDefault="00F261D7" w:rsidP="00F261D7">
            <w:pPr>
              <w:ind w:left="360"/>
            </w:pPr>
          </w:p>
        </w:tc>
      </w:tr>
    </w:tbl>
    <w:p w:rsidR="00066FF1" w:rsidRDefault="00066FF1" w:rsidP="00886ECD"/>
    <w:p w:rsidR="00886ECD" w:rsidRDefault="005304A9" w:rsidP="00886ECD">
      <w:r>
        <w:t xml:space="preserve">Positionieren Sie die einzelnen Entwicklungsschritte </w:t>
      </w:r>
      <w:r w:rsidR="00AA2989">
        <w:t xml:space="preserve">im Schaubild </w:t>
      </w:r>
      <w:r>
        <w:t xml:space="preserve">und verbinden Sie diese in chronologischer Reihenfolge. </w:t>
      </w:r>
      <w:r w:rsidR="00EC097A" w:rsidRPr="00EC097A">
        <w:rPr>
          <w:noProof/>
          <w:lang w:eastAsia="de-DE"/>
        </w:rPr>
        <w:drawing>
          <wp:inline distT="0" distB="0" distL="0" distR="0" wp14:anchorId="70BE5CD9" wp14:editId="51FCF348">
            <wp:extent cx="4572638" cy="342947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638" cy="3429479"/>
                    </a:xfrm>
                    <a:prstGeom prst="rect">
                      <a:avLst/>
                    </a:prstGeom>
                  </pic:spPr>
                </pic:pic>
              </a:graphicData>
            </a:graphic>
          </wp:inline>
        </w:drawing>
      </w:r>
    </w:p>
    <w:p w:rsidR="00886ECD" w:rsidRDefault="00886ECD"/>
    <w:sectPr w:rsidR="00886ECD" w:rsidSect="005304A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31A" w:rsidRDefault="0014631A" w:rsidP="005304A9">
      <w:pPr>
        <w:spacing w:after="0" w:line="240" w:lineRule="auto"/>
      </w:pPr>
      <w:r>
        <w:separator/>
      </w:r>
    </w:p>
  </w:endnote>
  <w:endnote w:type="continuationSeparator" w:id="0">
    <w:p w:rsidR="0014631A" w:rsidRDefault="0014631A" w:rsidP="00530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3EE" w:rsidRDefault="000733EE" w:rsidP="000733EE">
    <w:pPr>
      <w:pStyle w:val="Kopfzeile"/>
      <w:rPr>
        <w:rFonts w:ascii="Arial" w:hAnsi="Arial"/>
      </w:rPr>
    </w:pPr>
    <w:r>
      <w:rPr>
        <w:rFonts w:ascii="Lucida Sans Unicode" w:hAnsi="Lucida Sans Unicode"/>
      </w:rPr>
      <w:t xml:space="preserve">Seite </w:t>
    </w:r>
    <w:r>
      <w:rPr>
        <w:rStyle w:val="Seitenzahl"/>
        <w:rFonts w:ascii="Lucida Sans Unicode" w:hAnsi="Lucida Sans Unicode"/>
      </w:rPr>
      <w:fldChar w:fldCharType="begin"/>
    </w:r>
    <w:r>
      <w:rPr>
        <w:rStyle w:val="Seitenzahl"/>
        <w:rFonts w:ascii="Lucida Sans Unicode" w:hAnsi="Lucida Sans Unicode"/>
      </w:rPr>
      <w:instrText xml:space="preserve"> PAGE </w:instrText>
    </w:r>
    <w:r>
      <w:rPr>
        <w:rStyle w:val="Seitenzahl"/>
        <w:rFonts w:ascii="Lucida Sans Unicode" w:hAnsi="Lucida Sans Unicode"/>
      </w:rPr>
      <w:fldChar w:fldCharType="separate"/>
    </w:r>
    <w:r w:rsidR="00237E34">
      <w:rPr>
        <w:rStyle w:val="Seitenzahl"/>
        <w:rFonts w:ascii="Lucida Sans Unicode" w:hAnsi="Lucida Sans Unicode"/>
        <w:noProof/>
      </w:rPr>
      <w:t>6</w:t>
    </w:r>
    <w:r>
      <w:rPr>
        <w:rStyle w:val="Seitenzahl"/>
        <w:rFonts w:ascii="Lucida Sans Unicode" w:hAnsi="Lucida Sans Unicode"/>
      </w:rPr>
      <w:fldChar w:fldCharType="end"/>
    </w:r>
    <w:r>
      <w:rPr>
        <w:rStyle w:val="Seitenzahl"/>
        <w:rFonts w:ascii="Lucida Sans Unicode" w:hAnsi="Lucida Sans Unicode"/>
      </w:rPr>
      <w:t>/</w:t>
    </w:r>
    <w:r>
      <w:rPr>
        <w:rStyle w:val="Seitenzahl"/>
        <w:rFonts w:ascii="Lucida Sans Unicode" w:hAnsi="Lucida Sans Unicode"/>
      </w:rPr>
      <w:fldChar w:fldCharType="begin"/>
    </w:r>
    <w:r>
      <w:rPr>
        <w:rStyle w:val="Seitenzahl"/>
        <w:rFonts w:ascii="Lucida Sans Unicode" w:hAnsi="Lucida Sans Unicode"/>
      </w:rPr>
      <w:instrText xml:space="preserve"> NUMPAGES </w:instrText>
    </w:r>
    <w:r>
      <w:rPr>
        <w:rStyle w:val="Seitenzahl"/>
        <w:rFonts w:ascii="Lucida Sans Unicode" w:hAnsi="Lucida Sans Unicode"/>
      </w:rPr>
      <w:fldChar w:fldCharType="separate"/>
    </w:r>
    <w:r w:rsidR="00237E34">
      <w:rPr>
        <w:rStyle w:val="Seitenzahl"/>
        <w:rFonts w:ascii="Lucida Sans Unicode" w:hAnsi="Lucida Sans Unicode"/>
        <w:noProof/>
      </w:rPr>
      <w:t>6</w:t>
    </w:r>
    <w:r>
      <w:rPr>
        <w:rStyle w:val="Seitenzahl"/>
        <w:rFonts w:ascii="Lucida Sans Unicode" w:hAnsi="Lucida Sans Unicode"/>
      </w:rPr>
      <w:fldChar w:fldCharType="end"/>
    </w:r>
  </w:p>
  <w:p w:rsidR="000733EE" w:rsidRDefault="000733E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31A" w:rsidRDefault="0014631A" w:rsidP="005304A9">
      <w:pPr>
        <w:spacing w:after="0" w:line="240" w:lineRule="auto"/>
      </w:pPr>
      <w:r>
        <w:separator/>
      </w:r>
    </w:p>
  </w:footnote>
  <w:footnote w:type="continuationSeparator" w:id="0">
    <w:p w:rsidR="0014631A" w:rsidRDefault="0014631A" w:rsidP="005304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3EE" w:rsidRPr="000733EE" w:rsidRDefault="000733EE" w:rsidP="000733EE">
    <w:pPr>
      <w:pStyle w:val="Kopfzeile"/>
      <w:rPr>
        <w:rFonts w:ascii="Lucida Sans Unicode" w:hAnsi="Lucida Sans Unicode"/>
        <w:b/>
      </w:rPr>
    </w:pPr>
    <w:r>
      <w:t xml:space="preserve">Fertigungsverfahren – Die Fertigung im Laufe der Zeit </w:t>
    </w:r>
    <w:r>
      <w:rPr>
        <w:rFonts w:ascii="Lucida Sans Unicode" w:hAnsi="Lucida Sans Unicode"/>
      </w:rPr>
      <w:tab/>
      <w:t>Abschnitt 2.2</w:t>
    </w:r>
    <w:r>
      <w:rPr>
        <w:rFonts w:ascii="Lucida Sans Unicode" w:hAnsi="Lucida Sans Unicode"/>
        <w:noProof/>
        <w:lang w:eastAsia="de-DE"/>
      </w:rPr>
      <mc:AlternateContent>
        <mc:Choice Requires="wps">
          <w:drawing>
            <wp:anchor distT="0" distB="0" distL="114300" distR="114300" simplePos="0" relativeHeight="251659264" behindDoc="0" locked="0" layoutInCell="0" allowOverlap="1" wp14:anchorId="1B8384C7" wp14:editId="1F8983E3">
              <wp:simplePos x="0" y="0"/>
              <wp:positionH relativeFrom="column">
                <wp:posOffset>15240</wp:posOffset>
              </wp:positionH>
              <wp:positionV relativeFrom="paragraph">
                <wp:posOffset>219710</wp:posOffset>
              </wp:positionV>
              <wp:extent cx="5771515" cy="635"/>
              <wp:effectExtent l="10795" t="11430" r="8890" b="6985"/>
              <wp:wrapNone/>
              <wp:docPr id="107" name="Gerade Verbindung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15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Gerade Verbindung 10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7.3pt" to="455.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mCrQIAAK0FAAAOAAAAZHJzL2Uyb0RvYy54bWysVF1v2yAUfZ+0/4B4d20ndpxaTarWcfqy&#10;j0rttmdisI2GwQISJ5r233chibt0D5um2hLi43I499wDN7f7TqAd04YrucDxVYQRk5WiXDYL/OV5&#10;HcwxMpZISoSSbIEPzODb5ft3N0Ofs4lqlaBMIwCRJh/6BW6t7fMwNFXLOmKuVM8kLNZKd8TCUDch&#10;1WQA9E6EkyiahYPStNeqYsbA7Oq4iJcev65ZZT/XtWEWiQUGbta32rcb14bLG5I3mvQtr040yH+w&#10;6AiXcOgItSKWoK3mf0B1vNLKqNpeVaoLVV3zivkcIJs4epXNU0t65nMBcUw/ymTeDrb6tHvUiFOo&#10;XZRhJEkHRXpgmlCGvjK94ZJuZYPcIkg19CaHHYV81C7Zai+f+g+q+m6QVEVLZMM85edDDyix2xFe&#10;bHED08OBm+GjohBDtlZ53fa17hwkKIL2vjyHsTxsb1EFk2mWxWmcYlTB2myaenySn7f22tgHpjrk&#10;OgssuHTakZzsPhjrqJD8HOKmpVpzIXz9hUQD8J1kUeR3GCU4dasuzuhmUwiNdsRZyH+ngy/CtNpK&#10;6tFaRmgpKbJeBQm2xw7edBgJBpcEOj7OEi7+HgeshXQ8mHfzMRUY7S10/Tyo45324zq6LuflPAmS&#10;yawMkmi1Cu7WRRLM1nGWrqaroljFP12CcZK3nFImXY5n18fJv7nqdP+Ofh19P6oZXqJ72YHsJdO7&#10;dRplyXQeZFk6DZJpGQX383UR3BXxbJaV98V9+Ypp6bM3b0N2lNKxUlvL9FNLB0S58800vZ7EGAbw&#10;SjhHwIcREQ1UrrIaI63sN25bb3RnUYdx4ZF55P6TR0b0oxDnGrrRWIVTbi9SQc3P9fX3x12Z4+Xb&#10;KHp41M7M7irBm+A3nd4v9+j8PvZRL6/s8hcAAAD//wMAUEsDBBQABgAIAAAAIQD/4qAc2QAAAAcB&#10;AAAPAAAAZHJzL2Rvd25yZXYueG1sTI7JTsMwFEX3SPyD9ZDYUTsdIcSpSiT2dBJbN34kAfvZip02&#10;8PW4K1jeQfeeYj1aw87Yh86RhGwigCHVTnfUSDjsXx8egYWoSCvjCCV8Y4B1eXtTqFy7C23xvIsN&#10;SyMUciWhjdHnnIe6RavCxHmklH243qqYZN9w3atLGreGT4VYcqs6Sg+t8li1WH/tBivBu+P722ZR&#10;HT/9i6HBCTH+VAcp7+/GzTOwiGP8K8MVP6FDmZhObiAdmJEwnaeihNl8CSzFT1k2A3a6GivgZcH/&#10;85e/AAAA//8DAFBLAQItABQABgAIAAAAIQC2gziS/gAAAOEBAAATAAAAAAAAAAAAAAAAAAAAAABb&#10;Q29udGVudF9UeXBlc10ueG1sUEsBAi0AFAAGAAgAAAAhADj9If/WAAAAlAEAAAsAAAAAAAAAAAAA&#10;AAAALwEAAF9yZWxzLy5yZWxzUEsBAi0AFAAGAAgAAAAhACXFiYKtAgAArQUAAA4AAAAAAAAAAAAA&#10;AAAALgIAAGRycy9lMm9Eb2MueG1sUEsBAi0AFAAGAAgAAAAhAP/ioBzZAAAABwEAAA8AAAAAAAAA&#10;AAAAAAAABwUAAGRycy9kb3ducmV2LnhtbFBLBQYAAAAABAAEAPMAAAANBgAAAAA=&#10;" o:allowincell="f" strokeweight="1pt">
              <v:stroke startarrowwidth="narrow" startarrowlength="short" endarrowwidth="narrow" endarrowlength="short"/>
            </v:line>
          </w:pict>
        </mc:Fallback>
      </mc:AlternateContent>
    </w:r>
  </w:p>
  <w:p w:rsidR="005304A9" w:rsidRDefault="00C31F68">
    <w:pPr>
      <w:pStyle w:val="Kopfzeile"/>
    </w:pPr>
    <w:r>
      <w:t xml:space="preserve"> </w:t>
    </w:r>
    <w:r w:rsidR="005304A9">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56624"/>
    <w:multiLevelType w:val="hybridMultilevel"/>
    <w:tmpl w:val="681EBE48"/>
    <w:lvl w:ilvl="0" w:tplc="3A763EF8">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7CC2DC3"/>
    <w:multiLevelType w:val="hybridMultilevel"/>
    <w:tmpl w:val="77C06764"/>
    <w:lvl w:ilvl="0" w:tplc="ED78C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B7974C4"/>
    <w:multiLevelType w:val="hybridMultilevel"/>
    <w:tmpl w:val="B7664FB2"/>
    <w:lvl w:ilvl="0" w:tplc="0407000B">
      <w:start w:val="1"/>
      <w:numFmt w:val="bullet"/>
      <w:lvlText w:val=""/>
      <w:lvlJc w:val="left"/>
      <w:pPr>
        <w:tabs>
          <w:tab w:val="num" w:pos="720"/>
        </w:tabs>
        <w:ind w:left="720" w:hanging="360"/>
      </w:pPr>
      <w:rPr>
        <w:rFonts w:ascii="Wingdings" w:hAnsi="Wingdings" w:hint="default"/>
      </w:rPr>
    </w:lvl>
    <w:lvl w:ilvl="1" w:tplc="D57A298C" w:tentative="1">
      <w:start w:val="1"/>
      <w:numFmt w:val="bullet"/>
      <w:lvlText w:val=""/>
      <w:lvlJc w:val="left"/>
      <w:pPr>
        <w:tabs>
          <w:tab w:val="num" w:pos="1440"/>
        </w:tabs>
        <w:ind w:left="1440" w:hanging="360"/>
      </w:pPr>
      <w:rPr>
        <w:rFonts w:ascii="Wingdings 2" w:hAnsi="Wingdings 2" w:hint="default"/>
      </w:rPr>
    </w:lvl>
    <w:lvl w:ilvl="2" w:tplc="2CB8E9F0" w:tentative="1">
      <w:start w:val="1"/>
      <w:numFmt w:val="bullet"/>
      <w:lvlText w:val=""/>
      <w:lvlJc w:val="left"/>
      <w:pPr>
        <w:tabs>
          <w:tab w:val="num" w:pos="2160"/>
        </w:tabs>
        <w:ind w:left="2160" w:hanging="360"/>
      </w:pPr>
      <w:rPr>
        <w:rFonts w:ascii="Wingdings 2" w:hAnsi="Wingdings 2" w:hint="default"/>
      </w:rPr>
    </w:lvl>
    <w:lvl w:ilvl="3" w:tplc="55306B78" w:tentative="1">
      <w:start w:val="1"/>
      <w:numFmt w:val="bullet"/>
      <w:lvlText w:val=""/>
      <w:lvlJc w:val="left"/>
      <w:pPr>
        <w:tabs>
          <w:tab w:val="num" w:pos="2880"/>
        </w:tabs>
        <w:ind w:left="2880" w:hanging="360"/>
      </w:pPr>
      <w:rPr>
        <w:rFonts w:ascii="Wingdings 2" w:hAnsi="Wingdings 2" w:hint="default"/>
      </w:rPr>
    </w:lvl>
    <w:lvl w:ilvl="4" w:tplc="7292A66C" w:tentative="1">
      <w:start w:val="1"/>
      <w:numFmt w:val="bullet"/>
      <w:lvlText w:val=""/>
      <w:lvlJc w:val="left"/>
      <w:pPr>
        <w:tabs>
          <w:tab w:val="num" w:pos="3600"/>
        </w:tabs>
        <w:ind w:left="3600" w:hanging="360"/>
      </w:pPr>
      <w:rPr>
        <w:rFonts w:ascii="Wingdings 2" w:hAnsi="Wingdings 2" w:hint="default"/>
      </w:rPr>
    </w:lvl>
    <w:lvl w:ilvl="5" w:tplc="0A026EBC" w:tentative="1">
      <w:start w:val="1"/>
      <w:numFmt w:val="bullet"/>
      <w:lvlText w:val=""/>
      <w:lvlJc w:val="left"/>
      <w:pPr>
        <w:tabs>
          <w:tab w:val="num" w:pos="4320"/>
        </w:tabs>
        <w:ind w:left="4320" w:hanging="360"/>
      </w:pPr>
      <w:rPr>
        <w:rFonts w:ascii="Wingdings 2" w:hAnsi="Wingdings 2" w:hint="default"/>
      </w:rPr>
    </w:lvl>
    <w:lvl w:ilvl="6" w:tplc="AF54BEDC" w:tentative="1">
      <w:start w:val="1"/>
      <w:numFmt w:val="bullet"/>
      <w:lvlText w:val=""/>
      <w:lvlJc w:val="left"/>
      <w:pPr>
        <w:tabs>
          <w:tab w:val="num" w:pos="5040"/>
        </w:tabs>
        <w:ind w:left="5040" w:hanging="360"/>
      </w:pPr>
      <w:rPr>
        <w:rFonts w:ascii="Wingdings 2" w:hAnsi="Wingdings 2" w:hint="default"/>
      </w:rPr>
    </w:lvl>
    <w:lvl w:ilvl="7" w:tplc="A2E80EA8" w:tentative="1">
      <w:start w:val="1"/>
      <w:numFmt w:val="bullet"/>
      <w:lvlText w:val=""/>
      <w:lvlJc w:val="left"/>
      <w:pPr>
        <w:tabs>
          <w:tab w:val="num" w:pos="5760"/>
        </w:tabs>
        <w:ind w:left="5760" w:hanging="360"/>
      </w:pPr>
      <w:rPr>
        <w:rFonts w:ascii="Wingdings 2" w:hAnsi="Wingdings 2" w:hint="default"/>
      </w:rPr>
    </w:lvl>
    <w:lvl w:ilvl="8" w:tplc="82C091B4" w:tentative="1">
      <w:start w:val="1"/>
      <w:numFmt w:val="bullet"/>
      <w:lvlText w:val=""/>
      <w:lvlJc w:val="left"/>
      <w:pPr>
        <w:tabs>
          <w:tab w:val="num" w:pos="6480"/>
        </w:tabs>
        <w:ind w:left="6480" w:hanging="360"/>
      </w:pPr>
      <w:rPr>
        <w:rFonts w:ascii="Wingdings 2" w:hAnsi="Wingdings 2" w:hint="default"/>
      </w:rPr>
    </w:lvl>
  </w:abstractNum>
  <w:abstractNum w:abstractNumId="3">
    <w:nsid w:val="2C6D0CF7"/>
    <w:multiLevelType w:val="hybridMultilevel"/>
    <w:tmpl w:val="CCAEC6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6B51E1"/>
    <w:multiLevelType w:val="hybridMultilevel"/>
    <w:tmpl w:val="D70C80B8"/>
    <w:lvl w:ilvl="0" w:tplc="835AABE4">
      <w:start w:val="1"/>
      <w:numFmt w:val="bullet"/>
      <w:lvlText w:val=""/>
      <w:lvlJc w:val="left"/>
      <w:pPr>
        <w:tabs>
          <w:tab w:val="num" w:pos="720"/>
        </w:tabs>
        <w:ind w:left="720" w:hanging="360"/>
      </w:pPr>
      <w:rPr>
        <w:rFonts w:ascii="Wingdings 2" w:hAnsi="Wingdings 2" w:hint="default"/>
      </w:rPr>
    </w:lvl>
    <w:lvl w:ilvl="1" w:tplc="D57A298C" w:tentative="1">
      <w:start w:val="1"/>
      <w:numFmt w:val="bullet"/>
      <w:lvlText w:val=""/>
      <w:lvlJc w:val="left"/>
      <w:pPr>
        <w:tabs>
          <w:tab w:val="num" w:pos="1440"/>
        </w:tabs>
        <w:ind w:left="1440" w:hanging="360"/>
      </w:pPr>
      <w:rPr>
        <w:rFonts w:ascii="Wingdings 2" w:hAnsi="Wingdings 2" w:hint="default"/>
      </w:rPr>
    </w:lvl>
    <w:lvl w:ilvl="2" w:tplc="2CB8E9F0" w:tentative="1">
      <w:start w:val="1"/>
      <w:numFmt w:val="bullet"/>
      <w:lvlText w:val=""/>
      <w:lvlJc w:val="left"/>
      <w:pPr>
        <w:tabs>
          <w:tab w:val="num" w:pos="2160"/>
        </w:tabs>
        <w:ind w:left="2160" w:hanging="360"/>
      </w:pPr>
      <w:rPr>
        <w:rFonts w:ascii="Wingdings 2" w:hAnsi="Wingdings 2" w:hint="default"/>
      </w:rPr>
    </w:lvl>
    <w:lvl w:ilvl="3" w:tplc="55306B78" w:tentative="1">
      <w:start w:val="1"/>
      <w:numFmt w:val="bullet"/>
      <w:lvlText w:val=""/>
      <w:lvlJc w:val="left"/>
      <w:pPr>
        <w:tabs>
          <w:tab w:val="num" w:pos="2880"/>
        </w:tabs>
        <w:ind w:left="2880" w:hanging="360"/>
      </w:pPr>
      <w:rPr>
        <w:rFonts w:ascii="Wingdings 2" w:hAnsi="Wingdings 2" w:hint="default"/>
      </w:rPr>
    </w:lvl>
    <w:lvl w:ilvl="4" w:tplc="7292A66C" w:tentative="1">
      <w:start w:val="1"/>
      <w:numFmt w:val="bullet"/>
      <w:lvlText w:val=""/>
      <w:lvlJc w:val="left"/>
      <w:pPr>
        <w:tabs>
          <w:tab w:val="num" w:pos="3600"/>
        </w:tabs>
        <w:ind w:left="3600" w:hanging="360"/>
      </w:pPr>
      <w:rPr>
        <w:rFonts w:ascii="Wingdings 2" w:hAnsi="Wingdings 2" w:hint="default"/>
      </w:rPr>
    </w:lvl>
    <w:lvl w:ilvl="5" w:tplc="0A026EBC" w:tentative="1">
      <w:start w:val="1"/>
      <w:numFmt w:val="bullet"/>
      <w:lvlText w:val=""/>
      <w:lvlJc w:val="left"/>
      <w:pPr>
        <w:tabs>
          <w:tab w:val="num" w:pos="4320"/>
        </w:tabs>
        <w:ind w:left="4320" w:hanging="360"/>
      </w:pPr>
      <w:rPr>
        <w:rFonts w:ascii="Wingdings 2" w:hAnsi="Wingdings 2" w:hint="default"/>
      </w:rPr>
    </w:lvl>
    <w:lvl w:ilvl="6" w:tplc="AF54BEDC" w:tentative="1">
      <w:start w:val="1"/>
      <w:numFmt w:val="bullet"/>
      <w:lvlText w:val=""/>
      <w:lvlJc w:val="left"/>
      <w:pPr>
        <w:tabs>
          <w:tab w:val="num" w:pos="5040"/>
        </w:tabs>
        <w:ind w:left="5040" w:hanging="360"/>
      </w:pPr>
      <w:rPr>
        <w:rFonts w:ascii="Wingdings 2" w:hAnsi="Wingdings 2" w:hint="default"/>
      </w:rPr>
    </w:lvl>
    <w:lvl w:ilvl="7" w:tplc="A2E80EA8" w:tentative="1">
      <w:start w:val="1"/>
      <w:numFmt w:val="bullet"/>
      <w:lvlText w:val=""/>
      <w:lvlJc w:val="left"/>
      <w:pPr>
        <w:tabs>
          <w:tab w:val="num" w:pos="5760"/>
        </w:tabs>
        <w:ind w:left="5760" w:hanging="360"/>
      </w:pPr>
      <w:rPr>
        <w:rFonts w:ascii="Wingdings 2" w:hAnsi="Wingdings 2" w:hint="default"/>
      </w:rPr>
    </w:lvl>
    <w:lvl w:ilvl="8" w:tplc="82C091B4" w:tentative="1">
      <w:start w:val="1"/>
      <w:numFmt w:val="bullet"/>
      <w:lvlText w:val=""/>
      <w:lvlJc w:val="left"/>
      <w:pPr>
        <w:tabs>
          <w:tab w:val="num" w:pos="6480"/>
        </w:tabs>
        <w:ind w:left="6480" w:hanging="360"/>
      </w:pPr>
      <w:rPr>
        <w:rFonts w:ascii="Wingdings 2" w:hAnsi="Wingdings 2" w:hint="default"/>
      </w:rPr>
    </w:lvl>
  </w:abstractNum>
  <w:abstractNum w:abstractNumId="5">
    <w:nsid w:val="3EA51409"/>
    <w:multiLevelType w:val="hybridMultilevel"/>
    <w:tmpl w:val="F1922CE6"/>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6">
    <w:nsid w:val="43414735"/>
    <w:multiLevelType w:val="hybridMultilevel"/>
    <w:tmpl w:val="F1922CE6"/>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7">
    <w:nsid w:val="5B92432F"/>
    <w:multiLevelType w:val="hybridMultilevel"/>
    <w:tmpl w:val="37644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DA16594"/>
    <w:multiLevelType w:val="hybridMultilevel"/>
    <w:tmpl w:val="499085A4"/>
    <w:lvl w:ilvl="0" w:tplc="0CC0885A">
      <w:numFmt w:val="bullet"/>
      <w:lvlText w:val="-"/>
      <w:lvlJc w:val="left"/>
      <w:pPr>
        <w:ind w:left="1068" w:hanging="360"/>
      </w:pPr>
      <w:rPr>
        <w:rFonts w:ascii="Calibri" w:eastAsiaTheme="minorHAnsi"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7"/>
  </w:num>
  <w:num w:numId="4">
    <w:abstractNumId w:val="2"/>
  </w:num>
  <w:num w:numId="5">
    <w:abstractNumId w:val="6"/>
  </w:num>
  <w:num w:numId="6">
    <w:abstractNumId w:val="8"/>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ECD"/>
    <w:rsid w:val="0004517D"/>
    <w:rsid w:val="00066FF1"/>
    <w:rsid w:val="000733EE"/>
    <w:rsid w:val="000B53DC"/>
    <w:rsid w:val="00101DFA"/>
    <w:rsid w:val="00106758"/>
    <w:rsid w:val="00144075"/>
    <w:rsid w:val="0014631A"/>
    <w:rsid w:val="00165CC9"/>
    <w:rsid w:val="001C60B8"/>
    <w:rsid w:val="001D55C5"/>
    <w:rsid w:val="00237E34"/>
    <w:rsid w:val="00283645"/>
    <w:rsid w:val="003A7934"/>
    <w:rsid w:val="003D2A68"/>
    <w:rsid w:val="004070D8"/>
    <w:rsid w:val="004E7CB8"/>
    <w:rsid w:val="005304A9"/>
    <w:rsid w:val="005B559E"/>
    <w:rsid w:val="00623F09"/>
    <w:rsid w:val="00635712"/>
    <w:rsid w:val="0081477F"/>
    <w:rsid w:val="00886ECD"/>
    <w:rsid w:val="00984DC5"/>
    <w:rsid w:val="00A67659"/>
    <w:rsid w:val="00A90CBB"/>
    <w:rsid w:val="00AA2989"/>
    <w:rsid w:val="00B57C36"/>
    <w:rsid w:val="00B91470"/>
    <w:rsid w:val="00B93A14"/>
    <w:rsid w:val="00C31F68"/>
    <w:rsid w:val="00E308C0"/>
    <w:rsid w:val="00EC097A"/>
    <w:rsid w:val="00EF20ED"/>
    <w:rsid w:val="00F075FD"/>
    <w:rsid w:val="00F261D7"/>
    <w:rsid w:val="00F97F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86EC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6ECD"/>
    <w:rPr>
      <w:rFonts w:ascii="Tahoma" w:hAnsi="Tahoma" w:cs="Tahoma"/>
      <w:sz w:val="16"/>
      <w:szCs w:val="16"/>
    </w:rPr>
  </w:style>
  <w:style w:type="character" w:styleId="Hyperlink">
    <w:name w:val="Hyperlink"/>
    <w:basedOn w:val="Absatz-Standardschriftart"/>
    <w:uiPriority w:val="99"/>
    <w:semiHidden/>
    <w:unhideWhenUsed/>
    <w:rsid w:val="005304A9"/>
    <w:rPr>
      <w:color w:val="0000FF"/>
      <w:u w:val="single"/>
    </w:rPr>
  </w:style>
  <w:style w:type="table" w:styleId="Tabellenraster">
    <w:name w:val="Table Grid"/>
    <w:basedOn w:val="NormaleTabelle"/>
    <w:uiPriority w:val="59"/>
    <w:rsid w:val="00530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304A9"/>
    <w:pPr>
      <w:ind w:left="720"/>
      <w:contextualSpacing/>
    </w:pPr>
  </w:style>
  <w:style w:type="paragraph" w:styleId="Kopfzeile">
    <w:name w:val="header"/>
    <w:basedOn w:val="Standard"/>
    <w:link w:val="KopfzeileZchn"/>
    <w:unhideWhenUsed/>
    <w:rsid w:val="005304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04A9"/>
  </w:style>
  <w:style w:type="paragraph" w:styleId="Fuzeile">
    <w:name w:val="footer"/>
    <w:basedOn w:val="Standard"/>
    <w:link w:val="FuzeileZchn"/>
    <w:uiPriority w:val="99"/>
    <w:unhideWhenUsed/>
    <w:rsid w:val="005304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04A9"/>
  </w:style>
  <w:style w:type="character" w:styleId="Hervorhebung">
    <w:name w:val="Emphasis"/>
    <w:basedOn w:val="Absatz-Standardschriftart"/>
    <w:uiPriority w:val="20"/>
    <w:qFormat/>
    <w:rsid w:val="0081477F"/>
    <w:rPr>
      <w:i/>
      <w:iCs/>
    </w:rPr>
  </w:style>
  <w:style w:type="character" w:styleId="Seitenzahl">
    <w:name w:val="page number"/>
    <w:basedOn w:val="Absatz-Standardschriftart"/>
    <w:rsid w:val="00073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86EC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6ECD"/>
    <w:rPr>
      <w:rFonts w:ascii="Tahoma" w:hAnsi="Tahoma" w:cs="Tahoma"/>
      <w:sz w:val="16"/>
      <w:szCs w:val="16"/>
    </w:rPr>
  </w:style>
  <w:style w:type="character" w:styleId="Hyperlink">
    <w:name w:val="Hyperlink"/>
    <w:basedOn w:val="Absatz-Standardschriftart"/>
    <w:uiPriority w:val="99"/>
    <w:semiHidden/>
    <w:unhideWhenUsed/>
    <w:rsid w:val="005304A9"/>
    <w:rPr>
      <w:color w:val="0000FF"/>
      <w:u w:val="single"/>
    </w:rPr>
  </w:style>
  <w:style w:type="table" w:styleId="Tabellenraster">
    <w:name w:val="Table Grid"/>
    <w:basedOn w:val="NormaleTabelle"/>
    <w:uiPriority w:val="59"/>
    <w:rsid w:val="00530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304A9"/>
    <w:pPr>
      <w:ind w:left="720"/>
      <w:contextualSpacing/>
    </w:pPr>
  </w:style>
  <w:style w:type="paragraph" w:styleId="Kopfzeile">
    <w:name w:val="header"/>
    <w:basedOn w:val="Standard"/>
    <w:link w:val="KopfzeileZchn"/>
    <w:unhideWhenUsed/>
    <w:rsid w:val="005304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04A9"/>
  </w:style>
  <w:style w:type="paragraph" w:styleId="Fuzeile">
    <w:name w:val="footer"/>
    <w:basedOn w:val="Standard"/>
    <w:link w:val="FuzeileZchn"/>
    <w:uiPriority w:val="99"/>
    <w:unhideWhenUsed/>
    <w:rsid w:val="005304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04A9"/>
  </w:style>
  <w:style w:type="character" w:styleId="Hervorhebung">
    <w:name w:val="Emphasis"/>
    <w:basedOn w:val="Absatz-Standardschriftart"/>
    <w:uiPriority w:val="20"/>
    <w:qFormat/>
    <w:rsid w:val="0081477F"/>
    <w:rPr>
      <w:i/>
      <w:iCs/>
    </w:rPr>
  </w:style>
  <w:style w:type="character" w:styleId="Seitenzahl">
    <w:name w:val="page number"/>
    <w:basedOn w:val="Absatz-Standardschriftart"/>
    <w:rsid w:val="00073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393018">
      <w:bodyDiv w:val="1"/>
      <w:marLeft w:val="0"/>
      <w:marRight w:val="0"/>
      <w:marTop w:val="0"/>
      <w:marBottom w:val="0"/>
      <w:divBdr>
        <w:top w:val="none" w:sz="0" w:space="0" w:color="auto"/>
        <w:left w:val="none" w:sz="0" w:space="0" w:color="auto"/>
        <w:bottom w:val="none" w:sz="0" w:space="0" w:color="auto"/>
        <w:right w:val="none" w:sz="0" w:space="0" w:color="auto"/>
      </w:divBdr>
    </w:div>
    <w:div w:id="1681857822">
      <w:bodyDiv w:val="1"/>
      <w:marLeft w:val="0"/>
      <w:marRight w:val="0"/>
      <w:marTop w:val="0"/>
      <w:marBottom w:val="0"/>
      <w:divBdr>
        <w:top w:val="none" w:sz="0" w:space="0" w:color="auto"/>
        <w:left w:val="none" w:sz="0" w:space="0" w:color="auto"/>
        <w:bottom w:val="none" w:sz="0" w:space="0" w:color="auto"/>
        <w:right w:val="none" w:sz="0" w:space="0" w:color="auto"/>
      </w:divBdr>
      <w:divsChild>
        <w:div w:id="1578325853">
          <w:marLeft w:val="547"/>
          <w:marRight w:val="0"/>
          <w:marTop w:val="106"/>
          <w:marBottom w:val="0"/>
          <w:divBdr>
            <w:top w:val="none" w:sz="0" w:space="0" w:color="auto"/>
            <w:left w:val="none" w:sz="0" w:space="0" w:color="auto"/>
            <w:bottom w:val="none" w:sz="0" w:space="0" w:color="auto"/>
            <w:right w:val="none" w:sz="0" w:space="0" w:color="auto"/>
          </w:divBdr>
        </w:div>
        <w:div w:id="102696725">
          <w:marLeft w:val="547"/>
          <w:marRight w:val="0"/>
          <w:marTop w:val="106"/>
          <w:marBottom w:val="0"/>
          <w:divBdr>
            <w:top w:val="none" w:sz="0" w:space="0" w:color="auto"/>
            <w:left w:val="none" w:sz="0" w:space="0" w:color="auto"/>
            <w:bottom w:val="none" w:sz="0" w:space="0" w:color="auto"/>
            <w:right w:val="none" w:sz="0" w:space="0" w:color="auto"/>
          </w:divBdr>
        </w:div>
        <w:div w:id="1555576825">
          <w:marLeft w:val="547"/>
          <w:marRight w:val="0"/>
          <w:marTop w:val="106"/>
          <w:marBottom w:val="0"/>
          <w:divBdr>
            <w:top w:val="none" w:sz="0" w:space="0" w:color="auto"/>
            <w:left w:val="none" w:sz="0" w:space="0" w:color="auto"/>
            <w:bottom w:val="none" w:sz="0" w:space="0" w:color="auto"/>
            <w:right w:val="none" w:sz="0" w:space="0" w:color="auto"/>
          </w:divBdr>
        </w:div>
        <w:div w:id="696320076">
          <w:marLeft w:val="547"/>
          <w:marRight w:val="0"/>
          <w:marTop w:val="106"/>
          <w:marBottom w:val="0"/>
          <w:divBdr>
            <w:top w:val="none" w:sz="0" w:space="0" w:color="auto"/>
            <w:left w:val="none" w:sz="0" w:space="0" w:color="auto"/>
            <w:bottom w:val="none" w:sz="0" w:space="0" w:color="auto"/>
            <w:right w:val="none" w:sz="0" w:space="0" w:color="auto"/>
          </w:divBdr>
        </w:div>
        <w:div w:id="1983919789">
          <w:marLeft w:val="547"/>
          <w:marRight w:val="0"/>
          <w:marTop w:val="106"/>
          <w:marBottom w:val="0"/>
          <w:divBdr>
            <w:top w:val="none" w:sz="0" w:space="0" w:color="auto"/>
            <w:left w:val="none" w:sz="0" w:space="0" w:color="auto"/>
            <w:bottom w:val="none" w:sz="0" w:space="0" w:color="auto"/>
            <w:right w:val="none" w:sz="0" w:space="0" w:color="auto"/>
          </w:divBdr>
        </w:div>
        <w:div w:id="206937493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550</Words>
  <Characters>3466</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notadmin</dc:creator>
  <cp:lastModifiedBy>Burger</cp:lastModifiedBy>
  <cp:revision>4</cp:revision>
  <cp:lastPrinted>2016-03-17T11:54:00Z</cp:lastPrinted>
  <dcterms:created xsi:type="dcterms:W3CDTF">2016-03-17T10:48:00Z</dcterms:created>
  <dcterms:modified xsi:type="dcterms:W3CDTF">2016-03-17T12:32:00Z</dcterms:modified>
</cp:coreProperties>
</file>