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35FC" w:rsidRPr="009B35FC" w:rsidRDefault="009B35FC" w:rsidP="009B35FC">
      <w:r w:rsidRPr="009B35FC">
        <w:pict>
          <v:rect id="_x0000_i1055" style="width:0;height:1.5pt" o:hralign="center" o:hrstd="t" o:hr="t" fillcolor="#a0a0a0" stroked="f"/>
        </w:pict>
      </w:r>
    </w:p>
    <w:p w:rsidR="009B35FC" w:rsidRPr="009B35FC" w:rsidRDefault="009B35FC" w:rsidP="009B35FC">
      <w:pPr>
        <w:rPr>
          <w:b/>
          <w:bCs/>
        </w:rPr>
      </w:pPr>
      <w:r w:rsidRPr="009B35FC">
        <w:rPr>
          <w:rFonts w:ascii="Segoe UI Emoji" w:hAnsi="Segoe UI Emoji" w:cs="Segoe UI Emoji"/>
          <w:b/>
          <w:bCs/>
        </w:rPr>
        <w:t>🌐</w:t>
      </w:r>
      <w:r w:rsidRPr="009B35FC">
        <w:rPr>
          <w:b/>
          <w:bCs/>
        </w:rPr>
        <w:t xml:space="preserve"> Web Application Architectures</w:t>
      </w:r>
    </w:p>
    <w:p w:rsidR="009B35FC" w:rsidRPr="009B35FC" w:rsidRDefault="009B35FC" w:rsidP="009B35FC">
      <w:pPr>
        <w:numPr>
          <w:ilvl w:val="0"/>
          <w:numId w:val="1"/>
        </w:numPr>
      </w:pPr>
      <w:r w:rsidRPr="009B35FC">
        <w:t>Combine technology and design to shape digital experiences.</w:t>
      </w:r>
    </w:p>
    <w:p w:rsidR="009B35FC" w:rsidRPr="009B35FC" w:rsidRDefault="009B35FC" w:rsidP="009B35FC">
      <w:pPr>
        <w:numPr>
          <w:ilvl w:val="0"/>
          <w:numId w:val="1"/>
        </w:numPr>
      </w:pPr>
      <w:r w:rsidRPr="009B35FC">
        <w:t xml:space="preserve">Two main approaches: </w:t>
      </w:r>
    </w:p>
    <w:p w:rsidR="009B35FC" w:rsidRPr="009B35FC" w:rsidRDefault="009B35FC" w:rsidP="009B35FC">
      <w:pPr>
        <w:numPr>
          <w:ilvl w:val="1"/>
          <w:numId w:val="1"/>
        </w:numPr>
      </w:pPr>
      <w:r w:rsidRPr="009B35FC">
        <w:rPr>
          <w:b/>
          <w:bCs/>
        </w:rPr>
        <w:t>Layered architectures (N-tier/monolithic)</w:t>
      </w:r>
    </w:p>
    <w:p w:rsidR="009B35FC" w:rsidRPr="009B35FC" w:rsidRDefault="009B35FC" w:rsidP="009B35FC">
      <w:pPr>
        <w:numPr>
          <w:ilvl w:val="1"/>
          <w:numId w:val="1"/>
        </w:numPr>
      </w:pPr>
      <w:r w:rsidRPr="009B35FC">
        <w:rPr>
          <w:b/>
          <w:bCs/>
        </w:rPr>
        <w:t>Microservices architectures</w:t>
      </w:r>
    </w:p>
    <w:p w:rsidR="009B35FC" w:rsidRPr="009B35FC" w:rsidRDefault="009B35FC" w:rsidP="009B35FC">
      <w:r w:rsidRPr="009B35FC">
        <w:pict>
          <v:rect id="_x0000_i1056" style="width:0;height:1.5pt" o:hralign="center" o:hrstd="t" o:hr="t" fillcolor="#a0a0a0" stroked="f"/>
        </w:pict>
      </w:r>
    </w:p>
    <w:p w:rsidR="009B35FC" w:rsidRPr="009B35FC" w:rsidRDefault="009B35FC" w:rsidP="009B35FC">
      <w:pPr>
        <w:rPr>
          <w:b/>
          <w:bCs/>
        </w:rPr>
      </w:pPr>
      <w:r w:rsidRPr="009B35FC">
        <w:rPr>
          <w:rFonts w:ascii="Segoe UI Emoji" w:hAnsi="Segoe UI Emoji" w:cs="Segoe UI Emoji"/>
          <w:b/>
          <w:bCs/>
        </w:rPr>
        <w:t>🏗️</w:t>
      </w:r>
      <w:r w:rsidRPr="009B35FC">
        <w:rPr>
          <w:b/>
          <w:bCs/>
        </w:rPr>
        <w:t xml:space="preserve"> Layered Architectures (N-tier)</w:t>
      </w:r>
    </w:p>
    <w:p w:rsidR="009B35FC" w:rsidRPr="009B35FC" w:rsidRDefault="009B35FC" w:rsidP="009B35FC">
      <w:pPr>
        <w:numPr>
          <w:ilvl w:val="0"/>
          <w:numId w:val="2"/>
        </w:numPr>
      </w:pPr>
      <w:r w:rsidRPr="009B35FC">
        <w:t xml:space="preserve">Common in </w:t>
      </w:r>
      <w:r w:rsidRPr="009B35FC">
        <w:rPr>
          <w:b/>
          <w:bCs/>
        </w:rPr>
        <w:t>monolithic applications</w:t>
      </w:r>
      <w:r w:rsidRPr="009B35FC">
        <w:t>.</w:t>
      </w:r>
    </w:p>
    <w:p w:rsidR="009B35FC" w:rsidRPr="009B35FC" w:rsidRDefault="009B35FC" w:rsidP="009B35FC">
      <w:pPr>
        <w:numPr>
          <w:ilvl w:val="0"/>
          <w:numId w:val="2"/>
        </w:numPr>
      </w:pPr>
      <w:r w:rsidRPr="009B35FC">
        <w:t>Divide application into distinct layers → clear separation of tasks.</w:t>
      </w:r>
    </w:p>
    <w:p w:rsidR="009B35FC" w:rsidRPr="009B35FC" w:rsidRDefault="009B35FC" w:rsidP="009B35FC">
      <w:pPr>
        <w:numPr>
          <w:ilvl w:val="0"/>
          <w:numId w:val="2"/>
        </w:numPr>
      </w:pPr>
      <w:r w:rsidRPr="009B35FC">
        <w:t>Easier to start with, suitable for blogs, ecommerce, etc.</w:t>
      </w:r>
    </w:p>
    <w:p w:rsidR="009B35FC" w:rsidRPr="009B35FC" w:rsidRDefault="009B35FC" w:rsidP="009B35FC">
      <w:r w:rsidRPr="009B35FC">
        <w:rPr>
          <w:b/>
          <w:bCs/>
        </w:rPr>
        <w:t>Layers:</w:t>
      </w:r>
    </w:p>
    <w:p w:rsidR="009B35FC" w:rsidRPr="009B35FC" w:rsidRDefault="009B35FC" w:rsidP="009B35FC">
      <w:pPr>
        <w:numPr>
          <w:ilvl w:val="0"/>
          <w:numId w:val="3"/>
        </w:numPr>
      </w:pPr>
      <w:r w:rsidRPr="009B35FC">
        <w:rPr>
          <w:b/>
          <w:bCs/>
        </w:rPr>
        <w:t>Frontend (Presentation Layer)</w:t>
      </w:r>
    </w:p>
    <w:p w:rsidR="009B35FC" w:rsidRPr="009B35FC" w:rsidRDefault="009B35FC" w:rsidP="009B35FC">
      <w:pPr>
        <w:numPr>
          <w:ilvl w:val="1"/>
          <w:numId w:val="3"/>
        </w:numPr>
      </w:pPr>
      <w:r w:rsidRPr="009B35FC">
        <w:t>Handles user interfaces and interactions.</w:t>
      </w:r>
    </w:p>
    <w:p w:rsidR="009B35FC" w:rsidRPr="009B35FC" w:rsidRDefault="009B35FC" w:rsidP="009B35FC">
      <w:pPr>
        <w:numPr>
          <w:ilvl w:val="1"/>
          <w:numId w:val="3"/>
        </w:numPr>
      </w:pPr>
      <w:r w:rsidRPr="009B35FC">
        <w:t>AWS services: Amazon EC2, Amazon S3 (static sites), Elastic Load Balancing, CloudFront (CDN), API Gateway.</w:t>
      </w:r>
    </w:p>
    <w:p w:rsidR="009B35FC" w:rsidRPr="009B35FC" w:rsidRDefault="009B35FC" w:rsidP="009B35FC">
      <w:pPr>
        <w:numPr>
          <w:ilvl w:val="0"/>
          <w:numId w:val="3"/>
        </w:numPr>
      </w:pPr>
      <w:r w:rsidRPr="009B35FC">
        <w:rPr>
          <w:b/>
          <w:bCs/>
        </w:rPr>
        <w:t>Application Layer (Middle Tier)</w:t>
      </w:r>
    </w:p>
    <w:p w:rsidR="009B35FC" w:rsidRPr="009B35FC" w:rsidRDefault="009B35FC" w:rsidP="009B35FC">
      <w:pPr>
        <w:numPr>
          <w:ilvl w:val="1"/>
          <w:numId w:val="3"/>
        </w:numPr>
      </w:pPr>
      <w:r w:rsidRPr="009B35FC">
        <w:t>Contains business logic, processes requests, orchestrates data flow.</w:t>
      </w:r>
    </w:p>
    <w:p w:rsidR="009B35FC" w:rsidRPr="009B35FC" w:rsidRDefault="009B35FC" w:rsidP="009B35FC">
      <w:pPr>
        <w:numPr>
          <w:ilvl w:val="1"/>
          <w:numId w:val="3"/>
        </w:numPr>
      </w:pPr>
      <w:r w:rsidRPr="009B35FC">
        <w:t>AWS services: Amazon EC2, AWS Lambda (serverless), AWS Step Functions (workflow orchestration).</w:t>
      </w:r>
    </w:p>
    <w:p w:rsidR="009B35FC" w:rsidRPr="009B35FC" w:rsidRDefault="009B35FC" w:rsidP="009B35FC">
      <w:pPr>
        <w:numPr>
          <w:ilvl w:val="0"/>
          <w:numId w:val="3"/>
        </w:numPr>
      </w:pPr>
      <w:r w:rsidRPr="009B35FC">
        <w:rPr>
          <w:b/>
          <w:bCs/>
        </w:rPr>
        <w:t>Database Layer</w:t>
      </w:r>
    </w:p>
    <w:p w:rsidR="009B35FC" w:rsidRPr="009B35FC" w:rsidRDefault="009B35FC" w:rsidP="009B35FC">
      <w:pPr>
        <w:numPr>
          <w:ilvl w:val="1"/>
          <w:numId w:val="3"/>
        </w:numPr>
      </w:pPr>
      <w:r w:rsidRPr="009B35FC">
        <w:t>Manages data storage and retrieval.</w:t>
      </w:r>
    </w:p>
    <w:p w:rsidR="009B35FC" w:rsidRPr="009B35FC" w:rsidRDefault="009B35FC" w:rsidP="009B35FC">
      <w:pPr>
        <w:numPr>
          <w:ilvl w:val="1"/>
          <w:numId w:val="3"/>
        </w:numPr>
      </w:pPr>
      <w:r w:rsidRPr="009B35FC">
        <w:t>AWS services: Amazon EC2 (custom DB), Amazon RDS (relational DBs), Amazon DynamoDB (NoSQL).</w:t>
      </w:r>
    </w:p>
    <w:p w:rsidR="009B35FC" w:rsidRPr="009B35FC" w:rsidRDefault="009B35FC" w:rsidP="009B35FC">
      <w:r w:rsidRPr="009B35FC">
        <w:rPr>
          <w:b/>
          <w:bCs/>
        </w:rPr>
        <w:t>Note:</w:t>
      </w:r>
    </w:p>
    <w:p w:rsidR="009B35FC" w:rsidRPr="009B35FC" w:rsidRDefault="009B35FC" w:rsidP="009B35FC">
      <w:pPr>
        <w:numPr>
          <w:ilvl w:val="0"/>
          <w:numId w:val="4"/>
        </w:numPr>
      </w:pPr>
      <w:r w:rsidRPr="009B35FC">
        <w:t>Amazon EC2 can be used at every layer → flexible but requires OS management.</w:t>
      </w:r>
    </w:p>
    <w:p w:rsidR="009B35FC" w:rsidRPr="009B35FC" w:rsidRDefault="009B35FC" w:rsidP="009B35FC">
      <w:r w:rsidRPr="009B35FC">
        <w:pict>
          <v:rect id="_x0000_i1057" style="width:0;height:1.5pt" o:hralign="center" o:hrstd="t" o:hr="t" fillcolor="#a0a0a0" stroked="f"/>
        </w:pict>
      </w:r>
    </w:p>
    <w:p w:rsidR="009B35FC" w:rsidRPr="009B35FC" w:rsidRDefault="009B35FC" w:rsidP="009B35FC">
      <w:pPr>
        <w:rPr>
          <w:b/>
          <w:bCs/>
        </w:rPr>
      </w:pPr>
      <w:r w:rsidRPr="009B35FC">
        <w:rPr>
          <w:rFonts w:ascii="Segoe UI Emoji" w:hAnsi="Segoe UI Emoji" w:cs="Segoe UI Emoji"/>
          <w:b/>
          <w:bCs/>
        </w:rPr>
        <w:lastRenderedPageBreak/>
        <w:t>🔹</w:t>
      </w:r>
      <w:r w:rsidRPr="009B35FC">
        <w:rPr>
          <w:b/>
          <w:bCs/>
        </w:rPr>
        <w:t xml:space="preserve"> Microservices Architecture</w:t>
      </w:r>
    </w:p>
    <w:p w:rsidR="009B35FC" w:rsidRPr="009B35FC" w:rsidRDefault="009B35FC" w:rsidP="009B35FC">
      <w:pPr>
        <w:numPr>
          <w:ilvl w:val="0"/>
          <w:numId w:val="5"/>
        </w:numPr>
      </w:pPr>
      <w:r w:rsidRPr="009B35FC">
        <w:t xml:space="preserve">Application built as </w:t>
      </w:r>
      <w:r w:rsidRPr="009B35FC">
        <w:rPr>
          <w:b/>
          <w:bCs/>
        </w:rPr>
        <w:t>independent services</w:t>
      </w:r>
      <w:r w:rsidRPr="009B35FC">
        <w:t xml:space="preserve"> communicating via APIs.</w:t>
      </w:r>
    </w:p>
    <w:p w:rsidR="009B35FC" w:rsidRPr="009B35FC" w:rsidRDefault="009B35FC" w:rsidP="009B35FC">
      <w:pPr>
        <w:numPr>
          <w:ilvl w:val="0"/>
          <w:numId w:val="5"/>
        </w:numPr>
      </w:pPr>
      <w:r w:rsidRPr="009B35FC">
        <w:t xml:space="preserve">Each service performs a single function and can be: </w:t>
      </w:r>
    </w:p>
    <w:p w:rsidR="009B35FC" w:rsidRPr="009B35FC" w:rsidRDefault="009B35FC" w:rsidP="009B35FC">
      <w:pPr>
        <w:numPr>
          <w:ilvl w:val="1"/>
          <w:numId w:val="5"/>
        </w:numPr>
      </w:pPr>
      <w:r w:rsidRPr="009B35FC">
        <w:t>Developed, deployed, and scaled independently.</w:t>
      </w:r>
    </w:p>
    <w:p w:rsidR="009B35FC" w:rsidRPr="009B35FC" w:rsidRDefault="009B35FC" w:rsidP="009B35FC">
      <w:pPr>
        <w:numPr>
          <w:ilvl w:val="1"/>
          <w:numId w:val="5"/>
        </w:numPr>
      </w:pPr>
      <w:r w:rsidRPr="009B35FC">
        <w:t>Owned by small, self-contained teams.</w:t>
      </w:r>
    </w:p>
    <w:p w:rsidR="009B35FC" w:rsidRPr="009B35FC" w:rsidRDefault="009B35FC" w:rsidP="009B35FC">
      <w:pPr>
        <w:numPr>
          <w:ilvl w:val="0"/>
          <w:numId w:val="5"/>
        </w:numPr>
      </w:pPr>
      <w:r w:rsidRPr="009B35FC">
        <w:t>Benefits: faster development, easier scaling, supports innovation.</w:t>
      </w:r>
    </w:p>
    <w:p w:rsidR="009B35FC" w:rsidRPr="009B35FC" w:rsidRDefault="009B35FC" w:rsidP="009B35FC">
      <w:r w:rsidRPr="009B35FC">
        <w:pict>
          <v:rect id="_x0000_i1058" style="width:0;height:1.5pt" o:hralign="center" o:hrstd="t" o:hr="t" fillcolor="#a0a0a0" stroked="f"/>
        </w:pict>
      </w:r>
    </w:p>
    <w:p w:rsidR="009B35FC" w:rsidRPr="009B35FC" w:rsidRDefault="009B35FC" w:rsidP="009B35FC">
      <w:pPr>
        <w:rPr>
          <w:b/>
          <w:bCs/>
        </w:rPr>
      </w:pPr>
      <w:r w:rsidRPr="009B35FC">
        <w:rPr>
          <w:rFonts w:ascii="Segoe UI Emoji" w:hAnsi="Segoe UI Emoji" w:cs="Segoe UI Emoji"/>
          <w:b/>
          <w:bCs/>
        </w:rPr>
        <w:t>⚖️</w:t>
      </w:r>
      <w:r w:rsidRPr="009B35FC">
        <w:rPr>
          <w:b/>
          <w:bCs/>
        </w:rPr>
        <w:t xml:space="preserve"> Monolithic vs. Microservices</w:t>
      </w:r>
    </w:p>
    <w:p w:rsidR="009B35FC" w:rsidRPr="009B35FC" w:rsidRDefault="009B35FC" w:rsidP="009B35FC">
      <w:pPr>
        <w:numPr>
          <w:ilvl w:val="0"/>
          <w:numId w:val="6"/>
        </w:numPr>
      </w:pPr>
      <w:r w:rsidRPr="009B35FC">
        <w:rPr>
          <w:b/>
          <w:bCs/>
        </w:rPr>
        <w:t>Monolithic:</w:t>
      </w:r>
    </w:p>
    <w:p w:rsidR="009B35FC" w:rsidRPr="009B35FC" w:rsidRDefault="009B35FC" w:rsidP="009B35FC">
      <w:pPr>
        <w:numPr>
          <w:ilvl w:val="1"/>
          <w:numId w:val="6"/>
        </w:numPr>
      </w:pPr>
      <w:r w:rsidRPr="009B35FC">
        <w:t>All processes tightly coupled, run as one service.</w:t>
      </w:r>
    </w:p>
    <w:p w:rsidR="009B35FC" w:rsidRPr="009B35FC" w:rsidRDefault="009B35FC" w:rsidP="009B35FC">
      <w:pPr>
        <w:numPr>
          <w:ilvl w:val="1"/>
          <w:numId w:val="6"/>
        </w:numPr>
      </w:pPr>
      <w:r w:rsidRPr="009B35FC">
        <w:t>Scaling requires scaling the entire application.</w:t>
      </w:r>
    </w:p>
    <w:p w:rsidR="009B35FC" w:rsidRPr="009B35FC" w:rsidRDefault="009B35FC" w:rsidP="009B35FC">
      <w:pPr>
        <w:numPr>
          <w:ilvl w:val="1"/>
          <w:numId w:val="6"/>
        </w:numPr>
      </w:pPr>
      <w:r w:rsidRPr="009B35FC">
        <w:t>Complexity grows with codebase → harder to add features.</w:t>
      </w:r>
    </w:p>
    <w:p w:rsidR="009B35FC" w:rsidRPr="009B35FC" w:rsidRDefault="009B35FC" w:rsidP="009B35FC">
      <w:pPr>
        <w:numPr>
          <w:ilvl w:val="1"/>
          <w:numId w:val="6"/>
        </w:numPr>
      </w:pPr>
      <w:r w:rsidRPr="009B35FC">
        <w:t>Higher risk: one failure can affect the whole system.</w:t>
      </w:r>
    </w:p>
    <w:p w:rsidR="009B35FC" w:rsidRPr="009B35FC" w:rsidRDefault="009B35FC" w:rsidP="009B35FC">
      <w:pPr>
        <w:numPr>
          <w:ilvl w:val="0"/>
          <w:numId w:val="6"/>
        </w:numPr>
      </w:pPr>
      <w:r w:rsidRPr="009B35FC">
        <w:rPr>
          <w:b/>
          <w:bCs/>
        </w:rPr>
        <w:t>Microservices:</w:t>
      </w:r>
    </w:p>
    <w:p w:rsidR="009B35FC" w:rsidRPr="009B35FC" w:rsidRDefault="009B35FC" w:rsidP="009B35FC">
      <w:pPr>
        <w:numPr>
          <w:ilvl w:val="1"/>
          <w:numId w:val="6"/>
        </w:numPr>
      </w:pPr>
      <w:r w:rsidRPr="009B35FC">
        <w:t>Independent components, each with its own service.</w:t>
      </w:r>
    </w:p>
    <w:p w:rsidR="009B35FC" w:rsidRPr="009B35FC" w:rsidRDefault="009B35FC" w:rsidP="009B35FC">
      <w:pPr>
        <w:numPr>
          <w:ilvl w:val="1"/>
          <w:numId w:val="6"/>
        </w:numPr>
      </w:pPr>
      <w:r w:rsidRPr="009B35FC">
        <w:t>Communicate via lightweight APIs.</w:t>
      </w:r>
    </w:p>
    <w:p w:rsidR="009B35FC" w:rsidRPr="009B35FC" w:rsidRDefault="009B35FC" w:rsidP="009B35FC">
      <w:pPr>
        <w:numPr>
          <w:ilvl w:val="1"/>
          <w:numId w:val="6"/>
        </w:numPr>
      </w:pPr>
      <w:r w:rsidRPr="009B35FC">
        <w:t>Easier updates, deployments, and scaling per function.</w:t>
      </w:r>
    </w:p>
    <w:p w:rsidR="00800135" w:rsidRDefault="009B35FC" w:rsidP="009B35FC">
      <w:pPr>
        <w:numPr>
          <w:ilvl w:val="0"/>
          <w:numId w:val="6"/>
        </w:numPr>
      </w:pPr>
      <w:r w:rsidRPr="009B35FC">
        <w:t>Encourages experimentation and faster time-to-market.</w:t>
      </w:r>
    </w:p>
    <w:p w:rsidR="00492CCA" w:rsidRDefault="009B35FC" w:rsidP="009B35FC">
      <w:pPr>
        <w:numPr>
          <w:ilvl w:val="0"/>
          <w:numId w:val="6"/>
        </w:numPr>
      </w:pPr>
      <w:r w:rsidRPr="009B35FC">
        <w:lastRenderedPageBreak/>
        <w:drawing>
          <wp:inline distT="0" distB="0" distL="0" distR="0" wp14:anchorId="011185D4" wp14:editId="7FF42F6C">
            <wp:extent cx="5943600" cy="3512820"/>
            <wp:effectExtent l="0" t="0" r="0" b="0"/>
            <wp:docPr id="120893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5FC" w:rsidRDefault="009B35FC" w:rsidP="009B35FC">
      <w:pPr>
        <w:ind w:left="360"/>
      </w:pPr>
    </w:p>
    <w:p w:rsidR="009B35FC" w:rsidRDefault="009B35FC">
      <w:r>
        <w:br w:type="page"/>
      </w:r>
    </w:p>
    <w:p w:rsidR="009B35FC" w:rsidRPr="009B35FC" w:rsidRDefault="009B35FC" w:rsidP="009B35FC">
      <w:pPr>
        <w:ind w:left="360"/>
      </w:pPr>
      <w:r w:rsidRPr="009B35FC">
        <w:lastRenderedPageBreak/>
        <w:pict>
          <v:rect id="_x0000_i1084" style="width:0;height:1.5pt" o:hralign="center" o:hrstd="t" o:hr="t" fillcolor="#a0a0a0" stroked="f"/>
        </w:pict>
      </w:r>
    </w:p>
    <w:p w:rsidR="009B35FC" w:rsidRPr="009B35FC" w:rsidRDefault="009B35FC" w:rsidP="009B35FC">
      <w:pPr>
        <w:ind w:left="360"/>
        <w:rPr>
          <w:b/>
          <w:bCs/>
        </w:rPr>
      </w:pPr>
      <w:r w:rsidRPr="009B35FC">
        <w:rPr>
          <w:rFonts w:ascii="Segoe UI Emoji" w:hAnsi="Segoe UI Emoji" w:cs="Segoe UI Emoji"/>
          <w:b/>
          <w:bCs/>
        </w:rPr>
        <w:t>🔹</w:t>
      </w:r>
      <w:r w:rsidRPr="009B35FC">
        <w:rPr>
          <w:b/>
          <w:bCs/>
        </w:rPr>
        <w:t xml:space="preserve"> Characteristics of Microservices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Autonomous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Each service can be developed, deployed, operated, and scaled independently.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Communication happens via well-defined APIs.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Specialized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Each service focuses on solving a specific problem.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Complex services can be broken down into smaller ones.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Agile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 xml:space="preserve">Small, independent </w:t>
      </w:r>
      <w:proofErr w:type="gramStart"/>
      <w:r w:rsidRPr="009B35FC">
        <w:t>teams</w:t>
      </w:r>
      <w:proofErr w:type="gramEnd"/>
      <w:r w:rsidRPr="009B35FC">
        <w:t xml:space="preserve"> own services.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Faster development cycles and higher throughput.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Flexible Scaling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Services scale independently based on demand.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Enables right-sizing infrastructure and cost measurement.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Easy Deployment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Supports CI/CD pipelines.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Facilitates experimentation, quick updates, and rollbacks.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Technological Freedom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Teams choose the best tools for their specific needs.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No one-size-fits-all approach.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Reusable Code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Services act as modular building blocks.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Functions can be reused across features.</w:t>
      </w:r>
    </w:p>
    <w:p w:rsidR="009B35FC" w:rsidRPr="009B35FC" w:rsidRDefault="009B35FC" w:rsidP="009B35FC">
      <w:pPr>
        <w:numPr>
          <w:ilvl w:val="0"/>
          <w:numId w:val="7"/>
        </w:numPr>
      </w:pPr>
      <w:r w:rsidRPr="009B35FC">
        <w:rPr>
          <w:b/>
          <w:bCs/>
        </w:rPr>
        <w:t>Resilient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Service independence reduces risk of total application failure.</w:t>
      </w:r>
    </w:p>
    <w:p w:rsidR="009B35FC" w:rsidRPr="009B35FC" w:rsidRDefault="009B35FC" w:rsidP="009B35FC">
      <w:pPr>
        <w:numPr>
          <w:ilvl w:val="1"/>
          <w:numId w:val="7"/>
        </w:numPr>
      </w:pPr>
      <w:r w:rsidRPr="009B35FC">
        <w:t>Failures degrade functionality instead of crashing the whole system.</w:t>
      </w:r>
    </w:p>
    <w:p w:rsidR="009B35FC" w:rsidRPr="009B35FC" w:rsidRDefault="009B35FC" w:rsidP="009B35FC">
      <w:pPr>
        <w:ind w:left="360"/>
      </w:pPr>
      <w:r w:rsidRPr="009B35FC">
        <w:lastRenderedPageBreak/>
        <w:pict>
          <v:rect id="_x0000_i1085" style="width:0;height:1.5pt" o:hralign="center" o:hrstd="t" o:hr="t" fillcolor="#a0a0a0" stroked="f"/>
        </w:pict>
      </w:r>
    </w:p>
    <w:p w:rsidR="009B35FC" w:rsidRPr="009B35FC" w:rsidRDefault="009B35FC" w:rsidP="009B35FC">
      <w:pPr>
        <w:ind w:left="360"/>
        <w:rPr>
          <w:b/>
          <w:bCs/>
        </w:rPr>
      </w:pPr>
      <w:r w:rsidRPr="009B35FC">
        <w:rPr>
          <w:rFonts w:ascii="Segoe UI Emoji" w:hAnsi="Segoe UI Emoji" w:cs="Segoe UI Emoji"/>
          <w:b/>
          <w:bCs/>
        </w:rPr>
        <w:t>⚙️</w:t>
      </w:r>
      <w:r w:rsidRPr="009B35FC">
        <w:rPr>
          <w:b/>
          <w:bCs/>
        </w:rPr>
        <w:t xml:space="preserve"> AWS Services for Microservices</w:t>
      </w:r>
    </w:p>
    <w:p w:rsidR="009B35FC" w:rsidRPr="009B35FC" w:rsidRDefault="009B35FC" w:rsidP="009B35FC">
      <w:pPr>
        <w:numPr>
          <w:ilvl w:val="0"/>
          <w:numId w:val="8"/>
        </w:numPr>
      </w:pPr>
      <w:r w:rsidRPr="009B35FC">
        <w:rPr>
          <w:b/>
          <w:bCs/>
        </w:rPr>
        <w:t>Compute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EC2 → versatile compute resources.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ECS → container management (Docker).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AWS Lambda → serverless execution for microservices.</w:t>
      </w:r>
    </w:p>
    <w:p w:rsidR="009B35FC" w:rsidRPr="009B35FC" w:rsidRDefault="009B35FC" w:rsidP="009B35FC">
      <w:pPr>
        <w:numPr>
          <w:ilvl w:val="0"/>
          <w:numId w:val="8"/>
        </w:numPr>
      </w:pPr>
      <w:r w:rsidRPr="009B35FC">
        <w:rPr>
          <w:b/>
          <w:bCs/>
        </w:rPr>
        <w:t>Storage &amp; Databases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EC2 → custom database hosting.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RDS → managed relational databases.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DynamoDB → scalable NoSQL database.</w:t>
      </w:r>
    </w:p>
    <w:p w:rsidR="009B35FC" w:rsidRPr="009B35FC" w:rsidRDefault="009B35FC" w:rsidP="009B35FC">
      <w:pPr>
        <w:numPr>
          <w:ilvl w:val="0"/>
          <w:numId w:val="8"/>
        </w:numPr>
      </w:pPr>
      <w:r w:rsidRPr="009B35FC">
        <w:rPr>
          <w:b/>
          <w:bCs/>
        </w:rPr>
        <w:t>Networking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Application Load Balancer → advanced traffic routing.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API Gateway → manage APIs at scale.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Route 53 → DNS for APIs.</w:t>
      </w:r>
    </w:p>
    <w:p w:rsidR="009B35FC" w:rsidRPr="009B35FC" w:rsidRDefault="009B35FC" w:rsidP="009B35FC">
      <w:pPr>
        <w:numPr>
          <w:ilvl w:val="0"/>
          <w:numId w:val="8"/>
        </w:numPr>
      </w:pPr>
      <w:r w:rsidRPr="009B35FC">
        <w:rPr>
          <w:b/>
          <w:bCs/>
        </w:rPr>
        <w:t>Messaging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SNS → pub/sub messaging service.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SQS → message queuing for decoupling services.</w:t>
      </w:r>
    </w:p>
    <w:p w:rsidR="009B35FC" w:rsidRPr="009B35FC" w:rsidRDefault="009B35FC" w:rsidP="009B35FC">
      <w:pPr>
        <w:numPr>
          <w:ilvl w:val="0"/>
          <w:numId w:val="8"/>
        </w:numPr>
      </w:pPr>
      <w:r w:rsidRPr="009B35FC">
        <w:rPr>
          <w:b/>
          <w:bCs/>
        </w:rPr>
        <w:t>Logging &amp; Monitoring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Amazon CloudWatch → metrics, logs, alarms, automated reactions.</w:t>
      </w:r>
    </w:p>
    <w:p w:rsidR="009B35FC" w:rsidRPr="009B35FC" w:rsidRDefault="009B35FC" w:rsidP="009B35FC">
      <w:pPr>
        <w:numPr>
          <w:ilvl w:val="1"/>
          <w:numId w:val="8"/>
        </w:numPr>
      </w:pPr>
      <w:r w:rsidRPr="009B35FC">
        <w:t>AWS X-Ray → request tracing, centralized log view, troubleshooting.</w:t>
      </w:r>
    </w:p>
    <w:p w:rsidR="009B35FC" w:rsidRPr="009B35FC" w:rsidRDefault="009B35FC" w:rsidP="009B35FC">
      <w:pPr>
        <w:ind w:left="360"/>
      </w:pPr>
      <w:r w:rsidRPr="009B35FC">
        <w:pict>
          <v:rect id="_x0000_i1086" style="width:0;height:1.5pt" o:hralign="center" o:hrstd="t" o:hr="t" fillcolor="#a0a0a0" stroked="f"/>
        </w:pict>
      </w:r>
    </w:p>
    <w:p w:rsidR="009B35FC" w:rsidRPr="009B35FC" w:rsidRDefault="009B35FC" w:rsidP="009B35FC">
      <w:pPr>
        <w:ind w:left="360"/>
      </w:pPr>
    </w:p>
    <w:sectPr w:rsidR="009B35FC" w:rsidRPr="009B3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42B5"/>
    <w:multiLevelType w:val="multilevel"/>
    <w:tmpl w:val="D46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0AEC"/>
    <w:multiLevelType w:val="multilevel"/>
    <w:tmpl w:val="4F4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F747F"/>
    <w:multiLevelType w:val="multilevel"/>
    <w:tmpl w:val="0120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06334"/>
    <w:multiLevelType w:val="multilevel"/>
    <w:tmpl w:val="181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E79B8"/>
    <w:multiLevelType w:val="multilevel"/>
    <w:tmpl w:val="A49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E1166"/>
    <w:multiLevelType w:val="multilevel"/>
    <w:tmpl w:val="459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B5A1B"/>
    <w:multiLevelType w:val="multilevel"/>
    <w:tmpl w:val="28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861FC"/>
    <w:multiLevelType w:val="multilevel"/>
    <w:tmpl w:val="84F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497570">
    <w:abstractNumId w:val="3"/>
  </w:num>
  <w:num w:numId="2" w16cid:durableId="257829697">
    <w:abstractNumId w:val="7"/>
  </w:num>
  <w:num w:numId="3" w16cid:durableId="952203622">
    <w:abstractNumId w:val="2"/>
  </w:num>
  <w:num w:numId="4" w16cid:durableId="68579491">
    <w:abstractNumId w:val="1"/>
  </w:num>
  <w:num w:numId="5" w16cid:durableId="1046753305">
    <w:abstractNumId w:val="5"/>
  </w:num>
  <w:num w:numId="6" w16cid:durableId="1329862431">
    <w:abstractNumId w:val="6"/>
  </w:num>
  <w:num w:numId="7" w16cid:durableId="263149900">
    <w:abstractNumId w:val="4"/>
  </w:num>
  <w:num w:numId="8" w16cid:durableId="18810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FC"/>
    <w:rsid w:val="0010120C"/>
    <w:rsid w:val="00313AE7"/>
    <w:rsid w:val="00492CCA"/>
    <w:rsid w:val="00800135"/>
    <w:rsid w:val="009B35FC"/>
    <w:rsid w:val="00E9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CFC7"/>
  <w15:chartTrackingRefBased/>
  <w15:docId w15:val="{03B9D53D-4EA3-40E4-AE63-9F507E8A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</cp:revision>
  <dcterms:created xsi:type="dcterms:W3CDTF">2026-03-02T07:48:00Z</dcterms:created>
  <dcterms:modified xsi:type="dcterms:W3CDTF">2026-03-02T07:53:00Z</dcterms:modified>
</cp:coreProperties>
</file>