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110E" w:rsidRPr="0026110E" w:rsidRDefault="0026110E" w:rsidP="0026110E">
      <w:proofErr w:type="gramStart"/>
      <w:r w:rsidRPr="0026110E">
        <w:t>Here’s</w:t>
      </w:r>
      <w:proofErr w:type="gramEnd"/>
      <w:r w:rsidRPr="0026110E">
        <w:t xml:space="preserve"> a structured, slide-ready set of </w:t>
      </w:r>
      <w:r w:rsidRPr="0026110E">
        <w:rPr>
          <w:b/>
          <w:bCs/>
        </w:rPr>
        <w:t>Amazon S3 best practices</w:t>
      </w:r>
      <w:r w:rsidRPr="0026110E">
        <w:t xml:space="preserve"> in bullet points for quick recall:</w:t>
      </w:r>
    </w:p>
    <w:p w:rsidR="0026110E" w:rsidRPr="0026110E" w:rsidRDefault="0026110E" w:rsidP="0026110E">
      <w:pPr>
        <w:rPr>
          <w:b/>
          <w:bCs/>
        </w:rPr>
      </w:pPr>
      <w:r w:rsidRPr="0026110E">
        <w:rPr>
          <w:rFonts w:ascii="Segoe UI Emoji" w:hAnsi="Segoe UI Emoji" w:cs="Segoe UI Emoji"/>
          <w:b/>
          <w:bCs/>
        </w:rPr>
        <w:t>🔍</w:t>
      </w:r>
      <w:r w:rsidRPr="0026110E">
        <w:rPr>
          <w:b/>
          <w:bCs/>
        </w:rPr>
        <w:t xml:space="preserve"> Audit Configurations</w:t>
      </w:r>
    </w:p>
    <w:p w:rsidR="0026110E" w:rsidRPr="0026110E" w:rsidRDefault="0026110E" w:rsidP="0026110E">
      <w:pPr>
        <w:numPr>
          <w:ilvl w:val="0"/>
          <w:numId w:val="1"/>
        </w:numPr>
      </w:pPr>
      <w:r w:rsidRPr="0026110E">
        <w:t xml:space="preserve">Use </w:t>
      </w:r>
      <w:r w:rsidRPr="0026110E">
        <w:rPr>
          <w:b/>
          <w:bCs/>
        </w:rPr>
        <w:t>AWS Config</w:t>
      </w:r>
      <w:r w:rsidRPr="0026110E">
        <w:t xml:space="preserve"> to define rules and detect misconfigurations.</w:t>
      </w:r>
    </w:p>
    <w:p w:rsidR="0026110E" w:rsidRPr="0026110E" w:rsidRDefault="0026110E" w:rsidP="0026110E">
      <w:pPr>
        <w:numPr>
          <w:ilvl w:val="0"/>
          <w:numId w:val="1"/>
        </w:numPr>
      </w:pPr>
      <w:r w:rsidRPr="0026110E">
        <w:t xml:space="preserve">Leverage </w:t>
      </w:r>
      <w:r w:rsidRPr="0026110E">
        <w:rPr>
          <w:b/>
          <w:bCs/>
        </w:rPr>
        <w:t>AWS Trusted Advisor</w:t>
      </w:r>
      <w:r w:rsidRPr="0026110E">
        <w:t xml:space="preserve"> for compliance with AWS best practices.</w:t>
      </w:r>
    </w:p>
    <w:p w:rsidR="0026110E" w:rsidRPr="0026110E" w:rsidRDefault="0026110E" w:rsidP="0026110E">
      <w:pPr>
        <w:numPr>
          <w:ilvl w:val="0"/>
          <w:numId w:val="1"/>
        </w:numPr>
      </w:pPr>
      <w:r w:rsidRPr="0026110E">
        <w:t>Regularly review bucket permissions, encryption, versioning, and logging.</w:t>
      </w:r>
    </w:p>
    <w:p w:rsidR="0026110E" w:rsidRPr="0026110E" w:rsidRDefault="0026110E" w:rsidP="0026110E">
      <w:pPr>
        <w:rPr>
          <w:b/>
          <w:bCs/>
        </w:rPr>
      </w:pPr>
      <w:r w:rsidRPr="0026110E">
        <w:rPr>
          <w:rFonts w:ascii="Segoe UI Emoji" w:hAnsi="Segoe UI Emoji" w:cs="Segoe UI Emoji"/>
          <w:b/>
          <w:bCs/>
        </w:rPr>
        <w:t>📊</w:t>
      </w:r>
      <w:r w:rsidRPr="0026110E">
        <w:rPr>
          <w:b/>
          <w:bCs/>
        </w:rPr>
        <w:t xml:space="preserve"> Logging &amp; Monitoring</w:t>
      </w:r>
    </w:p>
    <w:p w:rsidR="0026110E" w:rsidRPr="0026110E" w:rsidRDefault="0026110E" w:rsidP="0026110E">
      <w:pPr>
        <w:numPr>
          <w:ilvl w:val="0"/>
          <w:numId w:val="2"/>
        </w:numPr>
      </w:pPr>
      <w:r w:rsidRPr="0026110E">
        <w:rPr>
          <w:b/>
          <w:bCs/>
        </w:rPr>
        <w:t>Amazon CloudWatch</w:t>
      </w:r>
      <w:r w:rsidRPr="0026110E">
        <w:t>: Track usage, error rates, and set alarms.</w:t>
      </w:r>
    </w:p>
    <w:p w:rsidR="0026110E" w:rsidRPr="0026110E" w:rsidRDefault="0026110E" w:rsidP="0026110E">
      <w:pPr>
        <w:numPr>
          <w:ilvl w:val="0"/>
          <w:numId w:val="2"/>
        </w:numPr>
      </w:pPr>
      <w:r w:rsidRPr="0026110E">
        <w:rPr>
          <w:b/>
          <w:bCs/>
        </w:rPr>
        <w:t>AWS CloudTrail</w:t>
      </w:r>
      <w:r w:rsidRPr="0026110E">
        <w:t>: Capture API calls for auditing and anomaly detection.</w:t>
      </w:r>
    </w:p>
    <w:p w:rsidR="0026110E" w:rsidRPr="0026110E" w:rsidRDefault="0026110E" w:rsidP="0026110E">
      <w:pPr>
        <w:numPr>
          <w:ilvl w:val="0"/>
          <w:numId w:val="2"/>
        </w:numPr>
      </w:pPr>
      <w:proofErr w:type="spellStart"/>
      <w:r w:rsidRPr="0026110E">
        <w:rPr>
          <w:b/>
          <w:bCs/>
        </w:rPr>
        <w:t>Presigned</w:t>
      </w:r>
      <w:proofErr w:type="spellEnd"/>
      <w:r w:rsidRPr="0026110E">
        <w:rPr>
          <w:b/>
          <w:bCs/>
        </w:rPr>
        <w:t xml:space="preserve"> URLs</w:t>
      </w:r>
      <w:r w:rsidRPr="0026110E">
        <w:t>: Provide temporary, controlled access to objects.</w:t>
      </w:r>
    </w:p>
    <w:p w:rsidR="0026110E" w:rsidRPr="0026110E" w:rsidRDefault="0026110E" w:rsidP="0026110E">
      <w:pPr>
        <w:numPr>
          <w:ilvl w:val="0"/>
          <w:numId w:val="2"/>
        </w:numPr>
      </w:pPr>
      <w:r w:rsidRPr="0026110E">
        <w:rPr>
          <w:b/>
          <w:bCs/>
        </w:rPr>
        <w:t>AWS CloudFront</w:t>
      </w:r>
      <w:r w:rsidRPr="0026110E">
        <w:t>: Distribute content securely via CDN, reducing bucket exposure.</w:t>
      </w:r>
    </w:p>
    <w:p w:rsidR="0026110E" w:rsidRPr="0026110E" w:rsidRDefault="0026110E" w:rsidP="0026110E">
      <w:pPr>
        <w:numPr>
          <w:ilvl w:val="0"/>
          <w:numId w:val="2"/>
        </w:numPr>
      </w:pPr>
      <w:r w:rsidRPr="0026110E">
        <w:rPr>
          <w:b/>
          <w:bCs/>
        </w:rPr>
        <w:t>Cross-account access</w:t>
      </w:r>
      <w:r w:rsidRPr="0026110E">
        <w:t>: Grant permissions securely between AWS accounts.</w:t>
      </w:r>
    </w:p>
    <w:p w:rsidR="0026110E" w:rsidRPr="0026110E" w:rsidRDefault="0026110E" w:rsidP="0026110E">
      <w:pPr>
        <w:numPr>
          <w:ilvl w:val="0"/>
          <w:numId w:val="2"/>
        </w:numPr>
      </w:pPr>
      <w:r w:rsidRPr="0026110E">
        <w:rPr>
          <w:b/>
          <w:bCs/>
        </w:rPr>
        <w:t>CORS</w:t>
      </w:r>
      <w:r w:rsidRPr="0026110E">
        <w:t>: Enable cross-origin access when required for multi-domain apps.</w:t>
      </w:r>
    </w:p>
    <w:p w:rsidR="0026110E" w:rsidRPr="0026110E" w:rsidRDefault="0026110E" w:rsidP="0026110E">
      <w:pPr>
        <w:rPr>
          <w:b/>
          <w:bCs/>
        </w:rPr>
      </w:pPr>
      <w:r w:rsidRPr="0026110E">
        <w:rPr>
          <w:rFonts w:ascii="Segoe UI Emoji" w:hAnsi="Segoe UI Emoji" w:cs="Segoe UI Emoji"/>
          <w:b/>
          <w:bCs/>
        </w:rPr>
        <w:t>🔐</w:t>
      </w:r>
      <w:r w:rsidRPr="0026110E">
        <w:rPr>
          <w:b/>
          <w:bCs/>
        </w:rPr>
        <w:t xml:space="preserve"> Access Controls</w:t>
      </w:r>
    </w:p>
    <w:p w:rsidR="0026110E" w:rsidRPr="0026110E" w:rsidRDefault="0026110E" w:rsidP="0026110E">
      <w:pPr>
        <w:numPr>
          <w:ilvl w:val="0"/>
          <w:numId w:val="3"/>
        </w:numPr>
      </w:pPr>
      <w:r w:rsidRPr="0026110E">
        <w:t xml:space="preserve">Apply </w:t>
      </w:r>
      <w:r w:rsidRPr="0026110E">
        <w:rPr>
          <w:b/>
          <w:bCs/>
        </w:rPr>
        <w:t>IAM policies</w:t>
      </w:r>
      <w:r w:rsidRPr="0026110E">
        <w:t xml:space="preserve"> for fine-grained access.</w:t>
      </w:r>
    </w:p>
    <w:p w:rsidR="0026110E" w:rsidRPr="0026110E" w:rsidRDefault="0026110E" w:rsidP="0026110E">
      <w:pPr>
        <w:numPr>
          <w:ilvl w:val="0"/>
          <w:numId w:val="3"/>
        </w:numPr>
      </w:pPr>
      <w:r w:rsidRPr="0026110E">
        <w:t xml:space="preserve">Use </w:t>
      </w:r>
      <w:r w:rsidRPr="0026110E">
        <w:rPr>
          <w:b/>
          <w:bCs/>
        </w:rPr>
        <w:t>bucket policies</w:t>
      </w:r>
      <w:r w:rsidRPr="0026110E">
        <w:t xml:space="preserve"> for additional restrictions.</w:t>
      </w:r>
    </w:p>
    <w:p w:rsidR="0026110E" w:rsidRPr="0026110E" w:rsidRDefault="0026110E" w:rsidP="0026110E">
      <w:pPr>
        <w:numPr>
          <w:ilvl w:val="0"/>
          <w:numId w:val="3"/>
        </w:numPr>
      </w:pPr>
      <w:r w:rsidRPr="0026110E">
        <w:t xml:space="preserve">Enable </w:t>
      </w:r>
      <w:r w:rsidRPr="0026110E">
        <w:rPr>
          <w:b/>
          <w:bCs/>
        </w:rPr>
        <w:t>MFA</w:t>
      </w:r>
      <w:r w:rsidRPr="0026110E">
        <w:t xml:space="preserve"> for sensitive operations.</w:t>
      </w:r>
    </w:p>
    <w:p w:rsidR="0026110E" w:rsidRPr="0026110E" w:rsidRDefault="0026110E" w:rsidP="0026110E">
      <w:pPr>
        <w:numPr>
          <w:ilvl w:val="0"/>
          <w:numId w:val="3"/>
        </w:numPr>
      </w:pPr>
      <w:r w:rsidRPr="0026110E">
        <w:t xml:space="preserve">Block public access with </w:t>
      </w:r>
      <w:r w:rsidRPr="0026110E">
        <w:rPr>
          <w:b/>
          <w:bCs/>
        </w:rPr>
        <w:t>S3 Block Public Access</w:t>
      </w:r>
      <w:r w:rsidRPr="0026110E">
        <w:t xml:space="preserve"> settings.</w:t>
      </w:r>
    </w:p>
    <w:p w:rsidR="0026110E" w:rsidRPr="0026110E" w:rsidRDefault="0026110E" w:rsidP="0026110E">
      <w:pPr>
        <w:rPr>
          <w:b/>
          <w:bCs/>
        </w:rPr>
      </w:pPr>
      <w:r w:rsidRPr="0026110E">
        <w:rPr>
          <w:rFonts w:ascii="Segoe UI Emoji" w:hAnsi="Segoe UI Emoji" w:cs="Segoe UI Emoji"/>
          <w:b/>
          <w:bCs/>
        </w:rPr>
        <w:t>🔒</w:t>
      </w:r>
      <w:r w:rsidRPr="0026110E">
        <w:rPr>
          <w:b/>
          <w:bCs/>
        </w:rPr>
        <w:t xml:space="preserve"> Encrypt Data</w:t>
      </w:r>
    </w:p>
    <w:p w:rsidR="0026110E" w:rsidRPr="0026110E" w:rsidRDefault="0026110E" w:rsidP="0026110E">
      <w:pPr>
        <w:numPr>
          <w:ilvl w:val="0"/>
          <w:numId w:val="4"/>
        </w:numPr>
      </w:pPr>
      <w:r w:rsidRPr="0026110E">
        <w:t xml:space="preserve">Enable </w:t>
      </w:r>
      <w:r w:rsidRPr="0026110E">
        <w:rPr>
          <w:b/>
          <w:bCs/>
        </w:rPr>
        <w:t>server-side encryption</w:t>
      </w:r>
      <w:r w:rsidRPr="0026110E">
        <w:t xml:space="preserve"> or use </w:t>
      </w:r>
      <w:r w:rsidRPr="0026110E">
        <w:rPr>
          <w:b/>
          <w:bCs/>
        </w:rPr>
        <w:t>customer-provided keys</w:t>
      </w:r>
      <w:r w:rsidRPr="0026110E">
        <w:t xml:space="preserve"> for data at rest.</w:t>
      </w:r>
    </w:p>
    <w:p w:rsidR="0026110E" w:rsidRPr="0026110E" w:rsidRDefault="0026110E" w:rsidP="0026110E">
      <w:pPr>
        <w:numPr>
          <w:ilvl w:val="0"/>
          <w:numId w:val="4"/>
        </w:numPr>
      </w:pPr>
      <w:r w:rsidRPr="0026110E">
        <w:t xml:space="preserve">Use </w:t>
      </w:r>
      <w:r w:rsidRPr="0026110E">
        <w:rPr>
          <w:b/>
          <w:bCs/>
        </w:rPr>
        <w:t>SSL/TLS</w:t>
      </w:r>
      <w:r w:rsidRPr="0026110E">
        <w:t xml:space="preserve"> for secure data in transit.</w:t>
      </w:r>
    </w:p>
    <w:p w:rsidR="0026110E" w:rsidRPr="0026110E" w:rsidRDefault="0026110E" w:rsidP="0026110E">
      <w:pPr>
        <w:numPr>
          <w:ilvl w:val="0"/>
          <w:numId w:val="4"/>
        </w:numPr>
      </w:pPr>
      <w:r w:rsidRPr="0026110E">
        <w:t>Enforce encryption policies to prevent misconfigured uploads.</w:t>
      </w:r>
    </w:p>
    <w:p w:rsidR="0026110E" w:rsidRPr="0026110E" w:rsidRDefault="0026110E" w:rsidP="0026110E">
      <w:pPr>
        <w:rPr>
          <w:b/>
          <w:bCs/>
        </w:rPr>
      </w:pPr>
      <w:r w:rsidRPr="0026110E">
        <w:rPr>
          <w:rFonts w:ascii="Segoe UI Emoji" w:hAnsi="Segoe UI Emoji" w:cs="Segoe UI Emoji"/>
          <w:b/>
          <w:bCs/>
        </w:rPr>
        <w:t>🗂️</w:t>
      </w:r>
      <w:r w:rsidRPr="0026110E">
        <w:rPr>
          <w:b/>
          <w:bCs/>
        </w:rPr>
        <w:t xml:space="preserve"> Versioning</w:t>
      </w:r>
    </w:p>
    <w:p w:rsidR="0026110E" w:rsidRPr="0026110E" w:rsidRDefault="0026110E" w:rsidP="0026110E">
      <w:pPr>
        <w:numPr>
          <w:ilvl w:val="0"/>
          <w:numId w:val="5"/>
        </w:numPr>
      </w:pPr>
      <w:r w:rsidRPr="0026110E">
        <w:t xml:space="preserve">Enable </w:t>
      </w:r>
      <w:r w:rsidRPr="0026110E">
        <w:rPr>
          <w:b/>
          <w:bCs/>
        </w:rPr>
        <w:t>S3 Versioning</w:t>
      </w:r>
      <w:r w:rsidRPr="0026110E">
        <w:t xml:space="preserve"> to protect against accidental deletions or overwrites.</w:t>
      </w:r>
    </w:p>
    <w:p w:rsidR="0026110E" w:rsidRPr="0026110E" w:rsidRDefault="0026110E" w:rsidP="0026110E">
      <w:pPr>
        <w:numPr>
          <w:ilvl w:val="0"/>
          <w:numId w:val="5"/>
        </w:numPr>
      </w:pPr>
      <w:r w:rsidRPr="0026110E">
        <w:t>Recover from unintended user actions or application failures.</w:t>
      </w:r>
    </w:p>
    <w:p w:rsidR="0026110E" w:rsidRPr="0026110E" w:rsidRDefault="0026110E" w:rsidP="0026110E">
      <w:pPr>
        <w:rPr>
          <w:b/>
          <w:bCs/>
        </w:rPr>
      </w:pPr>
      <w:r w:rsidRPr="0026110E">
        <w:rPr>
          <w:rFonts w:ascii="Segoe UI Emoji" w:hAnsi="Segoe UI Emoji" w:cs="Segoe UI Emoji"/>
          <w:b/>
          <w:bCs/>
        </w:rPr>
        <w:t>📤</w:t>
      </w:r>
      <w:r w:rsidRPr="0026110E">
        <w:rPr>
          <w:b/>
          <w:bCs/>
        </w:rPr>
        <w:t xml:space="preserve"> Secure Sharing</w:t>
      </w:r>
    </w:p>
    <w:p w:rsidR="0026110E" w:rsidRPr="0026110E" w:rsidRDefault="0026110E" w:rsidP="0026110E">
      <w:pPr>
        <w:numPr>
          <w:ilvl w:val="0"/>
          <w:numId w:val="6"/>
        </w:numPr>
      </w:pPr>
      <w:r w:rsidRPr="0026110E">
        <w:lastRenderedPageBreak/>
        <w:t xml:space="preserve">Share objects via </w:t>
      </w:r>
      <w:proofErr w:type="spellStart"/>
      <w:r w:rsidRPr="0026110E">
        <w:rPr>
          <w:b/>
          <w:bCs/>
        </w:rPr>
        <w:t>presigned</w:t>
      </w:r>
      <w:proofErr w:type="spellEnd"/>
      <w:r w:rsidRPr="0026110E">
        <w:rPr>
          <w:b/>
          <w:bCs/>
        </w:rPr>
        <w:t xml:space="preserve"> URLs</w:t>
      </w:r>
      <w:r w:rsidRPr="0026110E">
        <w:t xml:space="preserve"> or </w:t>
      </w:r>
      <w:r w:rsidRPr="0026110E">
        <w:rPr>
          <w:b/>
          <w:bCs/>
        </w:rPr>
        <w:t>CloudFront distributions</w:t>
      </w:r>
      <w:r w:rsidRPr="0026110E">
        <w:t>.</w:t>
      </w:r>
    </w:p>
    <w:p w:rsidR="0026110E" w:rsidRPr="0026110E" w:rsidRDefault="0026110E" w:rsidP="0026110E">
      <w:pPr>
        <w:numPr>
          <w:ilvl w:val="0"/>
          <w:numId w:val="6"/>
        </w:numPr>
      </w:pPr>
      <w:r w:rsidRPr="0026110E">
        <w:t>Avoid public bucket access; prefer controlled IAM-based sharing.</w:t>
      </w:r>
    </w:p>
    <w:p w:rsidR="00492CCA" w:rsidRDefault="00E76202" w:rsidP="0026110E">
      <w:r>
        <w:rPr>
          <w:noProof/>
        </w:rPr>
        <w:lastRenderedPageBreak/>
        <w:drawing>
          <wp:inline distT="0" distB="0" distL="0" distR="0" wp14:anchorId="3F57AA66" wp14:editId="0F33D113">
            <wp:extent cx="5486400" cy="8229600"/>
            <wp:effectExtent l="0" t="0" r="0" b="0"/>
            <wp:docPr id="3381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25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EE" w:rsidRPr="008B07EE" w:rsidRDefault="008B07EE" w:rsidP="008B07EE">
      <w:proofErr w:type="gramStart"/>
      <w:r w:rsidRPr="008B07EE">
        <w:lastRenderedPageBreak/>
        <w:t>Here’s</w:t>
      </w:r>
      <w:proofErr w:type="gramEnd"/>
      <w:r w:rsidRPr="008B07EE">
        <w:t xml:space="preserve"> a concise, slide-ready summary of </w:t>
      </w:r>
      <w:r w:rsidRPr="008B07EE">
        <w:rPr>
          <w:b/>
          <w:bCs/>
        </w:rPr>
        <w:t>Amazon RDS best practices</w:t>
      </w:r>
      <w:r w:rsidRPr="008B07EE">
        <w:t xml:space="preserve"> in bullet points:</w:t>
      </w:r>
    </w:p>
    <w:p w:rsidR="008B07EE" w:rsidRPr="008B07EE" w:rsidRDefault="008B07EE" w:rsidP="008B07EE">
      <w:r w:rsidRPr="008B07EE">
        <w:pict>
          <v:rect id="_x0000_i1046" style="width:0;height:1.5pt" o:hralign="center" o:hrstd="t" o:hr="t" fillcolor="#a0a0a0" stroked="f"/>
        </w:pict>
      </w:r>
    </w:p>
    <w:p w:rsidR="008B07EE" w:rsidRPr="008B07EE" w:rsidRDefault="008B07EE" w:rsidP="008B07EE">
      <w:pPr>
        <w:rPr>
          <w:b/>
          <w:bCs/>
        </w:rPr>
      </w:pPr>
      <w:r w:rsidRPr="008B07EE">
        <w:rPr>
          <w:rFonts w:ascii="Segoe UI Emoji" w:hAnsi="Segoe UI Emoji" w:cs="Segoe UI Emoji"/>
          <w:b/>
          <w:bCs/>
        </w:rPr>
        <w:t>🔐</w:t>
      </w:r>
      <w:r w:rsidRPr="008B07EE">
        <w:rPr>
          <w:b/>
          <w:bCs/>
        </w:rPr>
        <w:t xml:space="preserve"> Security</w:t>
      </w:r>
    </w:p>
    <w:p w:rsidR="008B07EE" w:rsidRPr="008B07EE" w:rsidRDefault="008B07EE" w:rsidP="008B07EE">
      <w:pPr>
        <w:numPr>
          <w:ilvl w:val="0"/>
          <w:numId w:val="7"/>
        </w:numPr>
      </w:pPr>
      <w:r w:rsidRPr="008B07EE">
        <w:t xml:space="preserve">Apply </w:t>
      </w:r>
      <w:r w:rsidRPr="008B07EE">
        <w:rPr>
          <w:b/>
          <w:bCs/>
        </w:rPr>
        <w:t>IAM policies</w:t>
      </w:r>
      <w:r w:rsidRPr="008B07EE">
        <w:t xml:space="preserve"> and </w:t>
      </w:r>
      <w:r w:rsidRPr="008B07EE">
        <w:rPr>
          <w:b/>
          <w:bCs/>
        </w:rPr>
        <w:t>security groups</w:t>
      </w:r>
      <w:r w:rsidRPr="008B07EE">
        <w:t xml:space="preserve"> to control access.</w:t>
      </w:r>
    </w:p>
    <w:p w:rsidR="008B07EE" w:rsidRPr="008B07EE" w:rsidRDefault="008B07EE" w:rsidP="008B07EE">
      <w:pPr>
        <w:numPr>
          <w:ilvl w:val="0"/>
          <w:numId w:val="7"/>
        </w:numPr>
      </w:pPr>
      <w:r w:rsidRPr="008B07EE">
        <w:t xml:space="preserve">Use </w:t>
      </w:r>
      <w:r w:rsidRPr="008B07EE">
        <w:rPr>
          <w:b/>
          <w:bCs/>
        </w:rPr>
        <w:t>encryption at rest and in transit</w:t>
      </w:r>
      <w:r w:rsidRPr="008B07EE">
        <w:t>.</w:t>
      </w:r>
    </w:p>
    <w:p w:rsidR="008B07EE" w:rsidRPr="008B07EE" w:rsidRDefault="008B07EE" w:rsidP="008B07EE">
      <w:pPr>
        <w:numPr>
          <w:ilvl w:val="0"/>
          <w:numId w:val="7"/>
        </w:numPr>
      </w:pPr>
      <w:r w:rsidRPr="008B07EE">
        <w:t xml:space="preserve">Enable </w:t>
      </w:r>
      <w:r w:rsidRPr="008B07EE">
        <w:rPr>
          <w:b/>
          <w:bCs/>
        </w:rPr>
        <w:t>automatic backups</w:t>
      </w:r>
      <w:r w:rsidRPr="008B07EE">
        <w:t xml:space="preserve"> and </w:t>
      </w:r>
      <w:proofErr w:type="gramStart"/>
      <w:r w:rsidRPr="008B07EE">
        <w:rPr>
          <w:b/>
          <w:bCs/>
        </w:rPr>
        <w:t>Multi-AZ</w:t>
      </w:r>
      <w:proofErr w:type="gramEnd"/>
      <w:r w:rsidRPr="008B07EE">
        <w:rPr>
          <w:b/>
          <w:bCs/>
        </w:rPr>
        <w:t xml:space="preserve"> deployments</w:t>
      </w:r>
      <w:r w:rsidRPr="008B07EE">
        <w:t xml:space="preserve"> for resilience.</w:t>
      </w:r>
    </w:p>
    <w:p w:rsidR="008B07EE" w:rsidRPr="008B07EE" w:rsidRDefault="008B07EE" w:rsidP="008B07EE">
      <w:pPr>
        <w:rPr>
          <w:b/>
          <w:bCs/>
        </w:rPr>
      </w:pPr>
      <w:r w:rsidRPr="008B07EE">
        <w:rPr>
          <w:rFonts w:ascii="Segoe UI Emoji" w:hAnsi="Segoe UI Emoji" w:cs="Segoe UI Emoji"/>
          <w:b/>
          <w:bCs/>
        </w:rPr>
        <w:t>📈</w:t>
      </w:r>
      <w:r w:rsidRPr="008B07EE">
        <w:rPr>
          <w:b/>
          <w:bCs/>
        </w:rPr>
        <w:t xml:space="preserve"> Monitoring &amp; Metrics</w:t>
      </w:r>
    </w:p>
    <w:p w:rsidR="008B07EE" w:rsidRPr="008B07EE" w:rsidRDefault="008B07EE" w:rsidP="008B07EE">
      <w:pPr>
        <w:numPr>
          <w:ilvl w:val="0"/>
          <w:numId w:val="8"/>
        </w:numPr>
      </w:pPr>
      <w:r w:rsidRPr="008B07EE">
        <w:t xml:space="preserve">Use </w:t>
      </w:r>
      <w:r w:rsidRPr="008B07EE">
        <w:rPr>
          <w:b/>
          <w:bCs/>
        </w:rPr>
        <w:t>Amazon CloudWatch</w:t>
      </w:r>
      <w:r w:rsidRPr="008B07EE">
        <w:t xml:space="preserve"> to track CPU, memory, IOPS, and connections.</w:t>
      </w:r>
    </w:p>
    <w:p w:rsidR="008B07EE" w:rsidRPr="008B07EE" w:rsidRDefault="008B07EE" w:rsidP="008B07EE">
      <w:pPr>
        <w:numPr>
          <w:ilvl w:val="0"/>
          <w:numId w:val="8"/>
        </w:numPr>
      </w:pPr>
      <w:r w:rsidRPr="008B07EE">
        <w:t xml:space="preserve">Set </w:t>
      </w:r>
      <w:r w:rsidRPr="008B07EE">
        <w:rPr>
          <w:b/>
          <w:bCs/>
        </w:rPr>
        <w:t>alarms</w:t>
      </w:r>
      <w:r w:rsidRPr="008B07EE">
        <w:t xml:space="preserve"> for threshold breaches and resource exhaustion.</w:t>
      </w:r>
    </w:p>
    <w:p w:rsidR="008B07EE" w:rsidRPr="008B07EE" w:rsidRDefault="008B07EE" w:rsidP="008B07EE">
      <w:pPr>
        <w:numPr>
          <w:ilvl w:val="0"/>
          <w:numId w:val="8"/>
        </w:numPr>
      </w:pPr>
      <w:r w:rsidRPr="008B07EE">
        <w:t xml:space="preserve">Review </w:t>
      </w:r>
      <w:r w:rsidRPr="008B07EE">
        <w:rPr>
          <w:b/>
          <w:bCs/>
        </w:rPr>
        <w:t>Enhanced Monitoring</w:t>
      </w:r>
      <w:r w:rsidRPr="008B07EE">
        <w:t xml:space="preserve"> and </w:t>
      </w:r>
      <w:r w:rsidRPr="008B07EE">
        <w:rPr>
          <w:b/>
          <w:bCs/>
        </w:rPr>
        <w:t>Performance Insights</w:t>
      </w:r>
      <w:r w:rsidRPr="008B07EE">
        <w:t xml:space="preserve"> for deeper analysis.</w:t>
      </w:r>
    </w:p>
    <w:p w:rsidR="008B07EE" w:rsidRPr="008B07EE" w:rsidRDefault="008B07EE" w:rsidP="008B07EE">
      <w:pPr>
        <w:rPr>
          <w:b/>
          <w:bCs/>
        </w:rPr>
      </w:pPr>
      <w:r w:rsidRPr="008B07EE">
        <w:rPr>
          <w:rFonts w:ascii="Segoe UI Emoji" w:hAnsi="Segoe UI Emoji" w:cs="Segoe UI Emoji"/>
          <w:b/>
          <w:bCs/>
        </w:rPr>
        <w:t>⚙️</w:t>
      </w:r>
      <w:r w:rsidRPr="008B07EE">
        <w:rPr>
          <w:b/>
          <w:bCs/>
        </w:rPr>
        <w:t xml:space="preserve"> Query Tuning</w:t>
      </w:r>
    </w:p>
    <w:p w:rsidR="008B07EE" w:rsidRPr="008B07EE" w:rsidRDefault="008B07EE" w:rsidP="008B07EE">
      <w:pPr>
        <w:numPr>
          <w:ilvl w:val="0"/>
          <w:numId w:val="9"/>
        </w:numPr>
      </w:pPr>
      <w:r w:rsidRPr="008B07EE">
        <w:t xml:space="preserve">Optimize </w:t>
      </w:r>
      <w:r w:rsidRPr="008B07EE">
        <w:rPr>
          <w:b/>
          <w:bCs/>
        </w:rPr>
        <w:t>frequently used and resource-heavy queries</w:t>
      </w:r>
      <w:r w:rsidRPr="008B07EE">
        <w:t>.</w:t>
      </w:r>
    </w:p>
    <w:p w:rsidR="008B07EE" w:rsidRPr="008B07EE" w:rsidRDefault="008B07EE" w:rsidP="008B07EE">
      <w:pPr>
        <w:numPr>
          <w:ilvl w:val="0"/>
          <w:numId w:val="9"/>
        </w:numPr>
      </w:pPr>
      <w:r w:rsidRPr="008B07EE">
        <w:t xml:space="preserve">Use </w:t>
      </w:r>
      <w:r w:rsidRPr="008B07EE">
        <w:rPr>
          <w:b/>
          <w:bCs/>
        </w:rPr>
        <w:t>EXPLAIN plans</w:t>
      </w:r>
      <w:r w:rsidRPr="008B07EE">
        <w:t xml:space="preserve"> and </w:t>
      </w:r>
      <w:r w:rsidRPr="008B07EE">
        <w:rPr>
          <w:b/>
          <w:bCs/>
        </w:rPr>
        <w:t>indexes</w:t>
      </w:r>
      <w:r w:rsidRPr="008B07EE">
        <w:t xml:space="preserve"> to improve performance.</w:t>
      </w:r>
    </w:p>
    <w:p w:rsidR="008B07EE" w:rsidRPr="008B07EE" w:rsidRDefault="008B07EE" w:rsidP="008B07EE">
      <w:pPr>
        <w:numPr>
          <w:ilvl w:val="0"/>
          <w:numId w:val="9"/>
        </w:numPr>
      </w:pPr>
      <w:r w:rsidRPr="008B07EE">
        <w:t>Reduce cost by minimizing inefficient query patterns.</w:t>
      </w:r>
    </w:p>
    <w:p w:rsidR="008B07EE" w:rsidRPr="008B07EE" w:rsidRDefault="008B07EE" w:rsidP="008B07EE">
      <w:pPr>
        <w:rPr>
          <w:b/>
          <w:bCs/>
        </w:rPr>
      </w:pPr>
      <w:r w:rsidRPr="008B07EE">
        <w:rPr>
          <w:rFonts w:ascii="Segoe UI Emoji" w:hAnsi="Segoe UI Emoji" w:cs="Segoe UI Emoji"/>
          <w:b/>
          <w:bCs/>
        </w:rPr>
        <w:t>🔄</w:t>
      </w:r>
      <w:r w:rsidRPr="008B07EE">
        <w:rPr>
          <w:b/>
          <w:bCs/>
        </w:rPr>
        <w:t xml:space="preserve"> Scaling &amp; Failover</w:t>
      </w:r>
    </w:p>
    <w:p w:rsidR="008B07EE" w:rsidRPr="008B07EE" w:rsidRDefault="008B07EE" w:rsidP="008B07EE">
      <w:pPr>
        <w:numPr>
          <w:ilvl w:val="0"/>
          <w:numId w:val="10"/>
        </w:numPr>
      </w:pPr>
      <w:r w:rsidRPr="008B07EE">
        <w:t xml:space="preserve">Use </w:t>
      </w:r>
      <w:r w:rsidRPr="008B07EE">
        <w:rPr>
          <w:b/>
          <w:bCs/>
        </w:rPr>
        <w:t>read replicas</w:t>
      </w:r>
      <w:r w:rsidRPr="008B07EE">
        <w:t xml:space="preserve"> for horizontal scaling.</w:t>
      </w:r>
    </w:p>
    <w:p w:rsidR="008B07EE" w:rsidRPr="008B07EE" w:rsidRDefault="008B07EE" w:rsidP="008B07EE">
      <w:pPr>
        <w:numPr>
          <w:ilvl w:val="0"/>
          <w:numId w:val="10"/>
        </w:numPr>
      </w:pPr>
      <w:r w:rsidRPr="008B07EE">
        <w:t xml:space="preserve">Test </w:t>
      </w:r>
      <w:r w:rsidRPr="008B07EE">
        <w:rPr>
          <w:b/>
          <w:bCs/>
        </w:rPr>
        <w:t>failover scenarios</w:t>
      </w:r>
      <w:r w:rsidRPr="008B07EE">
        <w:t xml:space="preserve"> to ensure high availability.</w:t>
      </w:r>
    </w:p>
    <w:p w:rsidR="008B07EE" w:rsidRPr="008B07EE" w:rsidRDefault="008B07EE" w:rsidP="008B07EE">
      <w:pPr>
        <w:numPr>
          <w:ilvl w:val="0"/>
          <w:numId w:val="10"/>
        </w:numPr>
      </w:pPr>
      <w:r w:rsidRPr="008B07EE">
        <w:t xml:space="preserve">Choose appropriate </w:t>
      </w:r>
      <w:r w:rsidRPr="008B07EE">
        <w:rPr>
          <w:b/>
          <w:bCs/>
        </w:rPr>
        <w:t>instance classes</w:t>
      </w:r>
      <w:r w:rsidRPr="008B07EE">
        <w:t xml:space="preserve"> based on workload.</w:t>
      </w:r>
    </w:p>
    <w:p w:rsidR="008B07EE" w:rsidRPr="008B07EE" w:rsidRDefault="008B07EE" w:rsidP="008B07EE">
      <w:pPr>
        <w:rPr>
          <w:b/>
          <w:bCs/>
        </w:rPr>
      </w:pPr>
      <w:r w:rsidRPr="008B07EE">
        <w:rPr>
          <w:rFonts w:ascii="Segoe UI Emoji" w:hAnsi="Segoe UI Emoji" w:cs="Segoe UI Emoji"/>
          <w:b/>
          <w:bCs/>
        </w:rPr>
        <w:t>🧠</w:t>
      </w:r>
      <w:r w:rsidRPr="008B07EE">
        <w:rPr>
          <w:b/>
          <w:bCs/>
        </w:rPr>
        <w:t xml:space="preserve"> Engine-Specific Practices</w:t>
      </w:r>
    </w:p>
    <w:p w:rsidR="008B07EE" w:rsidRPr="008B07EE" w:rsidRDefault="008B07EE" w:rsidP="008B07EE">
      <w:pPr>
        <w:numPr>
          <w:ilvl w:val="0"/>
          <w:numId w:val="11"/>
        </w:numPr>
      </w:pPr>
      <w:r w:rsidRPr="008B07EE">
        <w:t xml:space="preserve">Follow tailored best practices for </w:t>
      </w:r>
      <w:r w:rsidRPr="008B07EE">
        <w:rPr>
          <w:b/>
          <w:bCs/>
        </w:rPr>
        <w:t>MySQL, PostgreSQL, Oracle, SQL Server, MariaDB</w:t>
      </w:r>
      <w:r w:rsidRPr="008B07EE">
        <w:t>.</w:t>
      </w:r>
    </w:p>
    <w:p w:rsidR="008B07EE" w:rsidRPr="008B07EE" w:rsidRDefault="008B07EE" w:rsidP="008B07EE">
      <w:pPr>
        <w:numPr>
          <w:ilvl w:val="0"/>
          <w:numId w:val="11"/>
        </w:numPr>
      </w:pPr>
      <w:r w:rsidRPr="008B07EE">
        <w:t xml:space="preserve">Understand engine-specific features like </w:t>
      </w:r>
      <w:r w:rsidRPr="008B07EE">
        <w:rPr>
          <w:b/>
          <w:bCs/>
        </w:rPr>
        <w:t>parameter groups</w:t>
      </w:r>
      <w:r w:rsidRPr="008B07EE">
        <w:t xml:space="preserve">, </w:t>
      </w:r>
      <w:r w:rsidRPr="008B07EE">
        <w:rPr>
          <w:b/>
          <w:bCs/>
        </w:rPr>
        <w:t>storage options</w:t>
      </w:r>
      <w:r w:rsidRPr="008B07EE">
        <w:t xml:space="preserve">, and </w:t>
      </w:r>
      <w:r w:rsidRPr="008B07EE">
        <w:rPr>
          <w:b/>
          <w:bCs/>
        </w:rPr>
        <w:t>replication modes</w:t>
      </w:r>
      <w:r w:rsidRPr="008B07EE">
        <w:t>.</w:t>
      </w:r>
    </w:p>
    <w:p w:rsidR="008B07EE" w:rsidRDefault="00A81027" w:rsidP="0026110E">
      <w:r>
        <w:rPr>
          <w:noProof/>
        </w:rPr>
        <w:lastRenderedPageBreak/>
        <w:drawing>
          <wp:inline distT="0" distB="0" distL="0" distR="0" wp14:anchorId="382866CB" wp14:editId="7B16F45C">
            <wp:extent cx="5486400" cy="8229600"/>
            <wp:effectExtent l="0" t="0" r="0" b="0"/>
            <wp:docPr id="166535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5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7EF" w:rsidRPr="008A57EF" w:rsidRDefault="008A57EF" w:rsidP="008A57EF">
      <w:proofErr w:type="gramStart"/>
      <w:r w:rsidRPr="008A57EF">
        <w:lastRenderedPageBreak/>
        <w:t>Here’s</w:t>
      </w:r>
      <w:proofErr w:type="gramEnd"/>
      <w:r w:rsidRPr="008A57EF">
        <w:t xml:space="preserve"> a clean, slide-ready summary of </w:t>
      </w:r>
      <w:r w:rsidRPr="008A57EF">
        <w:rPr>
          <w:b/>
          <w:bCs/>
        </w:rPr>
        <w:t>IAM best practices</w:t>
      </w:r>
      <w:r w:rsidRPr="008A57EF">
        <w:t xml:space="preserve"> in bullet points:</w:t>
      </w:r>
    </w:p>
    <w:p w:rsidR="008A57EF" w:rsidRPr="008A57EF" w:rsidRDefault="008A57EF" w:rsidP="008A57EF">
      <w:r w:rsidRPr="008A57EF">
        <w:pict>
          <v:rect id="_x0000_i1063" style="width:0;height:1.5pt" o:hralign="center" o:hrstd="t" o:hr="t" fillcolor="#a0a0a0" stroked="f"/>
        </w:pict>
      </w:r>
    </w:p>
    <w:p w:rsidR="008A57EF" w:rsidRPr="008A57EF" w:rsidRDefault="008A57EF" w:rsidP="008A57EF">
      <w:pPr>
        <w:rPr>
          <w:b/>
          <w:bCs/>
        </w:rPr>
      </w:pPr>
      <w:r w:rsidRPr="008A57EF">
        <w:rPr>
          <w:rFonts w:ascii="Segoe UI Emoji" w:hAnsi="Segoe UI Emoji" w:cs="Segoe UI Emoji"/>
          <w:b/>
          <w:bCs/>
        </w:rPr>
        <w:t>🔐</w:t>
      </w:r>
      <w:r w:rsidRPr="008A57EF">
        <w:rPr>
          <w:b/>
          <w:bCs/>
        </w:rPr>
        <w:t xml:space="preserve"> Identity Management</w:t>
      </w:r>
    </w:p>
    <w:p w:rsidR="008A57EF" w:rsidRPr="008A57EF" w:rsidRDefault="008A57EF" w:rsidP="008A57EF">
      <w:pPr>
        <w:numPr>
          <w:ilvl w:val="0"/>
          <w:numId w:val="12"/>
        </w:numPr>
      </w:pPr>
      <w:r w:rsidRPr="008A57EF">
        <w:t xml:space="preserve">Avoid using the </w:t>
      </w:r>
      <w:r w:rsidRPr="008A57EF">
        <w:rPr>
          <w:b/>
          <w:bCs/>
        </w:rPr>
        <w:t>root user</w:t>
      </w:r>
      <w:r w:rsidRPr="008A57EF">
        <w:t xml:space="preserve"> for daily tasks.</w:t>
      </w:r>
    </w:p>
    <w:p w:rsidR="008A57EF" w:rsidRPr="008A57EF" w:rsidRDefault="008A57EF" w:rsidP="008A57EF">
      <w:pPr>
        <w:numPr>
          <w:ilvl w:val="0"/>
          <w:numId w:val="12"/>
        </w:numPr>
      </w:pPr>
      <w:r w:rsidRPr="008A57EF">
        <w:t xml:space="preserve">Create </w:t>
      </w:r>
      <w:r w:rsidRPr="008A57EF">
        <w:rPr>
          <w:b/>
          <w:bCs/>
        </w:rPr>
        <w:t>IAM users, groups, and roles</w:t>
      </w:r>
      <w:r w:rsidRPr="008A57EF">
        <w:t xml:space="preserve"> for operational access.</w:t>
      </w:r>
    </w:p>
    <w:p w:rsidR="008A57EF" w:rsidRPr="008A57EF" w:rsidRDefault="008A57EF" w:rsidP="008A57EF">
      <w:pPr>
        <w:numPr>
          <w:ilvl w:val="0"/>
          <w:numId w:val="12"/>
        </w:numPr>
      </w:pPr>
      <w:r w:rsidRPr="008A57EF">
        <w:t xml:space="preserve">Use </w:t>
      </w:r>
      <w:r w:rsidRPr="008A57EF">
        <w:rPr>
          <w:b/>
          <w:bCs/>
        </w:rPr>
        <w:t>IAM Identity Center</w:t>
      </w:r>
      <w:r w:rsidRPr="008A57EF">
        <w:t xml:space="preserve"> for centralized workforce identity management.</w:t>
      </w:r>
    </w:p>
    <w:p w:rsidR="008A57EF" w:rsidRPr="008A57EF" w:rsidRDefault="008A57EF" w:rsidP="008A57EF">
      <w:pPr>
        <w:rPr>
          <w:b/>
          <w:bCs/>
        </w:rPr>
      </w:pPr>
      <w:r w:rsidRPr="008A57EF">
        <w:rPr>
          <w:rFonts w:ascii="Segoe UI Emoji" w:hAnsi="Segoe UI Emoji" w:cs="Segoe UI Emoji"/>
          <w:b/>
          <w:bCs/>
        </w:rPr>
        <w:t>🛡️</w:t>
      </w:r>
      <w:r w:rsidRPr="008A57EF">
        <w:rPr>
          <w:b/>
          <w:bCs/>
        </w:rPr>
        <w:t xml:space="preserve"> Least Privilege Principle</w:t>
      </w:r>
    </w:p>
    <w:p w:rsidR="008A57EF" w:rsidRPr="008A57EF" w:rsidRDefault="008A57EF" w:rsidP="008A57EF">
      <w:pPr>
        <w:numPr>
          <w:ilvl w:val="0"/>
          <w:numId w:val="13"/>
        </w:numPr>
      </w:pPr>
      <w:r w:rsidRPr="008A57EF">
        <w:t xml:space="preserve">Start with </w:t>
      </w:r>
      <w:r w:rsidRPr="008A57EF">
        <w:rPr>
          <w:b/>
          <w:bCs/>
        </w:rPr>
        <w:t>no permissions</w:t>
      </w:r>
      <w:r w:rsidRPr="008A57EF">
        <w:t xml:space="preserve"> by default.</w:t>
      </w:r>
    </w:p>
    <w:p w:rsidR="008A57EF" w:rsidRPr="008A57EF" w:rsidRDefault="008A57EF" w:rsidP="008A57EF">
      <w:pPr>
        <w:numPr>
          <w:ilvl w:val="0"/>
          <w:numId w:val="13"/>
        </w:numPr>
      </w:pPr>
      <w:r w:rsidRPr="008A57EF">
        <w:t xml:space="preserve">Grant only </w:t>
      </w:r>
      <w:r w:rsidRPr="008A57EF">
        <w:rPr>
          <w:b/>
          <w:bCs/>
        </w:rPr>
        <w:t>necessary access</w:t>
      </w:r>
      <w:r w:rsidRPr="008A57EF">
        <w:t xml:space="preserve"> for specific tasks.</w:t>
      </w:r>
    </w:p>
    <w:p w:rsidR="008A57EF" w:rsidRPr="008A57EF" w:rsidRDefault="008A57EF" w:rsidP="008A57EF">
      <w:pPr>
        <w:numPr>
          <w:ilvl w:val="0"/>
          <w:numId w:val="13"/>
        </w:numPr>
      </w:pPr>
      <w:r w:rsidRPr="008A57EF">
        <w:t>Refine broad permissions over time to minimize exposure.</w:t>
      </w:r>
    </w:p>
    <w:p w:rsidR="008A57EF" w:rsidRPr="008A57EF" w:rsidRDefault="008A57EF" w:rsidP="008A57EF">
      <w:pPr>
        <w:rPr>
          <w:b/>
          <w:bCs/>
        </w:rPr>
      </w:pPr>
      <w:r w:rsidRPr="008A57EF">
        <w:rPr>
          <w:rFonts w:ascii="Segoe UI Emoji" w:hAnsi="Segoe UI Emoji" w:cs="Segoe UI Emoji"/>
          <w:b/>
          <w:bCs/>
        </w:rPr>
        <w:t>🔑</w:t>
      </w:r>
      <w:r w:rsidRPr="008A57EF">
        <w:rPr>
          <w:b/>
          <w:bCs/>
        </w:rPr>
        <w:t xml:space="preserve"> MFA &amp; Credential Hygiene</w:t>
      </w:r>
    </w:p>
    <w:p w:rsidR="008A57EF" w:rsidRPr="008A57EF" w:rsidRDefault="008A57EF" w:rsidP="008A57EF">
      <w:pPr>
        <w:numPr>
          <w:ilvl w:val="0"/>
          <w:numId w:val="14"/>
        </w:numPr>
      </w:pPr>
      <w:r w:rsidRPr="008A57EF">
        <w:t xml:space="preserve">Enable </w:t>
      </w:r>
      <w:r w:rsidRPr="008A57EF">
        <w:rPr>
          <w:b/>
          <w:bCs/>
        </w:rPr>
        <w:t>Multi-Factor Authentication (MFA)</w:t>
      </w:r>
      <w:r w:rsidRPr="008A57EF">
        <w:t xml:space="preserve"> for all users.</w:t>
      </w:r>
    </w:p>
    <w:p w:rsidR="008A57EF" w:rsidRPr="008A57EF" w:rsidRDefault="008A57EF" w:rsidP="008A57EF">
      <w:pPr>
        <w:numPr>
          <w:ilvl w:val="0"/>
          <w:numId w:val="14"/>
        </w:numPr>
      </w:pPr>
      <w:r w:rsidRPr="008A57EF">
        <w:t xml:space="preserve">Set </w:t>
      </w:r>
      <w:r w:rsidRPr="008A57EF">
        <w:rPr>
          <w:b/>
          <w:bCs/>
        </w:rPr>
        <w:t>password complexity and rotation policies</w:t>
      </w:r>
      <w:r w:rsidRPr="008A57EF">
        <w:t>.</w:t>
      </w:r>
    </w:p>
    <w:p w:rsidR="008A57EF" w:rsidRPr="008A57EF" w:rsidRDefault="008A57EF" w:rsidP="008A57EF">
      <w:pPr>
        <w:numPr>
          <w:ilvl w:val="0"/>
          <w:numId w:val="14"/>
        </w:numPr>
      </w:pPr>
      <w:r w:rsidRPr="008A57EF">
        <w:t xml:space="preserve">Regularly </w:t>
      </w:r>
      <w:r w:rsidRPr="008A57EF">
        <w:rPr>
          <w:b/>
          <w:bCs/>
        </w:rPr>
        <w:t>rotate access keys</w:t>
      </w:r>
      <w:r w:rsidRPr="008A57EF">
        <w:t xml:space="preserve"> used for programmatic access.</w:t>
      </w:r>
    </w:p>
    <w:p w:rsidR="008A57EF" w:rsidRPr="008A57EF" w:rsidRDefault="008A57EF" w:rsidP="008A57EF">
      <w:pPr>
        <w:rPr>
          <w:b/>
          <w:bCs/>
        </w:rPr>
      </w:pPr>
      <w:r w:rsidRPr="008A57EF">
        <w:rPr>
          <w:rFonts w:ascii="Segoe UI Emoji" w:hAnsi="Segoe UI Emoji" w:cs="Segoe UI Emoji"/>
          <w:b/>
          <w:bCs/>
        </w:rPr>
        <w:t>📜</w:t>
      </w:r>
      <w:r w:rsidRPr="008A57EF">
        <w:rPr>
          <w:b/>
          <w:bCs/>
        </w:rPr>
        <w:t xml:space="preserve"> Policy Management</w:t>
      </w:r>
    </w:p>
    <w:p w:rsidR="008A57EF" w:rsidRPr="008A57EF" w:rsidRDefault="008A57EF" w:rsidP="008A57EF">
      <w:pPr>
        <w:numPr>
          <w:ilvl w:val="0"/>
          <w:numId w:val="15"/>
        </w:numPr>
      </w:pPr>
      <w:r w:rsidRPr="008A57EF">
        <w:t xml:space="preserve">Use </w:t>
      </w:r>
      <w:r w:rsidRPr="008A57EF">
        <w:rPr>
          <w:b/>
          <w:bCs/>
        </w:rPr>
        <w:t>managed or custom policies</w:t>
      </w:r>
      <w:r w:rsidRPr="008A57EF">
        <w:t xml:space="preserve"> to define access.</w:t>
      </w:r>
    </w:p>
    <w:p w:rsidR="008A57EF" w:rsidRPr="008A57EF" w:rsidRDefault="008A57EF" w:rsidP="008A57EF">
      <w:pPr>
        <w:numPr>
          <w:ilvl w:val="0"/>
          <w:numId w:val="15"/>
        </w:numPr>
      </w:pPr>
      <w:r w:rsidRPr="008A57EF">
        <w:t>Attach policies only to identities that require them.</w:t>
      </w:r>
    </w:p>
    <w:p w:rsidR="008A57EF" w:rsidRPr="008A57EF" w:rsidRDefault="008A57EF" w:rsidP="008A57EF">
      <w:pPr>
        <w:numPr>
          <w:ilvl w:val="0"/>
          <w:numId w:val="15"/>
        </w:numPr>
      </w:pPr>
      <w:r w:rsidRPr="008A57EF">
        <w:t xml:space="preserve">Avoid overly permissive policies like </w:t>
      </w:r>
      <w:proofErr w:type="gramStart"/>
      <w:r w:rsidRPr="008A57EF">
        <w:t>*:*</w:t>
      </w:r>
      <w:proofErr w:type="gramEnd"/>
      <w:r w:rsidRPr="008A57EF">
        <w:t>.</w:t>
      </w:r>
    </w:p>
    <w:p w:rsidR="008A57EF" w:rsidRPr="008A57EF" w:rsidRDefault="008A57EF" w:rsidP="008A57EF">
      <w:pPr>
        <w:rPr>
          <w:b/>
          <w:bCs/>
        </w:rPr>
      </w:pPr>
      <w:r w:rsidRPr="008A57EF">
        <w:rPr>
          <w:rFonts w:ascii="Segoe UI Emoji" w:hAnsi="Segoe UI Emoji" w:cs="Segoe UI Emoji"/>
          <w:b/>
          <w:bCs/>
        </w:rPr>
        <w:t>📊</w:t>
      </w:r>
      <w:r w:rsidRPr="008A57EF">
        <w:rPr>
          <w:b/>
          <w:bCs/>
        </w:rPr>
        <w:t xml:space="preserve"> Monitoring &amp; Auditing</w:t>
      </w:r>
    </w:p>
    <w:p w:rsidR="008A57EF" w:rsidRPr="008A57EF" w:rsidRDefault="008A57EF" w:rsidP="008A57EF">
      <w:pPr>
        <w:numPr>
          <w:ilvl w:val="0"/>
          <w:numId w:val="16"/>
        </w:numPr>
      </w:pPr>
      <w:r w:rsidRPr="008A57EF">
        <w:t>Review IAM policies for outdated or excessive permissions.</w:t>
      </w:r>
    </w:p>
    <w:p w:rsidR="008A57EF" w:rsidRPr="008A57EF" w:rsidRDefault="008A57EF" w:rsidP="008A57EF">
      <w:pPr>
        <w:numPr>
          <w:ilvl w:val="0"/>
          <w:numId w:val="16"/>
        </w:numPr>
      </w:pPr>
      <w:r w:rsidRPr="008A57EF">
        <w:t xml:space="preserve">Use </w:t>
      </w:r>
      <w:r w:rsidRPr="008A57EF">
        <w:rPr>
          <w:b/>
          <w:bCs/>
        </w:rPr>
        <w:t>IAM Access Analyzer</w:t>
      </w:r>
      <w:r w:rsidRPr="008A57EF">
        <w:t xml:space="preserve"> to detect unintended access.</w:t>
      </w:r>
    </w:p>
    <w:p w:rsidR="008A57EF" w:rsidRPr="008A57EF" w:rsidRDefault="008A57EF" w:rsidP="008A57EF">
      <w:pPr>
        <w:numPr>
          <w:ilvl w:val="0"/>
          <w:numId w:val="16"/>
        </w:numPr>
      </w:pPr>
      <w:r w:rsidRPr="008A57EF">
        <w:t xml:space="preserve">Track activity with </w:t>
      </w:r>
      <w:r w:rsidRPr="008A57EF">
        <w:rPr>
          <w:b/>
          <w:bCs/>
        </w:rPr>
        <w:t>AWS CloudTrail</w:t>
      </w:r>
      <w:r w:rsidRPr="008A57EF">
        <w:t xml:space="preserve"> for audit trails.</w:t>
      </w:r>
    </w:p>
    <w:p w:rsidR="008A57EF" w:rsidRDefault="008F67AA" w:rsidP="0026110E">
      <w:r>
        <w:rPr>
          <w:noProof/>
        </w:rPr>
        <w:lastRenderedPageBreak/>
        <w:drawing>
          <wp:inline distT="0" distB="0" distL="0" distR="0" wp14:anchorId="144745EB" wp14:editId="31484518">
            <wp:extent cx="5486400" cy="8229600"/>
            <wp:effectExtent l="0" t="0" r="0" b="0"/>
            <wp:docPr id="46522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0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C32" w:rsidRDefault="006C5C32" w:rsidP="0026110E">
      <w:r w:rsidRPr="006C5C32">
        <w:lastRenderedPageBreak/>
        <w:drawing>
          <wp:inline distT="0" distB="0" distL="0" distR="0" wp14:anchorId="4F3CFAD8" wp14:editId="6FA31BFF">
            <wp:extent cx="5943600" cy="2331720"/>
            <wp:effectExtent l="0" t="0" r="0" b="0"/>
            <wp:docPr id="7634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1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063" w:rsidRPr="0026110E" w:rsidRDefault="00AB0063" w:rsidP="0026110E"/>
    <w:sectPr w:rsidR="00AB0063" w:rsidRPr="00261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33C08"/>
    <w:multiLevelType w:val="multilevel"/>
    <w:tmpl w:val="61EC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02868"/>
    <w:multiLevelType w:val="multilevel"/>
    <w:tmpl w:val="BDF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255B2"/>
    <w:multiLevelType w:val="multilevel"/>
    <w:tmpl w:val="94A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25575"/>
    <w:multiLevelType w:val="multilevel"/>
    <w:tmpl w:val="4D9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B612D"/>
    <w:multiLevelType w:val="multilevel"/>
    <w:tmpl w:val="9C9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22481"/>
    <w:multiLevelType w:val="multilevel"/>
    <w:tmpl w:val="4ED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272F8"/>
    <w:multiLevelType w:val="multilevel"/>
    <w:tmpl w:val="ACC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F5163"/>
    <w:multiLevelType w:val="multilevel"/>
    <w:tmpl w:val="2F0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34CB0"/>
    <w:multiLevelType w:val="multilevel"/>
    <w:tmpl w:val="749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207B4"/>
    <w:multiLevelType w:val="multilevel"/>
    <w:tmpl w:val="63C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022CE"/>
    <w:multiLevelType w:val="multilevel"/>
    <w:tmpl w:val="FD8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54AB4"/>
    <w:multiLevelType w:val="multilevel"/>
    <w:tmpl w:val="5A4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F4184"/>
    <w:multiLevelType w:val="multilevel"/>
    <w:tmpl w:val="53A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14822"/>
    <w:multiLevelType w:val="multilevel"/>
    <w:tmpl w:val="F4C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A5005"/>
    <w:multiLevelType w:val="multilevel"/>
    <w:tmpl w:val="39E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06C41"/>
    <w:multiLevelType w:val="multilevel"/>
    <w:tmpl w:val="AD7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55153">
    <w:abstractNumId w:val="15"/>
  </w:num>
  <w:num w:numId="2" w16cid:durableId="1431126663">
    <w:abstractNumId w:val="4"/>
  </w:num>
  <w:num w:numId="3" w16cid:durableId="223103987">
    <w:abstractNumId w:val="11"/>
  </w:num>
  <w:num w:numId="4" w16cid:durableId="1572734157">
    <w:abstractNumId w:val="9"/>
  </w:num>
  <w:num w:numId="5" w16cid:durableId="226960121">
    <w:abstractNumId w:val="8"/>
  </w:num>
  <w:num w:numId="6" w16cid:durableId="1100178775">
    <w:abstractNumId w:val="7"/>
  </w:num>
  <w:num w:numId="7" w16cid:durableId="648901529">
    <w:abstractNumId w:val="5"/>
  </w:num>
  <w:num w:numId="8" w16cid:durableId="1875193734">
    <w:abstractNumId w:val="14"/>
  </w:num>
  <w:num w:numId="9" w16cid:durableId="1065302243">
    <w:abstractNumId w:val="13"/>
  </w:num>
  <w:num w:numId="10" w16cid:durableId="509681477">
    <w:abstractNumId w:val="2"/>
  </w:num>
  <w:num w:numId="11" w16cid:durableId="1885435421">
    <w:abstractNumId w:val="6"/>
  </w:num>
  <w:num w:numId="12" w16cid:durableId="1809202605">
    <w:abstractNumId w:val="0"/>
  </w:num>
  <w:num w:numId="13" w16cid:durableId="492991232">
    <w:abstractNumId w:val="12"/>
  </w:num>
  <w:num w:numId="14" w16cid:durableId="847058135">
    <w:abstractNumId w:val="1"/>
  </w:num>
  <w:num w:numId="15" w16cid:durableId="610674435">
    <w:abstractNumId w:val="3"/>
  </w:num>
  <w:num w:numId="16" w16cid:durableId="1920358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43"/>
    <w:rsid w:val="000B5B3A"/>
    <w:rsid w:val="0010120C"/>
    <w:rsid w:val="00137632"/>
    <w:rsid w:val="0026110E"/>
    <w:rsid w:val="00313AE7"/>
    <w:rsid w:val="00436743"/>
    <w:rsid w:val="00492CCA"/>
    <w:rsid w:val="005A1A3E"/>
    <w:rsid w:val="006C5C32"/>
    <w:rsid w:val="008A57EF"/>
    <w:rsid w:val="008B07EE"/>
    <w:rsid w:val="008F67AA"/>
    <w:rsid w:val="00A81027"/>
    <w:rsid w:val="00AB0063"/>
    <w:rsid w:val="00E7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7E68"/>
  <w15:chartTrackingRefBased/>
  <w15:docId w15:val="{39856D5A-23C1-4A22-B480-027F7E4B5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13</cp:revision>
  <dcterms:created xsi:type="dcterms:W3CDTF">2026-03-15T05:10:00Z</dcterms:created>
  <dcterms:modified xsi:type="dcterms:W3CDTF">2026-03-15T06:45:00Z</dcterms:modified>
</cp:coreProperties>
</file>