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6F50C1C">
      <w:pPr>
        <w:pStyle w:val="5"/>
        <w:keepNext w:val="0"/>
        <w:keepLines w:val="0"/>
        <w:widowControl/>
        <w:suppressLineNumbers w:val="0"/>
        <w:shd w:val="clear" w:fill="191B20"/>
        <w:ind w:left="0" w:firstLine="0"/>
        <w:rPr>
          <w:rFonts w:ascii="sans-serif" w:hAnsi="sans-serif" w:eastAsia="sans-serif" w:cs="sans-serif"/>
          <w:i w:val="0"/>
          <w:iCs w:val="0"/>
          <w:caps w:val="0"/>
          <w:color w:val="FFFFFF"/>
          <w:spacing w:val="0"/>
          <w:sz w:val="19"/>
          <w:szCs w:val="19"/>
        </w:rPr>
      </w:pPr>
      <w:r>
        <w:rPr>
          <w:rFonts w:hint="default" w:ascii="sans-serif" w:hAnsi="sans-serif" w:eastAsia="sans-serif" w:cs="sans-serif"/>
          <w:i w:val="0"/>
          <w:iCs w:val="0"/>
          <w:caps w:val="0"/>
          <w:color w:val="FFFFFF"/>
          <w:spacing w:val="0"/>
          <w:sz w:val="19"/>
          <w:szCs w:val="19"/>
          <w:shd w:val="clear" w:fill="191B20"/>
        </w:rPr>
        <w:t>There are several common external threats to networks:</w:t>
      </w:r>
    </w:p>
    <w:p w14:paraId="4DF4302D">
      <w:pPr>
        <w:keepNext w:val="0"/>
        <w:keepLines w:val="0"/>
        <w:widowControl/>
        <w:numPr>
          <w:ilvl w:val="0"/>
          <w:numId w:val="1"/>
        </w:numPr>
        <w:suppressLineNumbers w:val="0"/>
        <w:spacing w:before="0" w:beforeAutospacing="1" w:after="0" w:afterAutospacing="1"/>
        <w:ind w:left="720" w:hanging="360"/>
      </w:pPr>
      <w:r>
        <w:rPr>
          <w:rStyle w:val="4"/>
          <w:rFonts w:hint="default" w:ascii="sans-serif" w:hAnsi="sans-serif" w:eastAsia="sans-serif" w:cs="sans-serif"/>
          <w:b/>
          <w:bCs/>
          <w:i w:val="0"/>
          <w:iCs w:val="0"/>
          <w:caps w:val="0"/>
          <w:color w:val="FFFFFF"/>
          <w:spacing w:val="0"/>
          <w:sz w:val="19"/>
          <w:szCs w:val="19"/>
          <w:shd w:val="clear" w:fill="191B20"/>
        </w:rPr>
        <w:t>Viruses, worms, and Trojan horses</w:t>
      </w:r>
      <w:r>
        <w:rPr>
          <w:rFonts w:hint="default" w:ascii="sans-serif" w:hAnsi="sans-serif" w:eastAsia="sans-serif" w:cs="sans-serif"/>
          <w:i w:val="0"/>
          <w:iCs w:val="0"/>
          <w:caps w:val="0"/>
          <w:color w:val="FFFFFF"/>
          <w:spacing w:val="0"/>
          <w:sz w:val="19"/>
          <w:szCs w:val="19"/>
          <w:shd w:val="clear" w:fill="191B20"/>
        </w:rPr>
        <w:t> - These contain malicious software or code running on a user device.</w:t>
      </w:r>
    </w:p>
    <w:p w14:paraId="18DB9337">
      <w:pPr>
        <w:keepNext w:val="0"/>
        <w:keepLines w:val="0"/>
        <w:widowControl/>
        <w:numPr>
          <w:ilvl w:val="0"/>
          <w:numId w:val="1"/>
        </w:numPr>
        <w:suppressLineNumbers w:val="0"/>
        <w:spacing w:before="0" w:beforeAutospacing="1" w:after="0" w:afterAutospacing="1"/>
        <w:ind w:left="720" w:hanging="360"/>
      </w:pPr>
      <w:r>
        <w:rPr>
          <w:rStyle w:val="4"/>
          <w:rFonts w:hint="default" w:ascii="sans-serif" w:hAnsi="sans-serif" w:eastAsia="sans-serif" w:cs="sans-serif"/>
          <w:b/>
          <w:bCs/>
          <w:i w:val="0"/>
          <w:iCs w:val="0"/>
          <w:caps w:val="0"/>
          <w:color w:val="FFFFFF"/>
          <w:spacing w:val="0"/>
          <w:sz w:val="19"/>
          <w:szCs w:val="19"/>
          <w:shd w:val="clear" w:fill="191B20"/>
        </w:rPr>
        <w:t>Spyware and adware</w:t>
      </w:r>
      <w:r>
        <w:rPr>
          <w:rFonts w:hint="default" w:ascii="sans-serif" w:hAnsi="sans-serif" w:eastAsia="sans-serif" w:cs="sans-serif"/>
          <w:i w:val="0"/>
          <w:iCs w:val="0"/>
          <w:caps w:val="0"/>
          <w:color w:val="FFFFFF"/>
          <w:spacing w:val="0"/>
          <w:sz w:val="19"/>
          <w:szCs w:val="19"/>
          <w:shd w:val="clear" w:fill="191B20"/>
        </w:rPr>
        <w:t> - These are types of software which are installed on a user’s device. The software then secretly collects information about the user.</w:t>
      </w:r>
    </w:p>
    <w:p w14:paraId="2F8AC3D0">
      <w:pPr>
        <w:keepNext w:val="0"/>
        <w:keepLines w:val="0"/>
        <w:widowControl/>
        <w:numPr>
          <w:ilvl w:val="0"/>
          <w:numId w:val="1"/>
        </w:numPr>
        <w:suppressLineNumbers w:val="0"/>
        <w:spacing w:before="0" w:beforeAutospacing="1" w:after="0" w:afterAutospacing="1"/>
        <w:ind w:left="720" w:hanging="360"/>
      </w:pPr>
      <w:r>
        <w:rPr>
          <w:rStyle w:val="4"/>
          <w:rFonts w:hint="default" w:ascii="sans-serif" w:hAnsi="sans-serif" w:eastAsia="sans-serif" w:cs="sans-serif"/>
          <w:b/>
          <w:bCs/>
          <w:i w:val="0"/>
          <w:iCs w:val="0"/>
          <w:caps w:val="0"/>
          <w:color w:val="FFFFFF"/>
          <w:spacing w:val="0"/>
          <w:sz w:val="19"/>
          <w:szCs w:val="19"/>
          <w:shd w:val="clear" w:fill="191B20"/>
        </w:rPr>
        <w:t>Zero-day attacks</w:t>
      </w:r>
      <w:r>
        <w:rPr>
          <w:rFonts w:hint="default" w:ascii="sans-serif" w:hAnsi="sans-serif" w:eastAsia="sans-serif" w:cs="sans-serif"/>
          <w:i w:val="0"/>
          <w:iCs w:val="0"/>
          <w:caps w:val="0"/>
          <w:color w:val="FFFFFF"/>
          <w:spacing w:val="0"/>
          <w:sz w:val="19"/>
          <w:szCs w:val="19"/>
          <w:shd w:val="clear" w:fill="191B20"/>
        </w:rPr>
        <w:t> - Also called zero-hour attacks, these occur on the first day that a vulnerability becomes known.</w:t>
      </w:r>
    </w:p>
    <w:p w14:paraId="6BE08393">
      <w:pPr>
        <w:keepNext w:val="0"/>
        <w:keepLines w:val="0"/>
        <w:widowControl/>
        <w:numPr>
          <w:ilvl w:val="0"/>
          <w:numId w:val="1"/>
        </w:numPr>
        <w:suppressLineNumbers w:val="0"/>
        <w:spacing w:before="0" w:beforeAutospacing="1" w:after="0" w:afterAutospacing="1"/>
        <w:ind w:left="720" w:hanging="360"/>
      </w:pPr>
      <w:r>
        <w:rPr>
          <w:rStyle w:val="4"/>
          <w:rFonts w:hint="default" w:ascii="sans-serif" w:hAnsi="sans-serif" w:eastAsia="sans-serif" w:cs="sans-serif"/>
          <w:b/>
          <w:bCs/>
          <w:i w:val="0"/>
          <w:iCs w:val="0"/>
          <w:caps w:val="0"/>
          <w:color w:val="FFFFFF"/>
          <w:spacing w:val="0"/>
          <w:sz w:val="19"/>
          <w:szCs w:val="19"/>
          <w:shd w:val="clear" w:fill="191B20"/>
        </w:rPr>
        <w:t>Threat actor attacks</w:t>
      </w:r>
      <w:r>
        <w:rPr>
          <w:rFonts w:hint="default" w:ascii="sans-serif" w:hAnsi="sans-serif" w:eastAsia="sans-serif" w:cs="sans-serif"/>
          <w:i w:val="0"/>
          <w:iCs w:val="0"/>
          <w:caps w:val="0"/>
          <w:color w:val="FFFFFF"/>
          <w:spacing w:val="0"/>
          <w:sz w:val="19"/>
          <w:szCs w:val="19"/>
          <w:shd w:val="clear" w:fill="191B20"/>
        </w:rPr>
        <w:t> - A malicious person attacks user devices or network resources.</w:t>
      </w:r>
    </w:p>
    <w:p w14:paraId="13A07989">
      <w:pPr>
        <w:keepNext w:val="0"/>
        <w:keepLines w:val="0"/>
        <w:widowControl/>
        <w:numPr>
          <w:ilvl w:val="0"/>
          <w:numId w:val="1"/>
        </w:numPr>
        <w:suppressLineNumbers w:val="0"/>
        <w:spacing w:before="0" w:beforeAutospacing="1" w:after="0" w:afterAutospacing="1"/>
        <w:ind w:left="720" w:hanging="360"/>
      </w:pPr>
      <w:r>
        <w:rPr>
          <w:rStyle w:val="4"/>
          <w:rFonts w:hint="default" w:ascii="sans-serif" w:hAnsi="sans-serif" w:eastAsia="sans-serif" w:cs="sans-serif"/>
          <w:b/>
          <w:bCs/>
          <w:i w:val="0"/>
          <w:iCs w:val="0"/>
          <w:caps w:val="0"/>
          <w:color w:val="FFFFFF"/>
          <w:spacing w:val="0"/>
          <w:sz w:val="19"/>
          <w:szCs w:val="19"/>
          <w:shd w:val="clear" w:fill="191B20"/>
        </w:rPr>
        <w:t>Denial of service attacks</w:t>
      </w:r>
      <w:r>
        <w:rPr>
          <w:rFonts w:hint="default" w:ascii="sans-serif" w:hAnsi="sans-serif" w:eastAsia="sans-serif" w:cs="sans-serif"/>
          <w:i w:val="0"/>
          <w:iCs w:val="0"/>
          <w:caps w:val="0"/>
          <w:color w:val="FFFFFF"/>
          <w:spacing w:val="0"/>
          <w:sz w:val="19"/>
          <w:szCs w:val="19"/>
          <w:shd w:val="clear" w:fill="191B20"/>
        </w:rPr>
        <w:t> - These attacks slow or crash applications and processes on a network device.</w:t>
      </w:r>
    </w:p>
    <w:p w14:paraId="5175A116">
      <w:pPr>
        <w:keepNext w:val="0"/>
        <w:keepLines w:val="0"/>
        <w:widowControl/>
        <w:numPr>
          <w:ilvl w:val="0"/>
          <w:numId w:val="1"/>
        </w:numPr>
        <w:suppressLineNumbers w:val="0"/>
        <w:spacing w:before="0" w:beforeAutospacing="1" w:after="0" w:afterAutospacing="1"/>
        <w:ind w:left="720" w:hanging="360"/>
      </w:pPr>
      <w:r>
        <w:rPr>
          <w:rStyle w:val="4"/>
          <w:rFonts w:hint="default" w:ascii="sans-serif" w:hAnsi="sans-serif" w:eastAsia="sans-serif" w:cs="sans-serif"/>
          <w:b/>
          <w:bCs/>
          <w:i w:val="0"/>
          <w:iCs w:val="0"/>
          <w:caps w:val="0"/>
          <w:color w:val="FFFFFF"/>
          <w:spacing w:val="0"/>
          <w:sz w:val="19"/>
          <w:szCs w:val="19"/>
          <w:shd w:val="clear" w:fill="191B20"/>
        </w:rPr>
        <w:t>Data interception and theft</w:t>
      </w:r>
      <w:r>
        <w:rPr>
          <w:rFonts w:hint="default" w:ascii="sans-serif" w:hAnsi="sans-serif" w:eastAsia="sans-serif" w:cs="sans-serif"/>
          <w:i w:val="0"/>
          <w:iCs w:val="0"/>
          <w:caps w:val="0"/>
          <w:color w:val="FFFFFF"/>
          <w:spacing w:val="0"/>
          <w:sz w:val="19"/>
          <w:szCs w:val="19"/>
          <w:shd w:val="clear" w:fill="191B20"/>
        </w:rPr>
        <w:t> - This attack captures private information from an organization’s network.</w:t>
      </w:r>
    </w:p>
    <w:p w14:paraId="7CB8C9BB">
      <w:pPr>
        <w:keepNext w:val="0"/>
        <w:keepLines w:val="0"/>
        <w:widowControl/>
        <w:numPr>
          <w:ilvl w:val="0"/>
          <w:numId w:val="1"/>
        </w:numPr>
        <w:suppressLineNumbers w:val="0"/>
        <w:spacing w:before="0" w:beforeAutospacing="1" w:after="0" w:afterAutospacing="1"/>
        <w:ind w:left="720" w:hanging="360"/>
      </w:pPr>
      <w:r>
        <w:rPr>
          <w:rStyle w:val="4"/>
          <w:rFonts w:hint="default" w:ascii="sans-serif" w:hAnsi="sans-serif" w:eastAsia="sans-serif" w:cs="sans-serif"/>
          <w:b/>
          <w:bCs/>
          <w:i w:val="0"/>
          <w:iCs w:val="0"/>
          <w:caps w:val="0"/>
          <w:color w:val="FFFFFF"/>
          <w:spacing w:val="0"/>
          <w:sz w:val="19"/>
          <w:szCs w:val="19"/>
          <w:shd w:val="clear" w:fill="191B20"/>
        </w:rPr>
        <w:t>Identity theft</w:t>
      </w:r>
      <w:r>
        <w:rPr>
          <w:rFonts w:hint="default" w:ascii="sans-serif" w:hAnsi="sans-serif" w:eastAsia="sans-serif" w:cs="sans-serif"/>
          <w:i w:val="0"/>
          <w:iCs w:val="0"/>
          <w:caps w:val="0"/>
          <w:color w:val="FFFFFF"/>
          <w:spacing w:val="0"/>
          <w:sz w:val="19"/>
          <w:szCs w:val="19"/>
          <w:shd w:val="clear" w:fill="191B20"/>
        </w:rPr>
        <w:t> - This attack steals the login credentials of a user in order to access private data.</w:t>
      </w:r>
      <w:r>
        <w:rPr>
          <w:rFonts w:hint="default" w:ascii="sans-serif" w:hAnsi="sans-serif" w:eastAsia="sans-serif" w:cs="sans-serif"/>
          <w:i w:val="0"/>
          <w:iCs w:val="0"/>
          <w:caps w:val="0"/>
          <w:color w:val="FFFFFF"/>
          <w:spacing w:val="0"/>
          <w:sz w:val="19"/>
          <w:szCs w:val="19"/>
          <w:shd w:val="clear" w:fill="191B20"/>
        </w:rPr>
        <w:br w:type="textWrapping"/>
      </w:r>
      <w:r>
        <w:rPr>
          <w:rFonts w:ascii="sans-serif" w:hAnsi="sans-serif" w:eastAsia="sans-serif" w:cs="sans-serif"/>
          <w:i w:val="0"/>
          <w:iCs w:val="0"/>
          <w:caps w:val="0"/>
          <w:color w:val="FFFFFF"/>
          <w:spacing w:val="0"/>
          <w:sz w:val="19"/>
          <w:szCs w:val="19"/>
          <w:shd w:val="clear" w:fill="191B20"/>
        </w:rPr>
        <w:t>It is equally important to consider internal threats. There have been many studies that show that the most common data breaches happen because of internal users of the network. This can be attributed to lost or stolen devices, accidental misuse by employees, and in the business environment, even malicious employees. With the evolving BYOD strategies, corporate data is much more vulnerable. Therefore, when developing a security policy, it is important to address both external and internal security threats, as shown in the figure.</w:t>
      </w:r>
    </w:p>
    <w:p w14:paraId="7570BB97">
      <w:pPr>
        <w:pStyle w:val="5"/>
        <w:keepNext w:val="0"/>
        <w:keepLines w:val="0"/>
        <w:widowControl/>
        <w:suppressLineNumbers w:val="0"/>
      </w:pPr>
      <w:r>
        <w:br w:type="textWrapping"/>
      </w:r>
      <w:r>
        <w:br w:type="textWrapping"/>
      </w:r>
      <w:r>
        <w:rPr>
          <w:rStyle w:val="4"/>
        </w:rPr>
        <w:t>BYOD (Bring Your Own Device)</w:t>
      </w:r>
      <w:r>
        <w:t xml:space="preserve"> refers to the practice where employees, students, or individuals bring their personal devices (such as smartphones, tablets, and laptops) to their workplace, school, or organization and use them to access the organization's systems, networks, or data.</w:t>
      </w:r>
    </w:p>
    <w:p w14:paraId="31CBF385">
      <w:pPr>
        <w:pStyle w:val="2"/>
        <w:keepNext w:val="0"/>
        <w:keepLines w:val="0"/>
        <w:widowControl/>
        <w:suppressLineNumbers w:val="0"/>
      </w:pPr>
      <w:r>
        <w:t>Key Benefits of BYOD:</w:t>
      </w:r>
    </w:p>
    <w:p w14:paraId="3D88E307">
      <w:pPr>
        <w:keepNext w:val="0"/>
        <w:keepLines w:val="0"/>
        <w:widowControl/>
        <w:numPr>
          <w:ilvl w:val="0"/>
          <w:numId w:val="2"/>
        </w:numPr>
        <w:suppressLineNumbers w:val="0"/>
        <w:spacing w:before="0" w:beforeAutospacing="1" w:after="0" w:afterAutospacing="1"/>
        <w:ind w:left="720" w:hanging="360"/>
      </w:pPr>
      <w:r>
        <w:rPr>
          <w:rStyle w:val="4"/>
        </w:rPr>
        <w:t>Cost Savings</w:t>
      </w:r>
      <w:r>
        <w:t>: Organizations save on hardware costs because employees use their own devices.</w:t>
      </w:r>
    </w:p>
    <w:p w14:paraId="24C2D7C2">
      <w:pPr>
        <w:keepNext w:val="0"/>
        <w:keepLines w:val="0"/>
        <w:widowControl/>
        <w:numPr>
          <w:ilvl w:val="0"/>
          <w:numId w:val="2"/>
        </w:numPr>
        <w:suppressLineNumbers w:val="0"/>
        <w:spacing w:before="0" w:beforeAutospacing="1" w:after="0" w:afterAutospacing="1"/>
        <w:ind w:left="720" w:hanging="360"/>
      </w:pPr>
      <w:r>
        <w:rPr>
          <w:rStyle w:val="4"/>
        </w:rPr>
        <w:t>Increased Productivity</w:t>
      </w:r>
      <w:r>
        <w:t>: Employees may feel more comfortable and work more efficiently on devices they are familiar with.</w:t>
      </w:r>
    </w:p>
    <w:p w14:paraId="3BB9A161">
      <w:pPr>
        <w:keepNext w:val="0"/>
        <w:keepLines w:val="0"/>
        <w:widowControl/>
        <w:numPr>
          <w:ilvl w:val="0"/>
          <w:numId w:val="2"/>
        </w:numPr>
        <w:suppressLineNumbers w:val="0"/>
        <w:spacing w:before="0" w:beforeAutospacing="1" w:after="0" w:afterAutospacing="1"/>
        <w:ind w:left="720" w:hanging="360"/>
      </w:pPr>
      <w:r>
        <w:rPr>
          <w:rStyle w:val="4"/>
        </w:rPr>
        <w:t>Flexibility and Mobility</w:t>
      </w:r>
      <w:r>
        <w:t>: Users can work from anywhere using their personal devices, offering greater flexibility.</w:t>
      </w:r>
    </w:p>
    <w:p w14:paraId="566E8C00">
      <w:pPr>
        <w:pStyle w:val="2"/>
        <w:keepNext w:val="0"/>
        <w:keepLines w:val="0"/>
        <w:widowControl/>
        <w:suppressLineNumbers w:val="0"/>
      </w:pPr>
      <w:r>
        <w:t>Challenges of BYOD:</w:t>
      </w:r>
    </w:p>
    <w:p w14:paraId="3EAB93A8">
      <w:pPr>
        <w:keepNext w:val="0"/>
        <w:keepLines w:val="0"/>
        <w:widowControl/>
        <w:numPr>
          <w:ilvl w:val="0"/>
          <w:numId w:val="3"/>
        </w:numPr>
        <w:suppressLineNumbers w:val="0"/>
        <w:spacing w:before="0" w:beforeAutospacing="1" w:after="0" w:afterAutospacing="1"/>
        <w:ind w:left="720" w:hanging="360"/>
      </w:pPr>
      <w:r>
        <w:rPr>
          <w:rStyle w:val="4"/>
        </w:rPr>
        <w:t>Security Risks</w:t>
      </w:r>
      <w:r>
        <w:t>: Personal devices may introduce vulnerabilities like malware or data breaches into the organization's network.</w:t>
      </w:r>
    </w:p>
    <w:p w14:paraId="076853F0">
      <w:pPr>
        <w:keepNext w:val="0"/>
        <w:keepLines w:val="0"/>
        <w:widowControl/>
        <w:numPr>
          <w:ilvl w:val="0"/>
          <w:numId w:val="3"/>
        </w:numPr>
        <w:suppressLineNumbers w:val="0"/>
        <w:spacing w:before="0" w:beforeAutospacing="1" w:after="0" w:afterAutospacing="1"/>
        <w:ind w:left="720" w:hanging="360"/>
      </w:pPr>
      <w:r>
        <w:rPr>
          <w:rStyle w:val="4"/>
        </w:rPr>
        <w:t>Data Management</w:t>
      </w:r>
      <w:r>
        <w:t>: Organizations may struggle with how to protect and manage sensitive data on personal devices.</w:t>
      </w:r>
    </w:p>
    <w:p w14:paraId="5044C4C1">
      <w:pPr>
        <w:keepNext w:val="0"/>
        <w:keepLines w:val="0"/>
        <w:widowControl/>
        <w:numPr>
          <w:ilvl w:val="0"/>
          <w:numId w:val="3"/>
        </w:numPr>
        <w:suppressLineNumbers w:val="0"/>
        <w:spacing w:before="0" w:beforeAutospacing="1" w:after="0" w:afterAutospacing="1"/>
        <w:ind w:left="720" w:hanging="360"/>
      </w:pPr>
      <w:r>
        <w:rPr>
          <w:rStyle w:val="4"/>
        </w:rPr>
        <w:t>Compliance</w:t>
      </w:r>
      <w:r>
        <w:t>: It can be difficult to ensure compliance with industry regulations and data protection laws.</w:t>
      </w:r>
    </w:p>
    <w:p w14:paraId="2F298B13">
      <w:pPr>
        <w:pStyle w:val="2"/>
        <w:keepNext w:val="0"/>
        <w:keepLines w:val="0"/>
        <w:widowControl/>
        <w:suppressLineNumbers w:val="0"/>
      </w:pPr>
      <w:r>
        <w:t>Common BYOD Strategies:</w:t>
      </w:r>
    </w:p>
    <w:p w14:paraId="6611A9D6">
      <w:pPr>
        <w:keepNext w:val="0"/>
        <w:keepLines w:val="0"/>
        <w:widowControl/>
        <w:numPr>
          <w:ilvl w:val="0"/>
          <w:numId w:val="4"/>
        </w:numPr>
        <w:suppressLineNumbers w:val="0"/>
        <w:spacing w:before="0" w:beforeAutospacing="1" w:after="0" w:afterAutospacing="1"/>
        <w:ind w:left="1440" w:hanging="360"/>
      </w:pPr>
    </w:p>
    <w:p w14:paraId="0F76CFBF">
      <w:pPr>
        <w:pStyle w:val="5"/>
        <w:keepNext w:val="0"/>
        <w:keepLines w:val="0"/>
        <w:widowControl/>
        <w:suppressLineNumbers w:val="0"/>
        <w:ind w:left="720"/>
      </w:pPr>
      <w:r>
        <w:rPr>
          <w:rStyle w:val="4"/>
        </w:rPr>
        <w:t>Device Security Policies</w:t>
      </w:r>
      <w:r>
        <w:t>:</w:t>
      </w:r>
    </w:p>
    <w:p w14:paraId="607D972B">
      <w:pPr>
        <w:keepNext w:val="0"/>
        <w:keepLines w:val="0"/>
        <w:widowControl/>
        <w:numPr>
          <w:ilvl w:val="0"/>
          <w:numId w:val="4"/>
        </w:numPr>
        <w:suppressLineNumbers w:val="0"/>
        <w:spacing w:before="0" w:beforeAutospacing="1" w:after="0" w:afterAutospacing="1"/>
        <w:ind w:left="1440" w:hanging="360"/>
      </w:pPr>
    </w:p>
    <w:p w14:paraId="02F217C6">
      <w:pPr>
        <w:keepNext w:val="0"/>
        <w:keepLines w:val="0"/>
        <w:widowControl/>
        <w:numPr>
          <w:ilvl w:val="1"/>
          <w:numId w:val="5"/>
        </w:numPr>
        <w:suppressLineNumbers w:val="0"/>
        <w:tabs>
          <w:tab w:val="left" w:pos="1440"/>
        </w:tabs>
        <w:spacing w:before="0" w:beforeAutospacing="1" w:after="0" w:afterAutospacing="1"/>
        <w:ind w:left="1440" w:hanging="360"/>
      </w:pPr>
      <w:r>
        <w:t>Enforcing encryption, strong passwords, and device locks.</w:t>
      </w:r>
    </w:p>
    <w:p w14:paraId="086EF3ED">
      <w:pPr>
        <w:keepNext w:val="0"/>
        <w:keepLines w:val="0"/>
        <w:widowControl/>
        <w:numPr>
          <w:ilvl w:val="1"/>
          <w:numId w:val="5"/>
        </w:numPr>
        <w:suppressLineNumbers w:val="0"/>
        <w:tabs>
          <w:tab w:val="left" w:pos="1440"/>
        </w:tabs>
        <w:spacing w:before="0" w:beforeAutospacing="1" w:after="0" w:afterAutospacing="1"/>
        <w:ind w:left="1440" w:hanging="360"/>
      </w:pPr>
      <w:r>
        <w:t>Requiring anti-virus and security updates.</w:t>
      </w:r>
    </w:p>
    <w:p w14:paraId="75E81F18">
      <w:pPr>
        <w:keepNext w:val="0"/>
        <w:keepLines w:val="0"/>
        <w:widowControl/>
        <w:numPr>
          <w:ilvl w:val="0"/>
          <w:numId w:val="4"/>
        </w:numPr>
        <w:suppressLineNumbers w:val="0"/>
        <w:spacing w:before="0" w:beforeAutospacing="1" w:after="0" w:afterAutospacing="1"/>
        <w:ind w:left="1440" w:hanging="360"/>
      </w:pPr>
    </w:p>
    <w:p w14:paraId="4B060678">
      <w:pPr>
        <w:pStyle w:val="5"/>
        <w:keepNext w:val="0"/>
        <w:keepLines w:val="0"/>
        <w:widowControl/>
        <w:suppressLineNumbers w:val="0"/>
        <w:ind w:left="720"/>
      </w:pPr>
      <w:r>
        <w:rPr>
          <w:rStyle w:val="4"/>
        </w:rPr>
        <w:t>Network Access Control (NAC)</w:t>
      </w:r>
      <w:r>
        <w:t>:</w:t>
      </w:r>
    </w:p>
    <w:p w14:paraId="2E6474A6">
      <w:pPr>
        <w:keepNext w:val="0"/>
        <w:keepLines w:val="0"/>
        <w:widowControl/>
        <w:numPr>
          <w:ilvl w:val="0"/>
          <w:numId w:val="4"/>
        </w:numPr>
        <w:suppressLineNumbers w:val="0"/>
        <w:spacing w:before="0" w:beforeAutospacing="1" w:after="0" w:afterAutospacing="1"/>
        <w:ind w:left="1440" w:hanging="360"/>
      </w:pPr>
    </w:p>
    <w:p w14:paraId="12D146E1">
      <w:pPr>
        <w:keepNext w:val="0"/>
        <w:keepLines w:val="0"/>
        <w:widowControl/>
        <w:numPr>
          <w:ilvl w:val="1"/>
          <w:numId w:val="3"/>
        </w:numPr>
        <w:suppressLineNumbers w:val="0"/>
        <w:spacing w:before="0" w:beforeAutospacing="1" w:after="0" w:afterAutospacing="1"/>
        <w:ind w:left="1440" w:hanging="360"/>
      </w:pPr>
      <w:r>
        <w:t>Limiting access to certain parts of the network based on device type, security status, or role of the user.</w:t>
      </w:r>
    </w:p>
    <w:p w14:paraId="1A12A999">
      <w:pPr>
        <w:keepNext w:val="0"/>
        <w:keepLines w:val="0"/>
        <w:widowControl/>
        <w:numPr>
          <w:ilvl w:val="0"/>
          <w:numId w:val="4"/>
        </w:numPr>
        <w:suppressLineNumbers w:val="0"/>
        <w:spacing w:before="0" w:beforeAutospacing="1" w:after="0" w:afterAutospacing="1"/>
        <w:ind w:left="1440" w:hanging="360"/>
      </w:pPr>
    </w:p>
    <w:p w14:paraId="48299AEF">
      <w:pPr>
        <w:pStyle w:val="5"/>
        <w:keepNext w:val="0"/>
        <w:keepLines w:val="0"/>
        <w:widowControl/>
        <w:suppressLineNumbers w:val="0"/>
        <w:ind w:left="720"/>
      </w:pPr>
      <w:r>
        <w:rPr>
          <w:rStyle w:val="4"/>
        </w:rPr>
        <w:t>Mobile Device Management (MDM)</w:t>
      </w:r>
      <w:r>
        <w:t>:</w:t>
      </w:r>
    </w:p>
    <w:p w14:paraId="2165C43E">
      <w:pPr>
        <w:keepNext w:val="0"/>
        <w:keepLines w:val="0"/>
        <w:widowControl/>
        <w:numPr>
          <w:ilvl w:val="0"/>
          <w:numId w:val="4"/>
        </w:numPr>
        <w:suppressLineNumbers w:val="0"/>
        <w:spacing w:before="0" w:beforeAutospacing="1" w:after="0" w:afterAutospacing="1"/>
        <w:ind w:left="1440" w:hanging="360"/>
      </w:pPr>
    </w:p>
    <w:p w14:paraId="04017854">
      <w:pPr>
        <w:keepNext w:val="0"/>
        <w:keepLines w:val="0"/>
        <w:widowControl/>
        <w:numPr>
          <w:ilvl w:val="1"/>
          <w:numId w:val="6"/>
        </w:numPr>
        <w:suppressLineNumbers w:val="0"/>
        <w:tabs>
          <w:tab w:val="left" w:pos="1440"/>
        </w:tabs>
        <w:spacing w:before="0" w:beforeAutospacing="1" w:after="0" w:afterAutospacing="1"/>
        <w:ind w:left="1440" w:hanging="360"/>
      </w:pPr>
      <w:r>
        <w:t>Implementing MDM software that allows IT administrators to monitor, manage, and secure personal devices.</w:t>
      </w:r>
    </w:p>
    <w:p w14:paraId="39124A2E">
      <w:pPr>
        <w:keepNext w:val="0"/>
        <w:keepLines w:val="0"/>
        <w:widowControl/>
        <w:numPr>
          <w:ilvl w:val="1"/>
          <w:numId w:val="6"/>
        </w:numPr>
        <w:suppressLineNumbers w:val="0"/>
        <w:tabs>
          <w:tab w:val="left" w:pos="1440"/>
        </w:tabs>
        <w:spacing w:before="0" w:beforeAutospacing="1" w:after="0" w:afterAutospacing="1"/>
        <w:ind w:left="1440" w:hanging="360"/>
      </w:pPr>
      <w:r>
        <w:t>Remote wiping of data in case a device is lost or stolen.</w:t>
      </w:r>
    </w:p>
    <w:p w14:paraId="1E78824F">
      <w:pPr>
        <w:keepNext w:val="0"/>
        <w:keepLines w:val="0"/>
        <w:widowControl/>
        <w:numPr>
          <w:ilvl w:val="0"/>
          <w:numId w:val="4"/>
        </w:numPr>
        <w:suppressLineNumbers w:val="0"/>
        <w:spacing w:before="0" w:beforeAutospacing="1" w:after="0" w:afterAutospacing="1"/>
        <w:ind w:left="1440" w:hanging="360"/>
      </w:pPr>
    </w:p>
    <w:p w14:paraId="22FD53AA">
      <w:pPr>
        <w:pStyle w:val="5"/>
        <w:keepNext w:val="0"/>
        <w:keepLines w:val="0"/>
        <w:widowControl/>
        <w:suppressLineNumbers w:val="0"/>
        <w:ind w:left="720"/>
      </w:pPr>
      <w:r>
        <w:rPr>
          <w:rStyle w:val="4"/>
        </w:rPr>
        <w:t>Virtual Private Network (VPN)</w:t>
      </w:r>
      <w:r>
        <w:t>:</w:t>
      </w:r>
    </w:p>
    <w:p w14:paraId="2BCAF982">
      <w:pPr>
        <w:keepNext w:val="0"/>
        <w:keepLines w:val="0"/>
        <w:widowControl/>
        <w:numPr>
          <w:ilvl w:val="0"/>
          <w:numId w:val="4"/>
        </w:numPr>
        <w:suppressLineNumbers w:val="0"/>
        <w:spacing w:before="0" w:beforeAutospacing="1" w:after="0" w:afterAutospacing="1"/>
        <w:ind w:left="1440" w:hanging="360"/>
      </w:pPr>
    </w:p>
    <w:p w14:paraId="0078BEB4">
      <w:pPr>
        <w:keepNext w:val="0"/>
        <w:keepLines w:val="0"/>
        <w:widowControl/>
        <w:numPr>
          <w:ilvl w:val="1"/>
          <w:numId w:val="7"/>
        </w:numPr>
        <w:suppressLineNumbers w:val="0"/>
        <w:tabs>
          <w:tab w:val="left" w:pos="1440"/>
        </w:tabs>
        <w:spacing w:before="0" w:beforeAutospacing="1" w:after="0" w:afterAutospacing="1"/>
        <w:ind w:left="1440" w:hanging="360"/>
      </w:pPr>
      <w:r>
        <w:t>Requiring users to connect to the organization's network through a secure VPN to protect data in transit.</w:t>
      </w:r>
    </w:p>
    <w:p w14:paraId="0C671B4D">
      <w:pPr>
        <w:keepNext w:val="0"/>
        <w:keepLines w:val="0"/>
        <w:widowControl/>
        <w:numPr>
          <w:ilvl w:val="0"/>
          <w:numId w:val="4"/>
        </w:numPr>
        <w:suppressLineNumbers w:val="0"/>
        <w:spacing w:before="0" w:beforeAutospacing="1" w:after="0" w:afterAutospacing="1"/>
        <w:ind w:left="1440" w:hanging="360"/>
      </w:pPr>
    </w:p>
    <w:p w14:paraId="0F72E9CA">
      <w:pPr>
        <w:pStyle w:val="5"/>
        <w:keepNext w:val="0"/>
        <w:keepLines w:val="0"/>
        <w:widowControl/>
        <w:suppressLineNumbers w:val="0"/>
        <w:ind w:left="720"/>
      </w:pPr>
      <w:r>
        <w:rPr>
          <w:rStyle w:val="4"/>
        </w:rPr>
        <w:t>Containerization</w:t>
      </w:r>
      <w:r>
        <w:t>:</w:t>
      </w:r>
    </w:p>
    <w:p w14:paraId="4A7FAF5E">
      <w:pPr>
        <w:keepNext w:val="0"/>
        <w:keepLines w:val="0"/>
        <w:widowControl/>
        <w:numPr>
          <w:ilvl w:val="0"/>
          <w:numId w:val="4"/>
        </w:numPr>
        <w:suppressLineNumbers w:val="0"/>
        <w:spacing w:before="0" w:beforeAutospacing="1" w:after="0" w:afterAutospacing="1"/>
        <w:ind w:left="1440" w:hanging="360"/>
      </w:pPr>
    </w:p>
    <w:p w14:paraId="5C4FF574">
      <w:pPr>
        <w:keepNext w:val="0"/>
        <w:keepLines w:val="0"/>
        <w:widowControl/>
        <w:numPr>
          <w:ilvl w:val="1"/>
          <w:numId w:val="8"/>
        </w:numPr>
        <w:suppressLineNumbers w:val="0"/>
        <w:tabs>
          <w:tab w:val="left" w:pos="1440"/>
        </w:tabs>
        <w:spacing w:before="0" w:beforeAutospacing="1" w:after="0" w:afterAutospacing="1"/>
        <w:ind w:left="1440" w:hanging="360"/>
      </w:pPr>
      <w:r>
        <w:t>Separating personal data from corporate data on the same device to ensure company data remains secure and private data remains untouched.</w:t>
      </w:r>
    </w:p>
    <w:p w14:paraId="2B70BDEB">
      <w:pPr>
        <w:keepNext w:val="0"/>
        <w:keepLines w:val="0"/>
        <w:widowControl/>
        <w:numPr>
          <w:ilvl w:val="0"/>
          <w:numId w:val="4"/>
        </w:numPr>
        <w:suppressLineNumbers w:val="0"/>
        <w:spacing w:before="0" w:beforeAutospacing="1" w:after="0" w:afterAutospacing="1"/>
        <w:ind w:left="1440" w:hanging="360"/>
      </w:pPr>
    </w:p>
    <w:p w14:paraId="053A2630">
      <w:pPr>
        <w:pStyle w:val="5"/>
        <w:keepNext w:val="0"/>
        <w:keepLines w:val="0"/>
        <w:widowControl/>
        <w:suppressLineNumbers w:val="0"/>
        <w:ind w:left="720"/>
      </w:pPr>
      <w:r>
        <w:rPr>
          <w:rStyle w:val="4"/>
        </w:rPr>
        <w:t>Data Encryption</w:t>
      </w:r>
      <w:r>
        <w:t>:</w:t>
      </w:r>
    </w:p>
    <w:p w14:paraId="5361D4EC">
      <w:pPr>
        <w:keepNext w:val="0"/>
        <w:keepLines w:val="0"/>
        <w:widowControl/>
        <w:numPr>
          <w:ilvl w:val="0"/>
          <w:numId w:val="4"/>
        </w:numPr>
        <w:suppressLineNumbers w:val="0"/>
        <w:spacing w:before="0" w:beforeAutospacing="1" w:after="0" w:afterAutospacing="1"/>
        <w:ind w:left="1440" w:hanging="360"/>
      </w:pPr>
    </w:p>
    <w:p w14:paraId="42D5BF23">
      <w:pPr>
        <w:keepNext w:val="0"/>
        <w:keepLines w:val="0"/>
        <w:widowControl/>
        <w:numPr>
          <w:ilvl w:val="1"/>
          <w:numId w:val="9"/>
        </w:numPr>
        <w:suppressLineNumbers w:val="0"/>
        <w:tabs>
          <w:tab w:val="left" w:pos="1440"/>
        </w:tabs>
        <w:spacing w:before="0" w:beforeAutospacing="1" w:after="0" w:afterAutospacing="1"/>
        <w:ind w:left="1440" w:hanging="360"/>
      </w:pPr>
      <w:r>
        <w:t>Enforcing encryption of sensitive data, both at rest (on the device) and in transit (over networks).</w:t>
      </w:r>
    </w:p>
    <w:p w14:paraId="7FCB582C">
      <w:pPr>
        <w:keepNext w:val="0"/>
        <w:keepLines w:val="0"/>
        <w:widowControl/>
        <w:numPr>
          <w:ilvl w:val="0"/>
          <w:numId w:val="4"/>
        </w:numPr>
        <w:suppressLineNumbers w:val="0"/>
        <w:spacing w:before="0" w:beforeAutospacing="1" w:after="0" w:afterAutospacing="1"/>
        <w:ind w:left="1440" w:hanging="360"/>
      </w:pPr>
    </w:p>
    <w:p w14:paraId="4A70558B">
      <w:pPr>
        <w:pStyle w:val="5"/>
        <w:keepNext w:val="0"/>
        <w:keepLines w:val="0"/>
        <w:widowControl/>
        <w:suppressLineNumbers w:val="0"/>
        <w:ind w:left="720"/>
      </w:pPr>
      <w:r>
        <w:rPr>
          <w:rStyle w:val="4"/>
        </w:rPr>
        <w:t>Acceptable Use Policies (AUP)</w:t>
      </w:r>
      <w:r>
        <w:t>:</w:t>
      </w:r>
    </w:p>
    <w:p w14:paraId="032AEA63">
      <w:pPr>
        <w:keepNext w:val="0"/>
        <w:keepLines w:val="0"/>
        <w:widowControl/>
        <w:numPr>
          <w:ilvl w:val="0"/>
          <w:numId w:val="4"/>
        </w:numPr>
        <w:suppressLineNumbers w:val="0"/>
        <w:spacing w:before="0" w:beforeAutospacing="1" w:after="0" w:afterAutospacing="1"/>
        <w:ind w:left="1440" w:hanging="360"/>
      </w:pPr>
    </w:p>
    <w:p w14:paraId="4550CAD7">
      <w:pPr>
        <w:keepNext w:val="0"/>
        <w:keepLines w:val="0"/>
        <w:widowControl/>
        <w:numPr>
          <w:ilvl w:val="1"/>
          <w:numId w:val="10"/>
        </w:numPr>
        <w:suppressLineNumbers w:val="0"/>
        <w:tabs>
          <w:tab w:val="left" w:pos="1440"/>
        </w:tabs>
        <w:spacing w:before="0" w:beforeAutospacing="1" w:after="0" w:afterAutospacing="1"/>
        <w:ind w:left="1440" w:hanging="360"/>
      </w:pPr>
      <w:r>
        <w:t>Clear guidelines for how personal devices can be used to access company resources, outlining security expectations and responsibilities.</w:t>
      </w:r>
    </w:p>
    <w:p w14:paraId="11FFB16A">
      <w:pPr>
        <w:keepNext w:val="0"/>
        <w:keepLines w:val="0"/>
        <w:widowControl/>
        <w:numPr>
          <w:ilvl w:val="0"/>
          <w:numId w:val="4"/>
        </w:numPr>
        <w:suppressLineNumbers w:val="0"/>
        <w:spacing w:before="0" w:beforeAutospacing="1" w:after="0" w:afterAutospacing="1"/>
        <w:ind w:left="1440" w:hanging="360"/>
      </w:pPr>
    </w:p>
    <w:p w14:paraId="22487026">
      <w:pPr>
        <w:pStyle w:val="5"/>
        <w:keepNext w:val="0"/>
        <w:keepLines w:val="0"/>
        <w:widowControl/>
        <w:suppressLineNumbers w:val="0"/>
        <w:ind w:left="720"/>
      </w:pPr>
      <w:r>
        <w:rPr>
          <w:rStyle w:val="4"/>
        </w:rPr>
        <w:t>Employee Education</w:t>
      </w:r>
      <w:r>
        <w:t>:</w:t>
      </w:r>
    </w:p>
    <w:p w14:paraId="382BF45F">
      <w:pPr>
        <w:keepNext w:val="0"/>
        <w:keepLines w:val="0"/>
        <w:widowControl/>
        <w:numPr>
          <w:ilvl w:val="0"/>
          <w:numId w:val="4"/>
        </w:numPr>
        <w:suppressLineNumbers w:val="0"/>
        <w:spacing w:before="0" w:beforeAutospacing="1" w:after="0" w:afterAutospacing="1"/>
        <w:ind w:left="1440" w:hanging="360"/>
      </w:pPr>
    </w:p>
    <w:p w14:paraId="74CABF4E">
      <w:pPr>
        <w:keepNext w:val="0"/>
        <w:keepLines w:val="0"/>
        <w:widowControl/>
        <w:numPr>
          <w:ilvl w:val="1"/>
          <w:numId w:val="11"/>
        </w:numPr>
        <w:suppressLineNumbers w:val="0"/>
        <w:tabs>
          <w:tab w:val="left" w:pos="1440"/>
        </w:tabs>
        <w:spacing w:before="0" w:beforeAutospacing="1" w:after="0" w:afterAutospacing="1"/>
        <w:ind w:left="1440" w:hanging="360"/>
      </w:pPr>
      <w:r>
        <w:t>Educating employees on safe practices for using personal devices at work, such as recognizing phishing attacks, avoiding unsafe applications, and managing their own device security.</w:t>
      </w:r>
    </w:p>
    <w:p w14:paraId="45827CEB">
      <w:r>
        <w:rPr>
          <w:rFonts w:ascii="SimSun" w:hAnsi="SimSun" w:eastAsia="SimSun" w:cs="SimSun"/>
          <w:sz w:val="24"/>
          <w:szCs w:val="24"/>
        </w:rPr>
        <w:t>In conclusion, network security requires a layered approach to protect against diverse threats. Home networks typically use basic measures like antivirus and firewalls, while corporate networks implement more advanced solutions such as dedicated firewalls, ACLs, IPS, and VPNs. Both environments need adaptable security strategies to ensure data protection and service quality. A solid understanding of network infrastructure is key to implementing effective security measures.</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32BD4A3"/>
    <w:multiLevelType w:val="multilevel"/>
    <w:tmpl w:val="A32BD4A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1">
    <w:nsid w:val="E23CC00C"/>
    <w:multiLevelType w:val="multilevel"/>
    <w:tmpl w:val="E23CC00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2E845845"/>
    <w:multiLevelType w:val="multilevel"/>
    <w:tmpl w:val="2E84584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6ADD2599"/>
    <w:multiLevelType w:val="multilevel"/>
    <w:tmpl w:val="6ADD259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2"/>
  </w:num>
  <w:num w:numId="2">
    <w:abstractNumId w:val="3"/>
  </w:num>
  <w:num w:numId="3">
    <w:abstractNumId w:val="1"/>
  </w:num>
  <w:num w:numId="4">
    <w:abstractNumId w:val="0"/>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08"/>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38D35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Balloon Text"/>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6"/>
      <w:szCs w:val="26"/>
      <w:lang w:val="en-US" w:eastAsia="zh-CN" w:bidi="ar"/>
    </w:rPr>
  </w:style>
  <w:style w:type="character" w:default="1" w:styleId="3">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character" w:styleId="4">
    <w:name w:val="Strong"/>
    <w:qFormat/>
    <w:uiPriority w:val="0"/>
    <w:rPr>
      <w:b/>
      <w:bCs/>
    </w:r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8</TotalTime>
  <ScaleCrop>false</ScaleCrop>
  <LinksUpToDate>false</LinksUpToDate>
  <CharactersWithSpaces>0</CharactersWithSpaces>
  <Application>WPS Office_12.2.0.18586_F1E327BC-269C-435d-A152-05C5408002CA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2024-10-07T22:26:17Z</dcterms:created>
  <dc:creator>Adel Aiouaz</dc:creator>
  <cp:lastModifiedBy>ADX2Kzoro</cp:lastModifiedBy>
  <dcterms:modified xsi:type="dcterms:W3CDTF">2024-10-07T22:35:16Z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1036-12.2.0.18586</vt:lpwstr>
  </property>
  <property fmtid="{D5CDD505-2E9C-101B-9397-08002B2CF9AE}" pid="3" name="ICV">
    <vt:lpwstr>AA0591144EBD426D95CE357AE324BD5B_12</vt:lpwstr>
  </property>
</Properties>
</file>