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84FA5" w14:textId="73CBC598" w:rsidR="004D36D7" w:rsidRPr="007C24F8" w:rsidRDefault="00DD48DD" w:rsidP="007C24F8">
      <w:pPr>
        <w:pStyle w:val="Title"/>
        <w:rPr>
          <w:rStyle w:val="LabTitleInstVersred"/>
          <w:b/>
          <w:color w:val="auto"/>
        </w:rPr>
      </w:pPr>
      <w:sdt>
        <w:sdtPr>
          <w:rPr>
            <w:b w:val="0"/>
            <w:color w:val="EE0000"/>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r w:rsidR="002A2776" w:rsidRPr="002A2776">
            <w:t>Packet Tracer - Implement EtherChannel</w:t>
          </w:r>
        </w:sdtContent>
      </w:sdt>
      <w:r w:rsidR="004D36D7" w:rsidRPr="00FD4A68">
        <w:t xml:space="preserve"> </w:t>
      </w:r>
    </w:p>
    <w:p w14:paraId="05696EFA" w14:textId="77777777" w:rsidR="00C10A16" w:rsidRDefault="00106BE2" w:rsidP="00D71C0F">
      <w:pPr>
        <w:pStyle w:val="Heading1"/>
      </w:pPr>
      <w:r w:rsidRPr="00F31E50">
        <w:t>Objectives</w:t>
      </w:r>
    </w:p>
    <w:p w14:paraId="38D31116" w14:textId="622682C9" w:rsidR="00DD0E18" w:rsidRDefault="00D25C7B" w:rsidP="00D25C7B">
      <w:pPr>
        <w:pStyle w:val="BodyTextL25Bold"/>
      </w:pPr>
      <w:r>
        <w:t>Part 1: Build the network</w:t>
      </w:r>
    </w:p>
    <w:p w14:paraId="14434F8A" w14:textId="48BDEF6D" w:rsidR="00D25C7B" w:rsidRDefault="00D25C7B" w:rsidP="00D25C7B">
      <w:pPr>
        <w:pStyle w:val="BodyTextL25Bold"/>
      </w:pPr>
      <w:r>
        <w:t xml:space="preserve">Part 2: Configure </w:t>
      </w:r>
      <w:r w:rsidR="006D0850">
        <w:t>EtherChannel</w:t>
      </w:r>
    </w:p>
    <w:p w14:paraId="5B1C7D4D" w14:textId="77777777" w:rsidR="00D25C7B" w:rsidRDefault="00D25C7B" w:rsidP="00D71C0F">
      <w:pPr>
        <w:pStyle w:val="Heading1"/>
      </w:pPr>
      <w:r>
        <w:t>Background</w:t>
      </w:r>
    </w:p>
    <w:p w14:paraId="6EFFDA12" w14:textId="4075BFBA" w:rsidR="00D25C7B" w:rsidRDefault="00D25C7B" w:rsidP="00D25C7B">
      <w:pPr>
        <w:pStyle w:val="BodyTextL25"/>
      </w:pPr>
      <w:r>
        <w:t xml:space="preserve">You have been </w:t>
      </w:r>
      <w:r w:rsidR="007649AF">
        <w:t>assigned the task of</w:t>
      </w:r>
      <w:r>
        <w:t xml:space="preserve"> designing an EtherChannel implementation for a company that wants to improve the performance of their switch trunk links. You will try several different ways of implementing the EtherChannel links in order to evaluate which is the best for the company. You will build the topology, configure trunk ports</w:t>
      </w:r>
      <w:r w:rsidR="00DC1149">
        <w:t>,</w:t>
      </w:r>
      <w:r>
        <w:t xml:space="preserve"> and implement LACP and PAgP EtherChannels. </w:t>
      </w:r>
    </w:p>
    <w:p w14:paraId="685DE257" w14:textId="77777777" w:rsidR="00D25C7B" w:rsidRDefault="00D25C7B" w:rsidP="00D71C0F">
      <w:pPr>
        <w:pStyle w:val="Heading1"/>
      </w:pPr>
      <w:r>
        <w:t>Instructions</w:t>
      </w:r>
    </w:p>
    <w:p w14:paraId="74C122E8" w14:textId="77777777" w:rsidR="00092D3D" w:rsidRDefault="00092D3D" w:rsidP="00371896">
      <w:pPr>
        <w:pStyle w:val="Heading2"/>
      </w:pPr>
      <w:r>
        <w:t>Build the network.</w:t>
      </w:r>
    </w:p>
    <w:p w14:paraId="30650F6D" w14:textId="3A0D6E35" w:rsidR="00092D3D" w:rsidRDefault="00092D3D" w:rsidP="00092D3D">
      <w:pPr>
        <w:pStyle w:val="BodyTextL25"/>
      </w:pPr>
      <w:r>
        <w:t>Use the table below to build the switch topology.</w:t>
      </w:r>
    </w:p>
    <w:p w14:paraId="300D86DD" w14:textId="77777777" w:rsidR="00106BE2" w:rsidRDefault="00106BE2" w:rsidP="00106BE2">
      <w:pPr>
        <w:pStyle w:val="Heading3"/>
      </w:pPr>
      <w:r>
        <w:t>Obtain the devices that are required.</w:t>
      </w:r>
    </w:p>
    <w:p w14:paraId="11FBA3F4" w14:textId="77777777" w:rsidR="00106BE2" w:rsidRDefault="00106BE2" w:rsidP="00106BE2">
      <w:pPr>
        <w:pStyle w:val="SubStepAlpha"/>
      </w:pPr>
      <w:r>
        <w:t xml:space="preserve">Click the </w:t>
      </w:r>
      <w:r w:rsidRPr="001374BF">
        <w:rPr>
          <w:b/>
        </w:rPr>
        <w:t>Network Devices</w:t>
      </w:r>
      <w:r>
        <w:t xml:space="preserve"> icon in the bottom tool bar.</w:t>
      </w:r>
    </w:p>
    <w:p w14:paraId="7DCD8F0B" w14:textId="544323C0" w:rsidR="00106BE2" w:rsidRDefault="00106BE2" w:rsidP="00106BE2">
      <w:pPr>
        <w:pStyle w:val="SubStepAlpha"/>
      </w:pPr>
      <w:r>
        <w:t xml:space="preserve">Click the </w:t>
      </w:r>
      <w:r w:rsidR="006B0AC4" w:rsidRPr="001374BF">
        <w:rPr>
          <w:b/>
        </w:rPr>
        <w:t>Switches</w:t>
      </w:r>
      <w:r w:rsidR="006B0AC4">
        <w:t xml:space="preserve"> </w:t>
      </w:r>
      <w:r>
        <w:t>entry in the submenu.</w:t>
      </w:r>
    </w:p>
    <w:p w14:paraId="51F59D2B" w14:textId="77777777" w:rsidR="00106BE2" w:rsidRDefault="00106BE2" w:rsidP="00106BE2">
      <w:pPr>
        <w:pStyle w:val="SubStepAlpha"/>
      </w:pPr>
      <w:r>
        <w:t xml:space="preserve">Locate the </w:t>
      </w:r>
      <w:r w:rsidRPr="001374BF">
        <w:rPr>
          <w:b/>
        </w:rPr>
        <w:t>2960</w:t>
      </w:r>
      <w:r>
        <w:t xml:space="preserve"> switch icon. Click and drag the icon for the 2960 switch into the topology area.</w:t>
      </w:r>
    </w:p>
    <w:p w14:paraId="569B6458" w14:textId="77777777" w:rsidR="00106BE2" w:rsidRDefault="00106BE2" w:rsidP="00106BE2">
      <w:pPr>
        <w:pStyle w:val="SubStepAlpha"/>
      </w:pPr>
      <w:r>
        <w:t xml:space="preserve">Repeat the step above so that there are </w:t>
      </w:r>
      <w:r w:rsidR="00AA76B1" w:rsidRPr="001374BF">
        <w:rPr>
          <w:b/>
        </w:rPr>
        <w:t>three</w:t>
      </w:r>
      <w:r>
        <w:t xml:space="preserve"> 2960 switches in the topology area.</w:t>
      </w:r>
    </w:p>
    <w:p w14:paraId="22656920" w14:textId="77777777" w:rsidR="00106BE2" w:rsidRDefault="00106BE2" w:rsidP="00106BE2">
      <w:pPr>
        <w:pStyle w:val="SubStepAlpha"/>
      </w:pPr>
      <w:r>
        <w:t>Arrange the devices into a layout that you can work with by clicking and dragging.</w:t>
      </w:r>
    </w:p>
    <w:p w14:paraId="277EAC58" w14:textId="77777777" w:rsidR="00106BE2" w:rsidRDefault="00106BE2" w:rsidP="00106BE2">
      <w:pPr>
        <w:pStyle w:val="Heading3"/>
      </w:pPr>
      <w:r>
        <w:t>Name the devices.</w:t>
      </w:r>
    </w:p>
    <w:p w14:paraId="41A67CE4" w14:textId="318DA59C" w:rsidR="00106BE2" w:rsidRDefault="00106BE2" w:rsidP="00106BE2">
      <w:pPr>
        <w:pStyle w:val="BodyTextL25"/>
      </w:pPr>
      <w:r>
        <w:t xml:space="preserve">The devices have default names that you will need to change. You will name the devices </w:t>
      </w:r>
      <w:r w:rsidR="005E0CC6" w:rsidRPr="00AA76B1">
        <w:rPr>
          <w:b/>
        </w:rPr>
        <w:t>S</w:t>
      </w:r>
      <w:r w:rsidR="005E0CC6">
        <w:rPr>
          <w:b/>
        </w:rPr>
        <w:t>WA</w:t>
      </w:r>
      <w:r w:rsidR="00AA76B1">
        <w:t xml:space="preserve">, </w:t>
      </w:r>
      <w:r w:rsidR="005E0CC6" w:rsidRPr="00AA76B1">
        <w:rPr>
          <w:b/>
        </w:rPr>
        <w:t>S</w:t>
      </w:r>
      <w:r w:rsidR="005E0CC6">
        <w:rPr>
          <w:b/>
        </w:rPr>
        <w:t>WB</w:t>
      </w:r>
      <w:r w:rsidR="00AA76B1">
        <w:t xml:space="preserve">, and </w:t>
      </w:r>
      <w:r w:rsidR="005E0CC6" w:rsidRPr="00AA76B1">
        <w:rPr>
          <w:b/>
        </w:rPr>
        <w:t>S</w:t>
      </w:r>
      <w:r w:rsidR="005E0CC6">
        <w:rPr>
          <w:b/>
        </w:rPr>
        <w:t>WC</w:t>
      </w:r>
      <w:r>
        <w:t xml:space="preserve">. You are changing the display names of the devices. This is the text label that appears below each device. </w:t>
      </w:r>
      <w:r w:rsidR="001374BF">
        <w:t xml:space="preserve">It is </w:t>
      </w:r>
      <w:r w:rsidR="001374BF" w:rsidRPr="001374BF">
        <w:rPr>
          <w:b/>
        </w:rPr>
        <w:t>not</w:t>
      </w:r>
      <w:r w:rsidR="001374BF">
        <w:t xml:space="preserve"> the host name. </w:t>
      </w:r>
      <w:r>
        <w:t xml:space="preserve">Your display names must match the </w:t>
      </w:r>
      <w:r w:rsidR="00AA76B1">
        <w:t>name</w:t>
      </w:r>
      <w:r w:rsidR="001374BF">
        <w:t>s</w:t>
      </w:r>
      <w:r w:rsidR="00AA76B1">
        <w:t xml:space="preserve"> </w:t>
      </w:r>
      <w:r w:rsidR="001374BF">
        <w:t xml:space="preserve">that are given in this step </w:t>
      </w:r>
      <w:r w:rsidRPr="00726AEF">
        <w:rPr>
          <w:b/>
        </w:rPr>
        <w:t>exactly</w:t>
      </w:r>
      <w:r>
        <w:t>. If a display name does not match, you will not be scored for your device configuration.</w:t>
      </w:r>
    </w:p>
    <w:p w14:paraId="7440CA3A" w14:textId="023D5BEE" w:rsidR="00106BE2" w:rsidRDefault="00106BE2" w:rsidP="00106BE2">
      <w:pPr>
        <w:pStyle w:val="SubStepAlpha"/>
      </w:pPr>
      <w:r>
        <w:t xml:space="preserve">Click the device display name that is below the device icon. A text field should appear with a flashing insertion point. If the configuration window for the device appears, close it and try again </w:t>
      </w:r>
      <w:r w:rsidR="005E0CC6">
        <w:t xml:space="preserve">by </w:t>
      </w:r>
      <w:r>
        <w:t>clicking a little further away from the device icon.</w:t>
      </w:r>
    </w:p>
    <w:p w14:paraId="37DD7443" w14:textId="59A21506" w:rsidR="005E0CC6" w:rsidRDefault="00106BE2" w:rsidP="00106BE2">
      <w:pPr>
        <w:pStyle w:val="SubStepAlpha"/>
      </w:pPr>
      <w:r>
        <w:t>Replace the current display name with the appropriate display name</w:t>
      </w:r>
      <w:r w:rsidR="005E0CC6">
        <w:t>.</w:t>
      </w:r>
    </w:p>
    <w:p w14:paraId="7B679FCC" w14:textId="06FC6F1D" w:rsidR="00106BE2" w:rsidRPr="002B2764" w:rsidRDefault="00106BE2" w:rsidP="00106BE2">
      <w:pPr>
        <w:pStyle w:val="SubStepAlpha"/>
      </w:pPr>
      <w:r>
        <w:t>Repeat until all devices are named.</w:t>
      </w:r>
    </w:p>
    <w:p w14:paraId="516A571C" w14:textId="77777777" w:rsidR="00106BE2" w:rsidRDefault="00106BE2" w:rsidP="00106BE2">
      <w:pPr>
        <w:pStyle w:val="Heading3"/>
      </w:pPr>
      <w:r>
        <w:t>Connect the devices.</w:t>
      </w:r>
    </w:p>
    <w:p w14:paraId="779CACB4" w14:textId="7D6C2312" w:rsidR="00106BE2" w:rsidRDefault="00106BE2" w:rsidP="00106BE2">
      <w:pPr>
        <w:pStyle w:val="SubStepAlpha"/>
      </w:pPr>
      <w:r>
        <w:t xml:space="preserve">Click the orange lightning bolt </w:t>
      </w:r>
      <w:r w:rsidR="006262A1">
        <w:t xml:space="preserve">Connections </w:t>
      </w:r>
      <w:r>
        <w:t>icon in the bottom toolbar.</w:t>
      </w:r>
    </w:p>
    <w:p w14:paraId="509A65EF" w14:textId="77777777" w:rsidR="00106BE2" w:rsidRDefault="00106BE2" w:rsidP="00106BE2">
      <w:pPr>
        <w:pStyle w:val="SubStepAlpha"/>
      </w:pPr>
      <w:r>
        <w:t>Locate the Ethernet straight-through cable icon. It looks like a solid black diagonal line.</w:t>
      </w:r>
    </w:p>
    <w:p w14:paraId="4E455512" w14:textId="77777777" w:rsidR="00106BE2" w:rsidRDefault="00106BE2" w:rsidP="00106BE2">
      <w:pPr>
        <w:pStyle w:val="SubStepAlpha"/>
      </w:pPr>
      <w:r>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Default="00106BE2" w:rsidP="00106BE2">
      <w:pPr>
        <w:pStyle w:val="SubStepAlpha"/>
      </w:pPr>
      <w:r>
        <w:t>Connect the devices as specified in the table below.</w:t>
      </w:r>
    </w:p>
    <w:tbl>
      <w:tblPr>
        <w:tblStyle w:val="TableGrid"/>
        <w:tblW w:w="10080" w:type="dxa"/>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519"/>
        <w:gridCol w:w="2521"/>
        <w:gridCol w:w="2519"/>
        <w:gridCol w:w="2521"/>
      </w:tblGrid>
      <w:tr w:rsidR="005E0CC6" w14:paraId="68EECAC2" w14:textId="77777777" w:rsidTr="007C24F8">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Devices</w:t>
            </w:r>
          </w:p>
        </w:tc>
        <w:tc>
          <w:tcPr>
            <w:tcW w:w="2361" w:type="dxa"/>
            <w:shd w:val="clear" w:color="auto" w:fill="DBE5F1" w:themeFill="accent1" w:themeFillTint="33"/>
            <w:vAlign w:val="center"/>
          </w:tcPr>
          <w:p w14:paraId="06ADF9FB" w14:textId="77777777" w:rsidR="005E0CC6" w:rsidRDefault="005E0CC6" w:rsidP="007649AF">
            <w:pPr>
              <w:pStyle w:val="TableHeading"/>
            </w:pPr>
            <w:r>
              <w:t>Port Connections</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Type</w:t>
            </w:r>
          </w:p>
        </w:tc>
      </w:tr>
      <w:tr w:rsidR="005E0CC6" w14:paraId="18378D0A" w14:textId="77777777" w:rsidTr="007C24F8">
        <w:trPr>
          <w:jc w:val="center"/>
        </w:trPr>
        <w:tc>
          <w:tcPr>
            <w:tcW w:w="2361" w:type="dxa"/>
            <w:tcBorders>
              <w:bottom w:val="nil"/>
            </w:tcBorders>
          </w:tcPr>
          <w:p w14:paraId="2BE55510" w14:textId="77777777" w:rsidR="005E0CC6" w:rsidRPr="00D71C0F" w:rsidRDefault="005E0CC6" w:rsidP="00D71C0F">
            <w:pPr>
              <w:pStyle w:val="TableText"/>
            </w:pPr>
            <w:r w:rsidRPr="00D71C0F">
              <w:t>1</w:t>
            </w:r>
          </w:p>
        </w:tc>
        <w:tc>
          <w:tcPr>
            <w:tcW w:w="2362" w:type="dxa"/>
            <w:tcBorders>
              <w:bottom w:val="nil"/>
            </w:tcBorders>
          </w:tcPr>
          <w:p w14:paraId="17FCFF76" w14:textId="5EF57CCC" w:rsidR="005E0CC6" w:rsidRPr="00D71C0F" w:rsidRDefault="005E0CC6" w:rsidP="00D71C0F">
            <w:pPr>
              <w:pStyle w:val="TableText"/>
            </w:pPr>
            <w:r w:rsidRPr="00D71C0F">
              <w:t xml:space="preserve">SWA </w:t>
            </w:r>
            <w:r w:rsidR="00F10924" w:rsidRPr="00D71C0F">
              <w:t>to SWB</w:t>
            </w:r>
          </w:p>
        </w:tc>
        <w:tc>
          <w:tcPr>
            <w:tcW w:w="2361" w:type="dxa"/>
          </w:tcPr>
          <w:p w14:paraId="5FE111A1" w14:textId="77777777" w:rsidR="005E0CC6" w:rsidRDefault="005E0CC6" w:rsidP="007649AF">
            <w:pPr>
              <w:pStyle w:val="TableText"/>
            </w:pPr>
            <w:r>
              <w:t>G0/1 to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7C24F8">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rsidRPr="00AF5232">
              <w:t>1</w:t>
            </w:r>
          </w:p>
        </w:tc>
        <w:tc>
          <w:tcPr>
            <w:tcW w:w="2362" w:type="dxa"/>
            <w:tcBorders>
              <w:top w:val="nil"/>
              <w:bottom w:val="single" w:sz="4" w:space="0" w:color="auto"/>
            </w:tcBorders>
          </w:tcPr>
          <w:p w14:paraId="463A0C0F" w14:textId="1AFC2D07" w:rsidR="005E0CC6" w:rsidRPr="00F10924" w:rsidRDefault="00F10924" w:rsidP="00D71C0F">
            <w:pPr>
              <w:pStyle w:val="ConfigWindow"/>
            </w:pPr>
            <w:r w:rsidRPr="00F10924">
              <w:t>SWA to SWB</w:t>
            </w:r>
          </w:p>
        </w:tc>
        <w:tc>
          <w:tcPr>
            <w:tcW w:w="2361" w:type="dxa"/>
          </w:tcPr>
          <w:p w14:paraId="3BED6421" w14:textId="44CBBC01" w:rsidR="005E0CC6" w:rsidRDefault="005E0CC6" w:rsidP="007649AF">
            <w:pPr>
              <w:pStyle w:val="TableText"/>
            </w:pPr>
            <w:r>
              <w:t xml:space="preserve">G0/2 </w:t>
            </w:r>
            <w:r w:rsidR="00154D03">
              <w:t xml:space="preserve">to </w:t>
            </w:r>
            <w:r>
              <w:t>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7C24F8">
        <w:trPr>
          <w:jc w:val="center"/>
        </w:trPr>
        <w:tc>
          <w:tcPr>
            <w:tcW w:w="2361" w:type="dxa"/>
            <w:tcBorders>
              <w:bottom w:val="nil"/>
            </w:tcBorders>
          </w:tcPr>
          <w:p w14:paraId="362C979D" w14:textId="77777777" w:rsidR="005E0CC6" w:rsidRPr="00D71C0F" w:rsidRDefault="005E0CC6" w:rsidP="00D71C0F">
            <w:pPr>
              <w:pStyle w:val="TableText"/>
            </w:pPr>
            <w:r w:rsidRPr="00D71C0F">
              <w:t>2</w:t>
            </w:r>
          </w:p>
        </w:tc>
        <w:tc>
          <w:tcPr>
            <w:tcW w:w="2362" w:type="dxa"/>
            <w:tcBorders>
              <w:bottom w:val="nil"/>
            </w:tcBorders>
          </w:tcPr>
          <w:p w14:paraId="67C12E9D" w14:textId="77777777" w:rsidR="005E0CC6" w:rsidRPr="00D71C0F" w:rsidRDefault="005E0CC6" w:rsidP="00D71C0F">
            <w:pPr>
              <w:pStyle w:val="TableText"/>
            </w:pPr>
            <w:r w:rsidRPr="00D71C0F">
              <w:t>SWA to SWC</w:t>
            </w:r>
          </w:p>
        </w:tc>
        <w:tc>
          <w:tcPr>
            <w:tcW w:w="2361" w:type="dxa"/>
          </w:tcPr>
          <w:p w14:paraId="79261FF0" w14:textId="0FDEA3BF" w:rsidR="005E0CC6" w:rsidRDefault="005E0CC6" w:rsidP="007649AF">
            <w:pPr>
              <w:pStyle w:val="TableText"/>
            </w:pPr>
            <w:r>
              <w:t xml:space="preserve">F0/21 to </w:t>
            </w:r>
            <w:r w:rsidR="00FB34DA">
              <w:t>F</w:t>
            </w:r>
            <w:r>
              <w:t>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7C24F8">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rsidRPr="00AF5232">
              <w:t>2</w:t>
            </w:r>
          </w:p>
        </w:tc>
        <w:tc>
          <w:tcPr>
            <w:tcW w:w="2362" w:type="dxa"/>
            <w:tcBorders>
              <w:top w:val="nil"/>
              <w:bottom w:val="single" w:sz="4" w:space="0" w:color="auto"/>
            </w:tcBorders>
          </w:tcPr>
          <w:p w14:paraId="37ED511D" w14:textId="2A4814D2" w:rsidR="005E0CC6" w:rsidRPr="00F10924" w:rsidRDefault="00F10924" w:rsidP="00D71C0F">
            <w:pPr>
              <w:pStyle w:val="ConfigWindow"/>
            </w:pPr>
            <w:r w:rsidRPr="00F10924">
              <w:t>SWA to SWC</w:t>
            </w:r>
          </w:p>
        </w:tc>
        <w:tc>
          <w:tcPr>
            <w:tcW w:w="2361" w:type="dxa"/>
          </w:tcPr>
          <w:p w14:paraId="264D9243" w14:textId="48D2C0B2" w:rsidR="005E0CC6" w:rsidRDefault="005E0CC6" w:rsidP="007649AF">
            <w:pPr>
              <w:pStyle w:val="TableText"/>
            </w:pPr>
            <w:r>
              <w:t>F0/22 to F0/22</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7C24F8">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rsidRPr="00D71C0F">
              <w:t>3</w:t>
            </w:r>
          </w:p>
        </w:tc>
        <w:tc>
          <w:tcPr>
            <w:tcW w:w="2362" w:type="dxa"/>
            <w:tcBorders>
              <w:top w:val="single" w:sz="4" w:space="0" w:color="auto"/>
              <w:bottom w:val="nil"/>
            </w:tcBorders>
          </w:tcPr>
          <w:p w14:paraId="34DFD280" w14:textId="77777777" w:rsidR="005E0CC6" w:rsidRPr="00D71C0F" w:rsidRDefault="005E0CC6" w:rsidP="00D71C0F">
            <w:pPr>
              <w:pStyle w:val="TableText"/>
            </w:pPr>
            <w:r w:rsidRPr="00D71C0F">
              <w:t>SWB to SWC</w:t>
            </w:r>
          </w:p>
        </w:tc>
        <w:tc>
          <w:tcPr>
            <w:tcW w:w="2361" w:type="dxa"/>
          </w:tcPr>
          <w:p w14:paraId="099B4442" w14:textId="3DCEFD28" w:rsidR="005E0CC6" w:rsidRDefault="005E0CC6" w:rsidP="007649AF">
            <w:pPr>
              <w:pStyle w:val="TableText"/>
            </w:pPr>
            <w:r>
              <w:t>F0/23 to F0/23</w:t>
            </w:r>
          </w:p>
        </w:tc>
        <w:tc>
          <w:tcPr>
            <w:tcW w:w="2362" w:type="dxa"/>
            <w:tcBorders>
              <w:bottom w:val="nil"/>
            </w:tcBorders>
          </w:tcPr>
          <w:p w14:paraId="24963D98" w14:textId="77777777" w:rsidR="005E0CC6" w:rsidRDefault="005E0CC6" w:rsidP="007649AF">
            <w:pPr>
              <w:pStyle w:val="TableText"/>
            </w:pPr>
            <w:r>
              <w:t>LACP</w:t>
            </w:r>
          </w:p>
        </w:tc>
      </w:tr>
      <w:tr w:rsidR="005E0CC6" w14:paraId="0D13CA01" w14:textId="77777777" w:rsidTr="007C24F8">
        <w:trPr>
          <w:jc w:val="center"/>
        </w:trPr>
        <w:tc>
          <w:tcPr>
            <w:tcW w:w="2361" w:type="dxa"/>
            <w:tcBorders>
              <w:top w:val="nil"/>
            </w:tcBorders>
          </w:tcPr>
          <w:p w14:paraId="6433E92D" w14:textId="1B1E0E7E" w:rsidR="005E0CC6" w:rsidRPr="00AF5232" w:rsidRDefault="005E0CC6" w:rsidP="00D71C0F">
            <w:pPr>
              <w:pStyle w:val="ConfigWindow"/>
            </w:pPr>
            <w:r w:rsidRPr="00AF5232">
              <w:t>3</w:t>
            </w:r>
          </w:p>
        </w:tc>
        <w:tc>
          <w:tcPr>
            <w:tcW w:w="2362" w:type="dxa"/>
            <w:tcBorders>
              <w:top w:val="nil"/>
            </w:tcBorders>
          </w:tcPr>
          <w:p w14:paraId="36855F5B" w14:textId="57D9DECD" w:rsidR="005E0CC6" w:rsidRPr="00F10924" w:rsidRDefault="00F10924" w:rsidP="00D71C0F">
            <w:pPr>
              <w:pStyle w:val="ConfigWindow"/>
            </w:pPr>
            <w:r w:rsidRPr="00F10924">
              <w:t>SWB to SWC</w:t>
            </w:r>
          </w:p>
        </w:tc>
        <w:tc>
          <w:tcPr>
            <w:tcW w:w="2361" w:type="dxa"/>
          </w:tcPr>
          <w:p w14:paraId="35A7F123" w14:textId="65DBD6DE" w:rsidR="005E0CC6" w:rsidRDefault="005E0CC6" w:rsidP="007649AF">
            <w:pPr>
              <w:pStyle w:val="TableText"/>
            </w:pPr>
            <w:r>
              <w:t>F0/24 to F0/24</w:t>
            </w:r>
          </w:p>
        </w:tc>
        <w:tc>
          <w:tcPr>
            <w:tcW w:w="2362" w:type="dxa"/>
            <w:tcBorders>
              <w:top w:val="nil"/>
            </w:tcBorders>
          </w:tcPr>
          <w:p w14:paraId="06DAA5B5" w14:textId="77777777" w:rsidR="005E0CC6" w:rsidRDefault="005E0CC6" w:rsidP="007649AF">
            <w:pPr>
              <w:pStyle w:val="TableText"/>
            </w:pPr>
          </w:p>
        </w:tc>
      </w:tr>
    </w:tbl>
    <w:p w14:paraId="75B58530" w14:textId="77777777" w:rsidR="000F1FC1" w:rsidRDefault="000F1FC1" w:rsidP="000F1FC1">
      <w:pPr>
        <w:pStyle w:val="ConfigWindow"/>
      </w:pPr>
      <w:r>
        <w:t>Blank Line - no additional information</w:t>
      </w:r>
    </w:p>
    <w:p w14:paraId="192EF497" w14:textId="30B8D28D" w:rsidR="00092D3D" w:rsidRDefault="00AA76B1" w:rsidP="00AA76B1">
      <w:pPr>
        <w:pStyle w:val="Heading2"/>
      </w:pPr>
      <w:r>
        <w:t xml:space="preserve">Configure </w:t>
      </w:r>
      <w:r w:rsidR="003E23E9">
        <w:t>Ether</w:t>
      </w:r>
      <w:r w:rsidR="00DE63DD">
        <w:t>C</w:t>
      </w:r>
      <w:r w:rsidR="003E23E9">
        <w:t>hannel</w:t>
      </w:r>
    </w:p>
    <w:p w14:paraId="3D72363A" w14:textId="654DA90E" w:rsidR="00F813AB" w:rsidRPr="00F813AB" w:rsidRDefault="00F813AB" w:rsidP="00F813AB">
      <w:pPr>
        <w:pStyle w:val="ConfigWindow"/>
      </w:pPr>
      <w:r>
        <w:t>Open configuration window</w:t>
      </w:r>
    </w:p>
    <w:p w14:paraId="396A0418" w14:textId="77777777" w:rsidR="00AA76B1" w:rsidRDefault="00AA76B1" w:rsidP="00F813AB">
      <w:pPr>
        <w:pStyle w:val="BodyTextL25"/>
        <w:spacing w:before="0"/>
      </w:pPr>
      <w:r>
        <w:t>On each switch, configure the ports that will be used in the Port Channels as static trunk ports.</w:t>
      </w:r>
    </w:p>
    <w:p w14:paraId="332BF23F" w14:textId="77777777" w:rsidR="003978C0" w:rsidRDefault="003978C0" w:rsidP="003E23E9">
      <w:pPr>
        <w:pStyle w:val="Heading3"/>
      </w:pPr>
      <w:r>
        <w:t>Configure a PAgP EtherChannel.</w:t>
      </w:r>
    </w:p>
    <w:p w14:paraId="6F1DAD18" w14:textId="1F5BF2CC" w:rsidR="00F576A3" w:rsidRDefault="00AF5232" w:rsidP="003978C0">
      <w:pPr>
        <w:pStyle w:val="BodyTextL25"/>
      </w:pPr>
      <w:r>
        <w:t xml:space="preserve">Follow the procedure that was used in previous activities to configure </w:t>
      </w:r>
      <w:r w:rsidR="003978C0">
        <w:t>Port Channel 1</w:t>
      </w:r>
      <w:r w:rsidR="00177840">
        <w:t xml:space="preserve"> as a PAgP EtherChannel</w:t>
      </w:r>
      <w:r w:rsidR="005F4580">
        <w:t xml:space="preserve"> between SWA and SWB.</w:t>
      </w:r>
      <w:r>
        <w:t xml:space="preserve"> </w:t>
      </w:r>
      <w:r w:rsidR="00CC1056">
        <w:t>B</w:t>
      </w:r>
      <w:r w:rsidR="00F576A3">
        <w:t xml:space="preserve">oth sides </w:t>
      </w:r>
      <w:r w:rsidR="00CC1056">
        <w:t xml:space="preserve">should </w:t>
      </w:r>
      <w:r w:rsidR="00F576A3">
        <w:t>negotiate</w:t>
      </w:r>
      <w:r w:rsidR="00CC1056">
        <w:t xml:space="preserve"> the EtherChannel.</w:t>
      </w:r>
    </w:p>
    <w:p w14:paraId="60865406" w14:textId="77777777" w:rsidR="00177840" w:rsidRDefault="00177840" w:rsidP="00DE63DD">
      <w:pPr>
        <w:pStyle w:val="Heading3"/>
      </w:pPr>
      <w:r>
        <w:t>Configure a LACP EtherChannel.</w:t>
      </w:r>
    </w:p>
    <w:p w14:paraId="1CD430CC" w14:textId="53784A79" w:rsidR="00CC1056" w:rsidRDefault="00CC1056" w:rsidP="00CC1056">
      <w:pPr>
        <w:pStyle w:val="BodyTextL25"/>
      </w:pPr>
      <w:r>
        <w:t xml:space="preserve">Configure </w:t>
      </w:r>
      <w:r w:rsidR="005F4580">
        <w:t>Port Channel 2</w:t>
      </w:r>
      <w:r>
        <w:t xml:space="preserve"> </w:t>
      </w:r>
      <w:r w:rsidR="005F4580">
        <w:t xml:space="preserve">as an </w:t>
      </w:r>
      <w:r>
        <w:t xml:space="preserve">LACP channel between </w:t>
      </w:r>
      <w:r w:rsidR="005F4580">
        <w:t>SWA and SWC.</w:t>
      </w:r>
      <w:r w:rsidR="00AF5232">
        <w:t xml:space="preserve"> </w:t>
      </w:r>
      <w:r>
        <w:t>Both sides should negotiate the EtherChannel.</w:t>
      </w:r>
    </w:p>
    <w:p w14:paraId="1360D44F" w14:textId="77777777" w:rsidR="00F576A3" w:rsidRDefault="00F576A3" w:rsidP="00DE63DD">
      <w:pPr>
        <w:pStyle w:val="Heading3"/>
      </w:pPr>
      <w:r>
        <w:t>Configure a Backup LACP EtherChannel</w:t>
      </w:r>
    </w:p>
    <w:p w14:paraId="788274D1" w14:textId="2A4A1ABC" w:rsidR="00F576A3" w:rsidRDefault="005F4580" w:rsidP="005F4580">
      <w:pPr>
        <w:pStyle w:val="BodyTextL25"/>
      </w:pPr>
      <w:r>
        <w:t xml:space="preserve">Configure Port Channel 3 channel as </w:t>
      </w:r>
      <w:r w:rsidR="00AF5232">
        <w:t xml:space="preserve">an </w:t>
      </w:r>
      <w:r>
        <w:t xml:space="preserve">LACP channel between </w:t>
      </w:r>
      <w:r w:rsidR="006941C2">
        <w:t xml:space="preserve">SWB </w:t>
      </w:r>
      <w:r>
        <w:t>and SWC.</w:t>
      </w:r>
      <w:r w:rsidR="00AF5232">
        <w:t xml:space="preserve"> </w:t>
      </w:r>
      <w:r>
        <w:t xml:space="preserve">In this case, </w:t>
      </w:r>
      <w:r w:rsidR="00F576A3">
        <w:t>SWC initiates negotiation with SWB</w:t>
      </w:r>
      <w:r>
        <w:t>. SWB does not initiate negotiation of the channel.</w:t>
      </w:r>
    </w:p>
    <w:p w14:paraId="77F06314" w14:textId="766E48CA" w:rsidR="00F813AB" w:rsidRDefault="00F813AB" w:rsidP="00F813AB">
      <w:pPr>
        <w:pStyle w:val="ConfigWindow"/>
      </w:pPr>
      <w:r>
        <w:t>Close configuration window</w:t>
      </w:r>
    </w:p>
    <w:p w14:paraId="4938B826" w14:textId="711D9F3A" w:rsidR="000F1FC1" w:rsidRDefault="000F1FC1" w:rsidP="000F1FC1">
      <w:pPr>
        <w:pStyle w:val="ConfigWindow"/>
      </w:pPr>
      <w:r>
        <w:t>End of document</w:t>
      </w:r>
    </w:p>
    <w:sectPr w:rsidR="000F1FC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0EE61" w14:textId="77777777" w:rsidR="00DD48DD" w:rsidRDefault="00DD48DD" w:rsidP="00710659">
      <w:pPr>
        <w:spacing w:after="0" w:line="240" w:lineRule="auto"/>
      </w:pPr>
      <w:r>
        <w:separator/>
      </w:r>
    </w:p>
    <w:p w14:paraId="52B5D52E" w14:textId="77777777" w:rsidR="00DD48DD" w:rsidRDefault="00DD48DD"/>
  </w:endnote>
  <w:endnote w:type="continuationSeparator" w:id="0">
    <w:p w14:paraId="7B7E3F42" w14:textId="77777777" w:rsidR="00DD48DD" w:rsidRDefault="00DD48DD" w:rsidP="00710659">
      <w:pPr>
        <w:spacing w:after="0" w:line="240" w:lineRule="auto"/>
      </w:pPr>
      <w:r>
        <w:continuationSeparator/>
      </w:r>
    </w:p>
    <w:p w14:paraId="354DCE73" w14:textId="77777777" w:rsidR="00DD48DD" w:rsidRDefault="00DD4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59E1D" w14:textId="1DAEE66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B7D7D">
          <w:t>2019</w:t>
        </w:r>
      </w:sdtContent>
    </w:sdt>
    <w:r>
      <w:t xml:space="preserve"> - </w:t>
    </w:r>
    <w:r>
      <w:fldChar w:fldCharType="begin"/>
    </w:r>
    <w:r>
      <w:instrText xml:space="preserve"> SAVEDATE  \@ "yyyy"  \* MERGEFORMAT </w:instrText>
    </w:r>
    <w:r>
      <w:fldChar w:fldCharType="separate"/>
    </w:r>
    <w:r w:rsidR="001722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3199" w14:textId="3F7FE57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7224D">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D0B6F" w14:textId="77777777" w:rsidR="00DD48DD" w:rsidRDefault="00DD48DD" w:rsidP="00710659">
      <w:pPr>
        <w:spacing w:after="0" w:line="240" w:lineRule="auto"/>
      </w:pPr>
      <w:r>
        <w:separator/>
      </w:r>
    </w:p>
    <w:p w14:paraId="248CAB1F" w14:textId="77777777" w:rsidR="00DD48DD" w:rsidRDefault="00DD48DD"/>
  </w:footnote>
  <w:footnote w:type="continuationSeparator" w:id="0">
    <w:p w14:paraId="2570DCBF" w14:textId="77777777" w:rsidR="00DD48DD" w:rsidRDefault="00DD48DD" w:rsidP="00710659">
      <w:pPr>
        <w:spacing w:after="0" w:line="240" w:lineRule="auto"/>
      </w:pPr>
      <w:r>
        <w:continuationSeparator/>
      </w:r>
    </w:p>
    <w:p w14:paraId="75D15F14" w14:textId="77777777" w:rsidR="00DD48DD" w:rsidRDefault="00DD48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25BF"/>
    <w:rsid w:val="000D55B4"/>
    <w:rsid w:val="000E163D"/>
    <w:rsid w:val="000E65F0"/>
    <w:rsid w:val="000F072C"/>
    <w:rsid w:val="000F1FC1"/>
    <w:rsid w:val="000F2074"/>
    <w:rsid w:val="000F31D7"/>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4D03"/>
    <w:rsid w:val="00154E3A"/>
    <w:rsid w:val="00155352"/>
    <w:rsid w:val="00157902"/>
    <w:rsid w:val="00162105"/>
    <w:rsid w:val="00162EEA"/>
    <w:rsid w:val="00163164"/>
    <w:rsid w:val="00166253"/>
    <w:rsid w:val="001704B7"/>
    <w:rsid w:val="001708A6"/>
    <w:rsid w:val="001710C0"/>
    <w:rsid w:val="0017224D"/>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4F0E"/>
    <w:rsid w:val="003F6096"/>
    <w:rsid w:val="003F6E06"/>
    <w:rsid w:val="00403C7A"/>
    <w:rsid w:val="004057A6"/>
    <w:rsid w:val="00406554"/>
    <w:rsid w:val="00407272"/>
    <w:rsid w:val="00407755"/>
    <w:rsid w:val="0041293B"/>
    <w:rsid w:val="004131B0"/>
    <w:rsid w:val="00416C42"/>
    <w:rsid w:val="00422476"/>
    <w:rsid w:val="0042385C"/>
    <w:rsid w:val="00426FA5"/>
    <w:rsid w:val="00431654"/>
    <w:rsid w:val="00434926"/>
    <w:rsid w:val="00441F42"/>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70A65"/>
    <w:rsid w:val="005762B1"/>
    <w:rsid w:val="00580456"/>
    <w:rsid w:val="00580E73"/>
    <w:rsid w:val="00590602"/>
    <w:rsid w:val="00592329"/>
    <w:rsid w:val="00593386"/>
    <w:rsid w:val="00595BB8"/>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0F"/>
    <w:rsid w:val="006F3163"/>
    <w:rsid w:val="00705FEC"/>
    <w:rsid w:val="00710659"/>
    <w:rsid w:val="0071147A"/>
    <w:rsid w:val="0071185D"/>
    <w:rsid w:val="00715103"/>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F4E"/>
    <w:rsid w:val="0079398D"/>
    <w:rsid w:val="00795B0D"/>
    <w:rsid w:val="00796C25"/>
    <w:rsid w:val="007A287C"/>
    <w:rsid w:val="007A3B2A"/>
    <w:rsid w:val="007B0C9D"/>
    <w:rsid w:val="007B5522"/>
    <w:rsid w:val="007C0EE0"/>
    <w:rsid w:val="007C1B71"/>
    <w:rsid w:val="007C24F8"/>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D48DD"/>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1510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1510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1510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1510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1510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1510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1510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1510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1510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1510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5103"/>
    <w:rPr>
      <w:b/>
      <w:bCs/>
      <w:noProof/>
      <w:sz w:val="26"/>
      <w:szCs w:val="26"/>
    </w:rPr>
  </w:style>
  <w:style w:type="character" w:customStyle="1" w:styleId="Heading2Char">
    <w:name w:val="Heading 2 Char"/>
    <w:link w:val="Heading2"/>
    <w:uiPriority w:val="9"/>
    <w:rsid w:val="00715103"/>
    <w:rPr>
      <w:rFonts w:eastAsia="Times New Roman"/>
      <w:b/>
      <w:bCs/>
      <w:sz w:val="24"/>
      <w:szCs w:val="26"/>
    </w:rPr>
  </w:style>
  <w:style w:type="paragraph" w:customStyle="1" w:styleId="ClientNote">
    <w:name w:val="Client Note"/>
    <w:basedOn w:val="Normal"/>
    <w:next w:val="Normal"/>
    <w:autoRedefine/>
    <w:semiHidden/>
    <w:unhideWhenUsed/>
    <w:qFormat/>
    <w:rsid w:val="00715103"/>
    <w:pPr>
      <w:spacing w:after="0" w:line="240" w:lineRule="auto"/>
    </w:pPr>
    <w:rPr>
      <w:i/>
      <w:color w:val="FF0000"/>
    </w:rPr>
  </w:style>
  <w:style w:type="paragraph" w:customStyle="1" w:styleId="AnswerLineL25">
    <w:name w:val="Answer Line L25"/>
    <w:basedOn w:val="BodyTextL25"/>
    <w:next w:val="BodyTextL25"/>
    <w:qFormat/>
    <w:rsid w:val="00715103"/>
    <w:rPr>
      <w:b/>
      <w:i/>
      <w:color w:val="FFFFFF" w:themeColor="background1"/>
    </w:rPr>
  </w:style>
  <w:style w:type="paragraph" w:customStyle="1" w:styleId="PageHead">
    <w:name w:val="Page Head"/>
    <w:basedOn w:val="Normal"/>
    <w:qFormat/>
    <w:rsid w:val="0071510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15103"/>
    <w:pPr>
      <w:ind w:left="720"/>
    </w:pPr>
  </w:style>
  <w:style w:type="paragraph" w:styleId="Header">
    <w:name w:val="header"/>
    <w:basedOn w:val="Normal"/>
    <w:link w:val="HeaderChar"/>
    <w:unhideWhenUsed/>
    <w:rsid w:val="00715103"/>
    <w:pPr>
      <w:tabs>
        <w:tab w:val="center" w:pos="4680"/>
        <w:tab w:val="right" w:pos="9360"/>
      </w:tabs>
    </w:pPr>
  </w:style>
  <w:style w:type="character" w:customStyle="1" w:styleId="HeaderChar">
    <w:name w:val="Header Char"/>
    <w:basedOn w:val="DefaultParagraphFont"/>
    <w:link w:val="Header"/>
    <w:rsid w:val="00715103"/>
    <w:rPr>
      <w:sz w:val="22"/>
      <w:szCs w:val="22"/>
    </w:rPr>
  </w:style>
  <w:style w:type="paragraph" w:styleId="Footer">
    <w:name w:val="footer"/>
    <w:basedOn w:val="Normal"/>
    <w:link w:val="FooterChar"/>
    <w:autoRedefine/>
    <w:uiPriority w:val="99"/>
    <w:unhideWhenUsed/>
    <w:rsid w:val="0071510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15103"/>
    <w:rPr>
      <w:sz w:val="16"/>
      <w:szCs w:val="22"/>
    </w:rPr>
  </w:style>
  <w:style w:type="paragraph" w:styleId="BalloonText">
    <w:name w:val="Balloon Text"/>
    <w:basedOn w:val="Normal"/>
    <w:link w:val="BalloonTextChar"/>
    <w:uiPriority w:val="99"/>
    <w:semiHidden/>
    <w:unhideWhenUsed/>
    <w:rsid w:val="00715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15103"/>
    <w:rPr>
      <w:rFonts w:ascii="Tahoma" w:hAnsi="Tahoma"/>
      <w:sz w:val="16"/>
      <w:szCs w:val="16"/>
    </w:rPr>
  </w:style>
  <w:style w:type="paragraph" w:customStyle="1" w:styleId="TableText">
    <w:name w:val="Table Text"/>
    <w:basedOn w:val="Normal"/>
    <w:link w:val="TableTextChar"/>
    <w:qFormat/>
    <w:rsid w:val="00715103"/>
    <w:pPr>
      <w:spacing w:line="240" w:lineRule="auto"/>
    </w:pPr>
    <w:rPr>
      <w:sz w:val="20"/>
      <w:szCs w:val="20"/>
    </w:rPr>
  </w:style>
  <w:style w:type="character" w:customStyle="1" w:styleId="TableTextChar">
    <w:name w:val="Table Text Char"/>
    <w:link w:val="TableText"/>
    <w:rsid w:val="00715103"/>
  </w:style>
  <w:style w:type="table" w:styleId="TableGrid">
    <w:name w:val="Table Grid"/>
    <w:basedOn w:val="TableNormal"/>
    <w:uiPriority w:val="59"/>
    <w:rsid w:val="0071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15103"/>
    <w:pPr>
      <w:keepNext/>
      <w:spacing w:before="120" w:after="120"/>
      <w:jc w:val="center"/>
    </w:pPr>
    <w:rPr>
      <w:b/>
      <w:sz w:val="20"/>
    </w:rPr>
  </w:style>
  <w:style w:type="paragraph" w:customStyle="1" w:styleId="Bulletlevel1">
    <w:name w:val="Bullet level 1"/>
    <w:basedOn w:val="BodyTextL25"/>
    <w:qFormat/>
    <w:rsid w:val="00715103"/>
    <w:pPr>
      <w:numPr>
        <w:numId w:val="11"/>
      </w:numPr>
    </w:pPr>
  </w:style>
  <w:style w:type="paragraph" w:customStyle="1" w:styleId="Bulletlevel2">
    <w:name w:val="Bullet level 2"/>
    <w:basedOn w:val="BodyTextL25"/>
    <w:qFormat/>
    <w:rsid w:val="00715103"/>
    <w:pPr>
      <w:numPr>
        <w:numId w:val="7"/>
      </w:numPr>
      <w:ind w:left="1080"/>
    </w:pPr>
  </w:style>
  <w:style w:type="paragraph" w:customStyle="1" w:styleId="InstNoteRed">
    <w:name w:val="Inst Note Red"/>
    <w:basedOn w:val="Normal"/>
    <w:qFormat/>
    <w:rsid w:val="00715103"/>
    <w:pPr>
      <w:spacing w:line="240" w:lineRule="auto"/>
    </w:pPr>
    <w:rPr>
      <w:color w:val="EE0000"/>
      <w:sz w:val="20"/>
    </w:rPr>
  </w:style>
  <w:style w:type="paragraph" w:customStyle="1" w:styleId="ConfigWindow">
    <w:name w:val="Config Window"/>
    <w:basedOn w:val="BodyText"/>
    <w:next w:val="BodyTextL25"/>
    <w:qFormat/>
    <w:rsid w:val="00715103"/>
    <w:pPr>
      <w:spacing w:before="0" w:after="0"/>
    </w:pPr>
    <w:rPr>
      <w:i/>
      <w:color w:val="FFFFFF" w:themeColor="background1"/>
      <w:sz w:val="6"/>
    </w:rPr>
  </w:style>
  <w:style w:type="paragraph" w:customStyle="1" w:styleId="SubStepAlpha">
    <w:name w:val="SubStep Alpha"/>
    <w:basedOn w:val="BodyTextL25"/>
    <w:qFormat/>
    <w:rsid w:val="00715103"/>
    <w:pPr>
      <w:numPr>
        <w:ilvl w:val="3"/>
        <w:numId w:val="5"/>
      </w:numPr>
    </w:pPr>
  </w:style>
  <w:style w:type="paragraph" w:customStyle="1" w:styleId="CMD">
    <w:name w:val="CMD"/>
    <w:basedOn w:val="BodyTextL25"/>
    <w:link w:val="CMDChar"/>
    <w:qFormat/>
    <w:rsid w:val="00715103"/>
    <w:pPr>
      <w:spacing w:before="60" w:after="60"/>
      <w:ind w:left="720"/>
    </w:pPr>
    <w:rPr>
      <w:rFonts w:ascii="Courier New" w:hAnsi="Courier New"/>
    </w:rPr>
  </w:style>
  <w:style w:type="paragraph" w:customStyle="1" w:styleId="BodyTextL50">
    <w:name w:val="Body Text L50"/>
    <w:basedOn w:val="Normal"/>
    <w:link w:val="BodyTextL50Char"/>
    <w:qFormat/>
    <w:rsid w:val="00715103"/>
    <w:pPr>
      <w:spacing w:before="120" w:after="120" w:line="240" w:lineRule="auto"/>
      <w:ind w:left="720"/>
    </w:pPr>
    <w:rPr>
      <w:sz w:val="20"/>
    </w:rPr>
  </w:style>
  <w:style w:type="paragraph" w:customStyle="1" w:styleId="BodyTextL25">
    <w:name w:val="Body Text L25"/>
    <w:basedOn w:val="Normal"/>
    <w:link w:val="BodyTextL25Char"/>
    <w:qFormat/>
    <w:rsid w:val="00715103"/>
    <w:pPr>
      <w:spacing w:before="120" w:after="120" w:line="240" w:lineRule="auto"/>
      <w:ind w:left="360"/>
    </w:pPr>
    <w:rPr>
      <w:sz w:val="20"/>
    </w:rPr>
  </w:style>
  <w:style w:type="paragraph" w:customStyle="1" w:styleId="InstNoteRedL50">
    <w:name w:val="Inst Note Red L50"/>
    <w:basedOn w:val="InstNoteRed"/>
    <w:next w:val="Normal"/>
    <w:qFormat/>
    <w:rsid w:val="00715103"/>
    <w:pPr>
      <w:spacing w:before="120" w:after="120"/>
      <w:ind w:left="720"/>
    </w:pPr>
  </w:style>
  <w:style w:type="paragraph" w:customStyle="1" w:styleId="DevConfigs">
    <w:name w:val="DevConfigs"/>
    <w:basedOn w:val="Normal"/>
    <w:link w:val="DevConfigsChar"/>
    <w:qFormat/>
    <w:rsid w:val="00715103"/>
    <w:pPr>
      <w:spacing w:before="0" w:after="0"/>
    </w:pPr>
    <w:rPr>
      <w:rFonts w:ascii="Courier New" w:hAnsi="Courier New"/>
      <w:sz w:val="20"/>
    </w:rPr>
  </w:style>
  <w:style w:type="paragraph" w:customStyle="1" w:styleId="Visual">
    <w:name w:val="Visual"/>
    <w:basedOn w:val="Normal"/>
    <w:qFormat/>
    <w:rsid w:val="00715103"/>
    <w:pPr>
      <w:spacing w:before="240" w:after="240"/>
      <w:jc w:val="center"/>
    </w:pPr>
  </w:style>
  <w:style w:type="paragraph" w:styleId="DocumentMap">
    <w:name w:val="Document Map"/>
    <w:basedOn w:val="Normal"/>
    <w:link w:val="DocumentMapChar"/>
    <w:uiPriority w:val="99"/>
    <w:semiHidden/>
    <w:unhideWhenUsed/>
    <w:rsid w:val="0071510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15103"/>
    <w:rPr>
      <w:rFonts w:ascii="Tahoma" w:hAnsi="Tahoma"/>
      <w:sz w:val="16"/>
      <w:szCs w:val="16"/>
    </w:rPr>
  </w:style>
  <w:style w:type="character" w:customStyle="1" w:styleId="LabTitleInstVersred">
    <w:name w:val="Lab Title Inst Vers (red)"/>
    <w:uiPriority w:val="1"/>
    <w:qFormat/>
    <w:rsid w:val="00715103"/>
    <w:rPr>
      <w:rFonts w:ascii="Arial" w:hAnsi="Arial"/>
      <w:b/>
      <w:color w:val="EE0000"/>
      <w:sz w:val="32"/>
    </w:rPr>
  </w:style>
  <w:style w:type="character" w:customStyle="1" w:styleId="AnswerGray">
    <w:name w:val="Answer Gray"/>
    <w:basedOn w:val="DefaultParagraphFont"/>
    <w:uiPriority w:val="1"/>
    <w:qFormat/>
    <w:rsid w:val="0071510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15103"/>
    <w:pPr>
      <w:numPr>
        <w:ilvl w:val="4"/>
        <w:numId w:val="5"/>
      </w:numPr>
    </w:pPr>
  </w:style>
  <w:style w:type="table" w:customStyle="1" w:styleId="LightList-Accent11">
    <w:name w:val="Light List - Accent 11"/>
    <w:basedOn w:val="TableNormal"/>
    <w:uiPriority w:val="61"/>
    <w:rsid w:val="0071510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1510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1510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15103"/>
    <w:pPr>
      <w:numPr>
        <w:numId w:val="11"/>
      </w:numPr>
    </w:pPr>
  </w:style>
  <w:style w:type="numbering" w:customStyle="1" w:styleId="LabList">
    <w:name w:val="Lab List"/>
    <w:basedOn w:val="NoList"/>
    <w:uiPriority w:val="99"/>
    <w:rsid w:val="00715103"/>
    <w:pPr>
      <w:numPr>
        <w:numId w:val="5"/>
      </w:numPr>
    </w:pPr>
  </w:style>
  <w:style w:type="paragraph" w:customStyle="1" w:styleId="CMDOutput">
    <w:name w:val="CMD Output"/>
    <w:basedOn w:val="BodyTextL25"/>
    <w:link w:val="CMDOutputChar"/>
    <w:qFormat/>
    <w:rsid w:val="0071510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15103"/>
    <w:rPr>
      <w:color w:val="EE0000"/>
    </w:rPr>
  </w:style>
  <w:style w:type="paragraph" w:customStyle="1" w:styleId="BodyTextL25Bold">
    <w:name w:val="Body Text L25 Bold"/>
    <w:basedOn w:val="BodyTextL25"/>
    <w:qFormat/>
    <w:rsid w:val="00715103"/>
    <w:rPr>
      <w:b/>
    </w:rPr>
  </w:style>
  <w:style w:type="paragraph" w:styleId="HTMLPreformatted">
    <w:name w:val="HTML Preformatted"/>
    <w:basedOn w:val="Normal"/>
    <w:link w:val="HTMLPreformattedChar"/>
    <w:uiPriority w:val="99"/>
    <w:semiHidden/>
    <w:unhideWhenUsed/>
    <w:rsid w:val="0071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15103"/>
    <w:rPr>
      <w:rFonts w:ascii="Courier New" w:eastAsia="Times New Roman" w:hAnsi="Courier New"/>
    </w:rPr>
  </w:style>
  <w:style w:type="character" w:styleId="CommentReference">
    <w:name w:val="annotation reference"/>
    <w:semiHidden/>
    <w:unhideWhenUsed/>
    <w:rsid w:val="00715103"/>
    <w:rPr>
      <w:sz w:val="16"/>
      <w:szCs w:val="16"/>
    </w:rPr>
  </w:style>
  <w:style w:type="paragraph" w:styleId="CommentText">
    <w:name w:val="annotation text"/>
    <w:basedOn w:val="Normal"/>
    <w:link w:val="CommentTextChar"/>
    <w:semiHidden/>
    <w:unhideWhenUsed/>
    <w:rsid w:val="00715103"/>
    <w:rPr>
      <w:sz w:val="20"/>
      <w:szCs w:val="20"/>
    </w:rPr>
  </w:style>
  <w:style w:type="character" w:customStyle="1" w:styleId="CommentTextChar">
    <w:name w:val="Comment Text Char"/>
    <w:basedOn w:val="DefaultParagraphFont"/>
    <w:link w:val="CommentText"/>
    <w:semiHidden/>
    <w:rsid w:val="00715103"/>
  </w:style>
  <w:style w:type="paragraph" w:styleId="CommentSubject">
    <w:name w:val="annotation subject"/>
    <w:basedOn w:val="CommentText"/>
    <w:next w:val="CommentText"/>
    <w:link w:val="CommentSubjectChar"/>
    <w:uiPriority w:val="99"/>
    <w:semiHidden/>
    <w:unhideWhenUsed/>
    <w:rsid w:val="00715103"/>
    <w:rPr>
      <w:b/>
      <w:bCs/>
    </w:rPr>
  </w:style>
  <w:style w:type="character" w:customStyle="1" w:styleId="CommentSubjectChar">
    <w:name w:val="Comment Subject Char"/>
    <w:link w:val="CommentSubject"/>
    <w:uiPriority w:val="99"/>
    <w:semiHidden/>
    <w:rsid w:val="00715103"/>
    <w:rPr>
      <w:b/>
      <w:bCs/>
    </w:rPr>
  </w:style>
  <w:style w:type="paragraph" w:customStyle="1" w:styleId="ReflectionQ">
    <w:name w:val="Reflection Q"/>
    <w:basedOn w:val="BodyTextL25"/>
    <w:qFormat/>
    <w:rsid w:val="00715103"/>
    <w:pPr>
      <w:keepNext/>
      <w:numPr>
        <w:ilvl w:val="1"/>
        <w:numId w:val="3"/>
      </w:numPr>
    </w:pPr>
  </w:style>
  <w:style w:type="numbering" w:customStyle="1" w:styleId="SectionList">
    <w:name w:val="Section_List"/>
    <w:basedOn w:val="NoList"/>
    <w:uiPriority w:val="99"/>
    <w:rsid w:val="00715103"/>
    <w:pPr>
      <w:numPr>
        <w:numId w:val="3"/>
      </w:numPr>
    </w:pPr>
  </w:style>
  <w:style w:type="character" w:customStyle="1" w:styleId="Heading4Char">
    <w:name w:val="Heading 4 Char"/>
    <w:basedOn w:val="DefaultParagraphFont"/>
    <w:link w:val="Heading4"/>
    <w:rsid w:val="0071510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15103"/>
    <w:rPr>
      <w:rFonts w:eastAsia="Times New Roman"/>
      <w:b/>
      <w:bCs/>
      <w:i/>
      <w:iCs/>
      <w:sz w:val="26"/>
      <w:szCs w:val="26"/>
    </w:rPr>
  </w:style>
  <w:style w:type="character" w:customStyle="1" w:styleId="Heading6Char">
    <w:name w:val="Heading 6 Char"/>
    <w:basedOn w:val="DefaultParagraphFont"/>
    <w:link w:val="Heading6"/>
    <w:semiHidden/>
    <w:rsid w:val="00715103"/>
    <w:rPr>
      <w:rFonts w:eastAsia="Times New Roman"/>
      <w:b/>
      <w:bCs/>
      <w:sz w:val="22"/>
      <w:szCs w:val="22"/>
    </w:rPr>
  </w:style>
  <w:style w:type="character" w:customStyle="1" w:styleId="Heading7Char">
    <w:name w:val="Heading 7 Char"/>
    <w:basedOn w:val="DefaultParagraphFont"/>
    <w:link w:val="Heading7"/>
    <w:semiHidden/>
    <w:rsid w:val="00715103"/>
    <w:rPr>
      <w:rFonts w:eastAsia="Times New Roman"/>
      <w:szCs w:val="24"/>
    </w:rPr>
  </w:style>
  <w:style w:type="character" w:customStyle="1" w:styleId="Heading8Char">
    <w:name w:val="Heading 8 Char"/>
    <w:basedOn w:val="DefaultParagraphFont"/>
    <w:link w:val="Heading8"/>
    <w:semiHidden/>
    <w:rsid w:val="00715103"/>
    <w:rPr>
      <w:rFonts w:eastAsia="Times New Roman"/>
      <w:i/>
      <w:iCs/>
      <w:szCs w:val="24"/>
    </w:rPr>
  </w:style>
  <w:style w:type="character" w:customStyle="1" w:styleId="Heading9Char">
    <w:name w:val="Heading 9 Char"/>
    <w:basedOn w:val="DefaultParagraphFont"/>
    <w:link w:val="Heading9"/>
    <w:semiHidden/>
    <w:rsid w:val="00715103"/>
    <w:rPr>
      <w:rFonts w:eastAsia="Times New Roman" w:cs="Arial"/>
      <w:sz w:val="22"/>
      <w:szCs w:val="22"/>
    </w:rPr>
  </w:style>
  <w:style w:type="character" w:customStyle="1" w:styleId="Heading3Char">
    <w:name w:val="Heading 3 Char"/>
    <w:link w:val="Heading3"/>
    <w:rsid w:val="00715103"/>
    <w:rPr>
      <w:rFonts w:eastAsia="Times New Roman"/>
      <w:b/>
      <w:bCs/>
      <w:sz w:val="22"/>
      <w:szCs w:val="26"/>
    </w:rPr>
  </w:style>
  <w:style w:type="paragraph" w:styleId="EndnoteText">
    <w:name w:val="endnote text"/>
    <w:basedOn w:val="Normal"/>
    <w:link w:val="EndnoteTextChar"/>
    <w:semiHidden/>
    <w:rsid w:val="0071510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15103"/>
    <w:rPr>
      <w:rFonts w:eastAsia="Times New Roman"/>
    </w:rPr>
  </w:style>
  <w:style w:type="paragraph" w:styleId="FootnoteText">
    <w:name w:val="footnote text"/>
    <w:basedOn w:val="Normal"/>
    <w:link w:val="FootnoteTextChar"/>
    <w:semiHidden/>
    <w:rsid w:val="0071510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15103"/>
    <w:rPr>
      <w:rFonts w:eastAsia="Times New Roman"/>
    </w:rPr>
  </w:style>
  <w:style w:type="paragraph" w:styleId="Index1">
    <w:name w:val="index 1"/>
    <w:basedOn w:val="Normal"/>
    <w:next w:val="Normal"/>
    <w:autoRedefine/>
    <w:semiHidden/>
    <w:rsid w:val="0071510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1510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1510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1510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1510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1510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1510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1510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1510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15103"/>
    <w:pPr>
      <w:spacing w:before="0" w:after="0" w:line="240" w:lineRule="auto"/>
    </w:pPr>
    <w:rPr>
      <w:rFonts w:eastAsia="Times New Roman" w:cs="Arial"/>
      <w:b/>
      <w:bCs/>
      <w:sz w:val="20"/>
      <w:szCs w:val="24"/>
    </w:rPr>
  </w:style>
  <w:style w:type="paragraph" w:styleId="MacroText">
    <w:name w:val="macro"/>
    <w:link w:val="MacroTextChar"/>
    <w:semiHidden/>
    <w:rsid w:val="0071510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15103"/>
    <w:rPr>
      <w:rFonts w:ascii="Courier New" w:eastAsia="Times New Roman" w:hAnsi="Courier New" w:cs="Courier New"/>
    </w:rPr>
  </w:style>
  <w:style w:type="paragraph" w:styleId="TableofAuthorities">
    <w:name w:val="table of authorities"/>
    <w:basedOn w:val="Normal"/>
    <w:next w:val="Normal"/>
    <w:semiHidden/>
    <w:rsid w:val="0071510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1510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1510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15103"/>
    <w:pPr>
      <w:spacing w:before="0" w:after="0" w:line="240" w:lineRule="auto"/>
    </w:pPr>
    <w:rPr>
      <w:rFonts w:eastAsia="Times New Roman"/>
      <w:sz w:val="20"/>
      <w:szCs w:val="24"/>
    </w:rPr>
  </w:style>
  <w:style w:type="paragraph" w:styleId="TOC2">
    <w:name w:val="toc 2"/>
    <w:basedOn w:val="Normal"/>
    <w:next w:val="Normal"/>
    <w:autoRedefine/>
    <w:semiHidden/>
    <w:rsid w:val="00715103"/>
    <w:pPr>
      <w:spacing w:before="0" w:after="0" w:line="240" w:lineRule="auto"/>
      <w:ind w:left="240"/>
    </w:pPr>
    <w:rPr>
      <w:rFonts w:eastAsia="Times New Roman"/>
      <w:sz w:val="20"/>
      <w:szCs w:val="24"/>
    </w:rPr>
  </w:style>
  <w:style w:type="paragraph" w:styleId="TOC3">
    <w:name w:val="toc 3"/>
    <w:basedOn w:val="Normal"/>
    <w:next w:val="Normal"/>
    <w:autoRedefine/>
    <w:semiHidden/>
    <w:rsid w:val="00715103"/>
    <w:pPr>
      <w:spacing w:before="0" w:after="0" w:line="240" w:lineRule="auto"/>
      <w:ind w:left="480"/>
    </w:pPr>
    <w:rPr>
      <w:rFonts w:eastAsia="Times New Roman"/>
      <w:sz w:val="20"/>
      <w:szCs w:val="24"/>
    </w:rPr>
  </w:style>
  <w:style w:type="paragraph" w:styleId="TOC4">
    <w:name w:val="toc 4"/>
    <w:basedOn w:val="Normal"/>
    <w:next w:val="Normal"/>
    <w:autoRedefine/>
    <w:semiHidden/>
    <w:rsid w:val="00715103"/>
    <w:pPr>
      <w:spacing w:before="0" w:after="0" w:line="240" w:lineRule="auto"/>
      <w:ind w:left="720"/>
    </w:pPr>
    <w:rPr>
      <w:rFonts w:eastAsia="Times New Roman"/>
      <w:sz w:val="20"/>
      <w:szCs w:val="24"/>
    </w:rPr>
  </w:style>
  <w:style w:type="paragraph" w:styleId="TOC5">
    <w:name w:val="toc 5"/>
    <w:basedOn w:val="Normal"/>
    <w:next w:val="Normal"/>
    <w:autoRedefine/>
    <w:semiHidden/>
    <w:rsid w:val="00715103"/>
    <w:pPr>
      <w:spacing w:before="0" w:after="0" w:line="240" w:lineRule="auto"/>
      <w:ind w:left="960"/>
    </w:pPr>
    <w:rPr>
      <w:rFonts w:eastAsia="Times New Roman"/>
      <w:sz w:val="20"/>
      <w:szCs w:val="24"/>
    </w:rPr>
  </w:style>
  <w:style w:type="paragraph" w:styleId="TOC6">
    <w:name w:val="toc 6"/>
    <w:basedOn w:val="Normal"/>
    <w:next w:val="Normal"/>
    <w:autoRedefine/>
    <w:semiHidden/>
    <w:rsid w:val="00715103"/>
    <w:pPr>
      <w:spacing w:before="0" w:after="0" w:line="240" w:lineRule="auto"/>
      <w:ind w:left="1200"/>
    </w:pPr>
    <w:rPr>
      <w:rFonts w:eastAsia="Times New Roman"/>
      <w:sz w:val="20"/>
      <w:szCs w:val="24"/>
    </w:rPr>
  </w:style>
  <w:style w:type="paragraph" w:styleId="TOC7">
    <w:name w:val="toc 7"/>
    <w:basedOn w:val="Normal"/>
    <w:next w:val="Normal"/>
    <w:autoRedefine/>
    <w:semiHidden/>
    <w:rsid w:val="00715103"/>
    <w:pPr>
      <w:spacing w:before="0" w:after="0" w:line="240" w:lineRule="auto"/>
      <w:ind w:left="1440"/>
    </w:pPr>
    <w:rPr>
      <w:rFonts w:eastAsia="Times New Roman"/>
      <w:sz w:val="20"/>
      <w:szCs w:val="24"/>
    </w:rPr>
  </w:style>
  <w:style w:type="paragraph" w:styleId="TOC8">
    <w:name w:val="toc 8"/>
    <w:basedOn w:val="Normal"/>
    <w:next w:val="Normal"/>
    <w:autoRedefine/>
    <w:semiHidden/>
    <w:rsid w:val="00715103"/>
    <w:pPr>
      <w:spacing w:before="0" w:after="0" w:line="240" w:lineRule="auto"/>
      <w:ind w:left="1680"/>
    </w:pPr>
    <w:rPr>
      <w:rFonts w:eastAsia="Times New Roman"/>
      <w:sz w:val="20"/>
      <w:szCs w:val="24"/>
    </w:rPr>
  </w:style>
  <w:style w:type="paragraph" w:styleId="TOC9">
    <w:name w:val="toc 9"/>
    <w:basedOn w:val="Normal"/>
    <w:next w:val="Normal"/>
    <w:autoRedefine/>
    <w:semiHidden/>
    <w:rsid w:val="00715103"/>
    <w:pPr>
      <w:spacing w:before="0" w:after="0" w:line="240" w:lineRule="auto"/>
      <w:ind w:left="1920"/>
    </w:pPr>
    <w:rPr>
      <w:rFonts w:eastAsia="Times New Roman"/>
      <w:sz w:val="20"/>
      <w:szCs w:val="24"/>
    </w:rPr>
  </w:style>
  <w:style w:type="paragraph" w:styleId="BodyText">
    <w:name w:val="Body Text"/>
    <w:basedOn w:val="Normal"/>
    <w:link w:val="BodyTextChar"/>
    <w:rsid w:val="00715103"/>
    <w:pPr>
      <w:spacing w:before="120" w:after="120" w:line="240" w:lineRule="auto"/>
    </w:pPr>
    <w:rPr>
      <w:rFonts w:eastAsia="Times New Roman"/>
      <w:sz w:val="20"/>
      <w:szCs w:val="24"/>
    </w:rPr>
  </w:style>
  <w:style w:type="character" w:customStyle="1" w:styleId="BodyTextChar">
    <w:name w:val="Body Text Char"/>
    <w:link w:val="BodyText"/>
    <w:rsid w:val="00715103"/>
    <w:rPr>
      <w:rFonts w:eastAsia="Times New Roman"/>
      <w:szCs w:val="24"/>
    </w:rPr>
  </w:style>
  <w:style w:type="paragraph" w:customStyle="1" w:styleId="ColorfulShading-Accent11">
    <w:name w:val="Colorful Shading - Accent 11"/>
    <w:hidden/>
    <w:semiHidden/>
    <w:rsid w:val="00715103"/>
    <w:rPr>
      <w:rFonts w:eastAsia="Times New Roman" w:cs="Arial"/>
    </w:rPr>
  </w:style>
  <w:style w:type="paragraph" w:customStyle="1" w:styleId="BodyTextBold">
    <w:name w:val="Body Text Bold"/>
    <w:basedOn w:val="BodyText"/>
    <w:next w:val="BodyTextL25"/>
    <w:link w:val="BodyTextBoldChar"/>
    <w:qFormat/>
    <w:rsid w:val="00715103"/>
    <w:rPr>
      <w:b/>
    </w:rPr>
  </w:style>
  <w:style w:type="character" w:customStyle="1" w:styleId="CMDChar">
    <w:name w:val="CMD Char"/>
    <w:basedOn w:val="DefaultParagraphFont"/>
    <w:link w:val="CMD"/>
    <w:rsid w:val="00715103"/>
    <w:rPr>
      <w:rFonts w:ascii="Courier New" w:hAnsi="Courier New"/>
      <w:szCs w:val="22"/>
    </w:rPr>
  </w:style>
  <w:style w:type="character" w:customStyle="1" w:styleId="BodyTextBoldChar">
    <w:name w:val="Body Text Bold Char"/>
    <w:basedOn w:val="BodyTextChar"/>
    <w:link w:val="BodyTextBold"/>
    <w:rsid w:val="00715103"/>
    <w:rPr>
      <w:rFonts w:eastAsia="Times New Roman"/>
      <w:b/>
      <w:szCs w:val="24"/>
    </w:rPr>
  </w:style>
  <w:style w:type="paragraph" w:styleId="Title">
    <w:name w:val="Title"/>
    <w:basedOn w:val="Normal"/>
    <w:next w:val="BodyTextL25"/>
    <w:link w:val="TitleChar"/>
    <w:qFormat/>
    <w:rsid w:val="007151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15103"/>
    <w:rPr>
      <w:rFonts w:eastAsiaTheme="majorEastAsia" w:cstheme="majorBidi"/>
      <w:b/>
      <w:kern w:val="28"/>
      <w:sz w:val="32"/>
      <w:szCs w:val="56"/>
    </w:rPr>
  </w:style>
  <w:style w:type="paragraph" w:styleId="NormalWeb">
    <w:name w:val="Normal (Web)"/>
    <w:basedOn w:val="Normal"/>
    <w:uiPriority w:val="99"/>
    <w:semiHidden/>
    <w:unhideWhenUsed/>
    <w:rsid w:val="000F1FC1"/>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715103"/>
    <w:rPr>
      <w:color w:val="808080"/>
    </w:rPr>
  </w:style>
  <w:style w:type="character" w:customStyle="1" w:styleId="Heading1Gray">
    <w:name w:val="Heading 1 Gray"/>
    <w:basedOn w:val="Heading1Char"/>
    <w:uiPriority w:val="1"/>
    <w:qFormat/>
    <w:rsid w:val="0071510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15103"/>
    <w:rPr>
      <w:color w:val="EE0000"/>
    </w:rPr>
  </w:style>
  <w:style w:type="character" w:customStyle="1" w:styleId="CMDRedChar">
    <w:name w:val="CMD Red Char"/>
    <w:basedOn w:val="CMDChar"/>
    <w:link w:val="CMDRed"/>
    <w:rsid w:val="00715103"/>
    <w:rPr>
      <w:rFonts w:ascii="Courier New" w:hAnsi="Courier New"/>
      <w:color w:val="EE0000"/>
      <w:szCs w:val="22"/>
    </w:rPr>
  </w:style>
  <w:style w:type="paragraph" w:customStyle="1" w:styleId="CMDOutputRed">
    <w:name w:val="CMD Output Red"/>
    <w:basedOn w:val="CMDOutput"/>
    <w:link w:val="CMDOutputRedChar"/>
    <w:qFormat/>
    <w:rsid w:val="00715103"/>
    <w:rPr>
      <w:color w:val="EE0000"/>
    </w:rPr>
  </w:style>
  <w:style w:type="character" w:customStyle="1" w:styleId="BodyTextL25Char">
    <w:name w:val="Body Text L25 Char"/>
    <w:basedOn w:val="DefaultParagraphFont"/>
    <w:link w:val="BodyTextL25"/>
    <w:rsid w:val="00715103"/>
    <w:rPr>
      <w:szCs w:val="22"/>
    </w:rPr>
  </w:style>
  <w:style w:type="character" w:customStyle="1" w:styleId="CMDOutputChar">
    <w:name w:val="CMD Output Char"/>
    <w:basedOn w:val="BodyTextL25Char"/>
    <w:link w:val="CMDOutput"/>
    <w:rsid w:val="00715103"/>
    <w:rPr>
      <w:rFonts w:ascii="Courier New" w:hAnsi="Courier New"/>
      <w:sz w:val="18"/>
      <w:szCs w:val="22"/>
    </w:rPr>
  </w:style>
  <w:style w:type="character" w:customStyle="1" w:styleId="CMDOutputRedChar">
    <w:name w:val="CMD Output Red Char"/>
    <w:basedOn w:val="CMDOutputChar"/>
    <w:link w:val="CMDOutputRed"/>
    <w:rsid w:val="00715103"/>
    <w:rPr>
      <w:rFonts w:ascii="Courier New" w:hAnsi="Courier New"/>
      <w:color w:val="EE0000"/>
      <w:sz w:val="18"/>
      <w:szCs w:val="22"/>
    </w:rPr>
  </w:style>
  <w:style w:type="paragraph" w:customStyle="1" w:styleId="Drawing">
    <w:name w:val="Drawing"/>
    <w:basedOn w:val="AnswerLineL25"/>
    <w:qFormat/>
    <w:rsid w:val="00715103"/>
  </w:style>
  <w:style w:type="paragraph" w:customStyle="1" w:styleId="TableAnswer">
    <w:name w:val="Table Answer"/>
    <w:basedOn w:val="TableText"/>
    <w:qFormat/>
    <w:rsid w:val="00715103"/>
  </w:style>
  <w:style w:type="character" w:customStyle="1" w:styleId="Heading2Gray">
    <w:name w:val="Heading 2 Gray"/>
    <w:basedOn w:val="Heading2Char"/>
    <w:uiPriority w:val="1"/>
    <w:qFormat/>
    <w:rsid w:val="0071510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1510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15103"/>
    <w:pPr>
      <w:ind w:left="720"/>
    </w:pPr>
  </w:style>
  <w:style w:type="character" w:customStyle="1" w:styleId="BodyTextL50Char">
    <w:name w:val="Body Text L50 Char"/>
    <w:basedOn w:val="DefaultParagraphFont"/>
    <w:link w:val="BodyTextL50"/>
    <w:rsid w:val="00715103"/>
    <w:rPr>
      <w:szCs w:val="22"/>
    </w:rPr>
  </w:style>
  <w:style w:type="character" w:customStyle="1" w:styleId="BodyTextL50AnswerChar">
    <w:name w:val="Body Text L50 Answer Char"/>
    <w:basedOn w:val="BodyTextL50Char"/>
    <w:link w:val="BodyTextL50Answer"/>
    <w:rsid w:val="00715103"/>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0F1FC1"/>
    <w:pPr>
      <w:shd w:val="clear" w:color="auto" w:fill="D9D9D9" w:themeFill="background1" w:themeFillShade="D9"/>
    </w:pPr>
  </w:style>
  <w:style w:type="character" w:customStyle="1" w:styleId="TableTextAnswerChar">
    <w:name w:val="Table Text Answer Char"/>
    <w:basedOn w:val="TableTextChar"/>
    <w:link w:val="TableTextAnswer"/>
    <w:rsid w:val="000F1FC1"/>
    <w:rPr>
      <w:shd w:val="clear" w:color="auto" w:fill="D9D9D9" w:themeFill="background1" w:themeFillShade="D9"/>
    </w:rPr>
  </w:style>
  <w:style w:type="paragraph" w:customStyle="1" w:styleId="BodyTextL25Answer">
    <w:name w:val="Body Text L25 Answer"/>
    <w:basedOn w:val="BodyTextL25"/>
    <w:link w:val="BodyTextL25AnswerChar"/>
    <w:qFormat/>
    <w:rsid w:val="0071510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15103"/>
    <w:rPr>
      <w:b/>
      <w:szCs w:val="22"/>
      <w:shd w:val="clear" w:color="auto" w:fill="D9D9D9" w:themeFill="background1" w:themeFillShade="D9"/>
    </w:rPr>
  </w:style>
  <w:style w:type="character" w:customStyle="1" w:styleId="DevConfigsChar">
    <w:name w:val="DevConfigs Char"/>
    <w:basedOn w:val="DefaultParagraphFont"/>
    <w:link w:val="DevConfigs"/>
    <w:rsid w:val="0071510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4783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33617F"/>
    <w:rsid w:val="003B209E"/>
    <w:rsid w:val="004245E4"/>
    <w:rsid w:val="007718AA"/>
    <w:rsid w:val="00772A51"/>
    <w:rsid w:val="00784468"/>
    <w:rsid w:val="007D1606"/>
    <w:rsid w:val="007D5DBE"/>
    <w:rsid w:val="00C87B0F"/>
    <w:rsid w:val="00D71304"/>
    <w:rsid w:val="00DD2D84"/>
    <w:rsid w:val="00F565F2"/>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AA2A0-56A9-4EE8-95EA-383FBDB1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6</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description>2019</dc:description>
  <cp:revision>6</cp:revision>
  <cp:lastPrinted>2021-01-12T14:26:00Z</cp:lastPrinted>
  <dcterms:created xsi:type="dcterms:W3CDTF">2020-12-11T18:38:00Z</dcterms:created>
  <dcterms:modified xsi:type="dcterms:W3CDTF">2021-01-12T14:26:00Z</dcterms:modified>
</cp:coreProperties>
</file>