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76A0E" w14:textId="42F8642F" w:rsidR="001F00DA" w:rsidRPr="004740CF" w:rsidRDefault="004740CF" w:rsidP="001F00DA">
      <w:pPr>
        <w:rPr>
          <w:b/>
          <w:bCs/>
          <w:sz w:val="56"/>
          <w:szCs w:val="56"/>
        </w:rPr>
      </w:pPr>
      <w:r w:rsidRPr="004740CF">
        <w:rPr>
          <w:b/>
          <w:bCs/>
          <w:sz w:val="56"/>
          <w:szCs w:val="56"/>
        </w:rPr>
        <w:t>Chapitre 05 Sécurité</w:t>
      </w:r>
      <w:r w:rsidR="001F00DA" w:rsidRPr="004740CF">
        <w:rPr>
          <w:b/>
          <w:bCs/>
          <w:sz w:val="56"/>
          <w:szCs w:val="56"/>
        </w:rPr>
        <w:t xml:space="preserve"> des adresses IPv6</w:t>
      </w:r>
    </w:p>
    <w:p w14:paraId="76646E77" w14:textId="77777777" w:rsidR="004740CF" w:rsidRDefault="004740CF" w:rsidP="001F00DA">
      <w:pPr>
        <w:rPr>
          <w:b/>
          <w:bCs/>
        </w:rPr>
      </w:pPr>
    </w:p>
    <w:p w14:paraId="1F8C86C3" w14:textId="4E282D73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Introduction</w:t>
      </w:r>
    </w:p>
    <w:p w14:paraId="0ED38304" w14:textId="77777777" w:rsidR="00ED459A" w:rsidRDefault="001F00DA" w:rsidP="001F00DA">
      <w:r w:rsidRPr="001F00DA">
        <w:t xml:space="preserve">L’adoption croissante du protocole IPv6 répond à l’épuisement des adresses IPv4, mais elle introduit également de nouveaux défis en matière de sécurité. </w:t>
      </w:r>
    </w:p>
    <w:p w14:paraId="6D1A9AFD" w14:textId="08AD43B8" w:rsidR="001F00DA" w:rsidRPr="001F00DA" w:rsidRDefault="001F00DA" w:rsidP="001F00DA">
      <w:r w:rsidRPr="001F00DA">
        <w:t xml:space="preserve">Ce chapitre </w:t>
      </w:r>
      <w:r w:rsidR="00ED459A">
        <w:t>détaille</w:t>
      </w:r>
      <w:r w:rsidRPr="001F00DA">
        <w:t xml:space="preserve"> les vulnérabilités </w:t>
      </w:r>
      <w:r w:rsidR="00ED459A">
        <w:t>des</w:t>
      </w:r>
      <w:r w:rsidRPr="001F00DA">
        <w:t xml:space="preserve"> adresses IPv6 et les mécanismes permettant d'assurer leur sécurité dans les réseaux modernes.</w:t>
      </w:r>
    </w:p>
    <w:p w14:paraId="30B8C5EF" w14:textId="536FCF89" w:rsidR="001F00DA" w:rsidRPr="001F00DA" w:rsidRDefault="001F00DA" w:rsidP="001F00DA"/>
    <w:p w14:paraId="3B8E3C90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1. Spécificités de l’adressage IPv6</w:t>
      </w:r>
    </w:p>
    <w:p w14:paraId="5AB638E0" w14:textId="77777777" w:rsidR="001F00DA" w:rsidRPr="001F00DA" w:rsidRDefault="001F00DA" w:rsidP="001F00DA">
      <w:r w:rsidRPr="001F00DA">
        <w:t>IPv6 introduit plusieurs types d’adresses et de mécanismes d’auto-configuration qui diffèrent fondamentalement d’IPv4 :</w:t>
      </w:r>
    </w:p>
    <w:p w14:paraId="1BB0DE0A" w14:textId="77777777" w:rsidR="001F00DA" w:rsidRPr="001F00DA" w:rsidRDefault="001F00DA" w:rsidP="001F00DA">
      <w:pPr>
        <w:numPr>
          <w:ilvl w:val="0"/>
          <w:numId w:val="1"/>
        </w:numPr>
      </w:pPr>
      <w:r w:rsidRPr="001F00DA">
        <w:rPr>
          <w:b/>
          <w:bCs/>
        </w:rPr>
        <w:t>Longueur de l'adresse :</w:t>
      </w:r>
      <w:r w:rsidRPr="001F00DA">
        <w:t xml:space="preserve"> 128 bits contre 32 bits en IPv4.</w:t>
      </w:r>
    </w:p>
    <w:p w14:paraId="6B42F85A" w14:textId="77777777" w:rsidR="001F00DA" w:rsidRPr="001F00DA" w:rsidRDefault="001F00DA" w:rsidP="001F00DA">
      <w:pPr>
        <w:numPr>
          <w:ilvl w:val="0"/>
          <w:numId w:val="1"/>
        </w:numPr>
      </w:pPr>
      <w:r w:rsidRPr="001F00DA">
        <w:rPr>
          <w:b/>
          <w:bCs/>
        </w:rPr>
        <w:t>Types d'adresses :</w:t>
      </w:r>
      <w:r w:rsidRPr="001F00DA">
        <w:t xml:space="preserve"> unicast, multicast, anycast (pas de broadcast).</w:t>
      </w:r>
    </w:p>
    <w:p w14:paraId="033E82EB" w14:textId="77777777" w:rsidR="001F00DA" w:rsidRPr="001F00DA" w:rsidRDefault="001F00DA" w:rsidP="001F00DA">
      <w:pPr>
        <w:numPr>
          <w:ilvl w:val="0"/>
          <w:numId w:val="1"/>
        </w:numPr>
      </w:pPr>
      <w:r w:rsidRPr="001F00DA">
        <w:rPr>
          <w:b/>
          <w:bCs/>
        </w:rPr>
        <w:t>Auto-configuration Stateless (SLAAC)</w:t>
      </w:r>
      <w:r w:rsidRPr="001F00DA">
        <w:t xml:space="preserve"> et </w:t>
      </w:r>
      <w:r w:rsidRPr="001F00DA">
        <w:rPr>
          <w:b/>
          <w:bCs/>
        </w:rPr>
        <w:t>DHCPv6</w:t>
      </w:r>
      <w:r w:rsidRPr="001F00DA">
        <w:t>.</w:t>
      </w:r>
    </w:p>
    <w:p w14:paraId="10312C58" w14:textId="77777777" w:rsidR="001F00DA" w:rsidRPr="001F00DA" w:rsidRDefault="001F00DA" w:rsidP="001F00DA">
      <w:pPr>
        <w:numPr>
          <w:ilvl w:val="0"/>
          <w:numId w:val="1"/>
        </w:numPr>
      </w:pPr>
      <w:r w:rsidRPr="001F00DA">
        <w:rPr>
          <w:b/>
          <w:bCs/>
        </w:rPr>
        <w:t>Présence obligatoire d’IPSec</w:t>
      </w:r>
      <w:r w:rsidRPr="001F00DA">
        <w:t xml:space="preserve"> (dans la spécification, mais pas toujours activée).</w:t>
      </w:r>
    </w:p>
    <w:p w14:paraId="68F04162" w14:textId="47817762" w:rsidR="001F00DA" w:rsidRDefault="001F00DA" w:rsidP="001F00DA"/>
    <w:p w14:paraId="736F6A87" w14:textId="01C9FD46" w:rsidR="001F00DA" w:rsidRPr="001F00DA" w:rsidRDefault="001F00DA" w:rsidP="001F00DA">
      <w:pPr>
        <w:rPr>
          <w:b/>
          <w:bCs/>
        </w:rPr>
      </w:pPr>
      <w:r>
        <w:rPr>
          <w:b/>
          <w:bCs/>
        </w:rPr>
        <w:t xml:space="preserve">2. </w:t>
      </w:r>
      <w:r w:rsidRPr="001F00DA">
        <w:rPr>
          <w:b/>
          <w:bCs/>
        </w:rPr>
        <w:t>Attaques IPv6 : Détails et Mécanismes</w:t>
      </w:r>
    </w:p>
    <w:p w14:paraId="1456A605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1. Attaques sur le Neighbor Discovery Protocol (NDP)</w:t>
      </w:r>
    </w:p>
    <w:p w14:paraId="5B2BD3B9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1.1. NDP Spoofing / Poisoning</w:t>
      </w:r>
    </w:p>
    <w:p w14:paraId="3B664C1B" w14:textId="77777777" w:rsidR="001F00DA" w:rsidRDefault="001F00DA" w:rsidP="001F00DA">
      <w:pPr>
        <w:numPr>
          <w:ilvl w:val="0"/>
          <w:numId w:val="9"/>
        </w:numPr>
      </w:pPr>
      <w:r w:rsidRPr="001F00DA">
        <w:rPr>
          <w:b/>
          <w:bCs/>
        </w:rPr>
        <w:t>Description :</w:t>
      </w:r>
      <w:r w:rsidRPr="001F00DA">
        <w:t xml:space="preserve"> L’attaquant envoie de fausses réponses NDP (Neighbor Advertisement) pour lier une adresse IPv6 à sa propre adresse MAC.</w:t>
      </w:r>
    </w:p>
    <w:p w14:paraId="4EFADD56" w14:textId="77777777" w:rsidR="005069A1" w:rsidRDefault="005069A1" w:rsidP="005069A1">
      <w:pPr>
        <w:ind w:left="720"/>
        <w:rPr>
          <w:b/>
          <w:bCs/>
        </w:rPr>
      </w:pPr>
    </w:p>
    <w:p w14:paraId="3402657A" w14:textId="5D4CA135" w:rsidR="005069A1" w:rsidRPr="005069A1" w:rsidRDefault="005069A1" w:rsidP="005069A1">
      <w:pPr>
        <w:ind w:left="720"/>
      </w:pPr>
      <w:r w:rsidRPr="005069A1">
        <w:rPr>
          <w:noProof/>
        </w:rPr>
        <w:lastRenderedPageBreak/>
        <w:drawing>
          <wp:inline distT="0" distB="0" distL="0" distR="0" wp14:anchorId="25226827" wp14:editId="443FC3F0">
            <wp:extent cx="5760720" cy="3423285"/>
            <wp:effectExtent l="0" t="0" r="0" b="5715"/>
            <wp:docPr id="17255317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2C8B" w14:textId="77777777" w:rsidR="005069A1" w:rsidRPr="001F00DA" w:rsidRDefault="005069A1" w:rsidP="005069A1">
      <w:pPr>
        <w:ind w:left="720"/>
      </w:pPr>
    </w:p>
    <w:p w14:paraId="5E8270DD" w14:textId="77777777" w:rsidR="001F00DA" w:rsidRPr="001F00DA" w:rsidRDefault="001F00DA" w:rsidP="001F00DA">
      <w:pPr>
        <w:numPr>
          <w:ilvl w:val="0"/>
          <w:numId w:val="9"/>
        </w:numPr>
      </w:pPr>
      <w:r w:rsidRPr="001F00DA">
        <w:rPr>
          <w:b/>
          <w:bCs/>
        </w:rPr>
        <w:t>Conséquence :</w:t>
      </w:r>
      <w:r w:rsidRPr="001F00DA">
        <w:t xml:space="preserve"> Redirection du trafic vers l’attaquant (MITM), déni de service, usurpation d’identité.</w:t>
      </w:r>
    </w:p>
    <w:p w14:paraId="4D30ABF2" w14:textId="77777777" w:rsidR="001F00DA" w:rsidRPr="001F00DA" w:rsidRDefault="001F00DA" w:rsidP="001F00DA">
      <w:pPr>
        <w:numPr>
          <w:ilvl w:val="0"/>
          <w:numId w:val="9"/>
        </w:numPr>
      </w:pPr>
      <w:r w:rsidRPr="001F00DA">
        <w:rPr>
          <w:b/>
          <w:bCs/>
        </w:rPr>
        <w:t>Comparable à :</w:t>
      </w:r>
      <w:r w:rsidRPr="001F00DA">
        <w:t xml:space="preserve"> ARP Spoofing en IPv4.</w:t>
      </w:r>
    </w:p>
    <w:p w14:paraId="5F413EB3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1.2. NDP DoS (Cache Exhaustion)</w:t>
      </w:r>
    </w:p>
    <w:p w14:paraId="650F466C" w14:textId="77777777" w:rsidR="001F00DA" w:rsidRDefault="001F00DA" w:rsidP="001F00DA">
      <w:pPr>
        <w:numPr>
          <w:ilvl w:val="0"/>
          <w:numId w:val="10"/>
        </w:numPr>
      </w:pPr>
      <w:r w:rsidRPr="001F00DA">
        <w:rPr>
          <w:b/>
          <w:bCs/>
        </w:rPr>
        <w:t>Description :</w:t>
      </w:r>
      <w:r w:rsidRPr="001F00DA">
        <w:t xml:space="preserve"> L’attaquant envoie des milliers de faux paquets NDP avec des adresses IPv6 aléatoires.</w:t>
      </w:r>
    </w:p>
    <w:p w14:paraId="029610A3" w14:textId="50935D87" w:rsidR="00042C3D" w:rsidRDefault="00042C3D" w:rsidP="00042C3D">
      <w:pPr>
        <w:pStyle w:val="NormalWeb"/>
        <w:ind w:left="720"/>
      </w:pPr>
      <w:r>
        <w:rPr>
          <w:noProof/>
        </w:rPr>
        <w:drawing>
          <wp:inline distT="0" distB="0" distL="0" distR="0" wp14:anchorId="2A00FA7B" wp14:editId="41DEED61">
            <wp:extent cx="3756660" cy="3109017"/>
            <wp:effectExtent l="0" t="0" r="0" b="0"/>
            <wp:docPr id="70262744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874" cy="311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8419" w14:textId="6C20D388" w:rsidR="00F611CC" w:rsidRDefault="00F611CC" w:rsidP="00042C3D">
      <w:pPr>
        <w:pStyle w:val="NormalWeb"/>
        <w:ind w:left="720"/>
      </w:pPr>
    </w:p>
    <w:p w14:paraId="2BDD852F" w14:textId="77777777" w:rsidR="00F611CC" w:rsidRPr="001F00DA" w:rsidRDefault="00F611CC" w:rsidP="00F611CC"/>
    <w:p w14:paraId="160D7E92" w14:textId="77777777" w:rsidR="001F00DA" w:rsidRPr="001F00DA" w:rsidRDefault="001F00DA" w:rsidP="001F00DA">
      <w:pPr>
        <w:numPr>
          <w:ilvl w:val="0"/>
          <w:numId w:val="10"/>
        </w:numPr>
      </w:pPr>
      <w:r w:rsidRPr="001F00DA">
        <w:rPr>
          <w:b/>
          <w:bCs/>
        </w:rPr>
        <w:t>Conséquence :</w:t>
      </w:r>
      <w:r w:rsidRPr="001F00DA">
        <w:t xml:space="preserve"> Remplissage du cache NDP du routeur ou de la machine cible → saturation mémoire → crash ou ralentissement du système.</w:t>
      </w:r>
    </w:p>
    <w:p w14:paraId="1EBD58A5" w14:textId="77777777" w:rsidR="001F00DA" w:rsidRPr="001F00DA" w:rsidRDefault="001F00DA" w:rsidP="001F00DA">
      <w:pPr>
        <w:numPr>
          <w:ilvl w:val="0"/>
          <w:numId w:val="10"/>
        </w:numPr>
      </w:pPr>
      <w:r w:rsidRPr="001F00DA">
        <w:rPr>
          <w:b/>
          <w:bCs/>
        </w:rPr>
        <w:t>Outil :</w:t>
      </w:r>
      <w:r w:rsidRPr="001F00DA">
        <w:t xml:space="preserve"> THC-IPv6 (fake_router6, flood_advertise6).</w:t>
      </w:r>
    </w:p>
    <w:p w14:paraId="60FE6EDB" w14:textId="4590EDA4" w:rsidR="001F00DA" w:rsidRPr="001F00DA" w:rsidRDefault="001F00DA" w:rsidP="001F00DA"/>
    <w:p w14:paraId="1BEFBB40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2. Attaques sur Router Advertisement (RA)</w:t>
      </w:r>
    </w:p>
    <w:p w14:paraId="56EF4B1C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2.1. RA Spoofing</w:t>
      </w:r>
    </w:p>
    <w:p w14:paraId="3521483D" w14:textId="77777777" w:rsidR="001F00DA" w:rsidRDefault="001F00DA" w:rsidP="001F00DA">
      <w:pPr>
        <w:numPr>
          <w:ilvl w:val="0"/>
          <w:numId w:val="11"/>
        </w:numPr>
      </w:pPr>
      <w:r w:rsidRPr="001F00DA">
        <w:rPr>
          <w:b/>
          <w:bCs/>
        </w:rPr>
        <w:t>Description :</w:t>
      </w:r>
      <w:r w:rsidRPr="001F00DA">
        <w:t xml:space="preserve"> Un attaquant envoie de faux paquets RA (Router Advertisement) pour annoncer sa machine comme routeur par défaut.</w:t>
      </w:r>
    </w:p>
    <w:p w14:paraId="05424BB4" w14:textId="77777777" w:rsidR="00040FAF" w:rsidRDefault="00040FAF" w:rsidP="00040FAF">
      <w:pPr>
        <w:ind w:left="360"/>
      </w:pPr>
    </w:p>
    <w:p w14:paraId="56C44B44" w14:textId="06CCFC4C" w:rsidR="00040FAF" w:rsidRPr="00040FAF" w:rsidRDefault="00040FAF" w:rsidP="00040FAF">
      <w:pPr>
        <w:ind w:left="360"/>
      </w:pPr>
      <w:r w:rsidRPr="00040FAF">
        <w:rPr>
          <w:noProof/>
        </w:rPr>
        <w:drawing>
          <wp:inline distT="0" distB="0" distL="0" distR="0" wp14:anchorId="28621B76" wp14:editId="34962D87">
            <wp:extent cx="5760720" cy="2220595"/>
            <wp:effectExtent l="0" t="0" r="0" b="8255"/>
            <wp:docPr id="206464131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2E13" w14:textId="77777777" w:rsidR="00040FAF" w:rsidRPr="001F00DA" w:rsidRDefault="00040FAF" w:rsidP="00040FAF">
      <w:pPr>
        <w:ind w:left="360"/>
      </w:pPr>
    </w:p>
    <w:p w14:paraId="58DD288C" w14:textId="77777777" w:rsidR="001F00DA" w:rsidRPr="001F00DA" w:rsidRDefault="001F00DA" w:rsidP="001F00DA">
      <w:pPr>
        <w:numPr>
          <w:ilvl w:val="0"/>
          <w:numId w:val="11"/>
        </w:numPr>
      </w:pPr>
      <w:r w:rsidRPr="001F00DA">
        <w:rPr>
          <w:b/>
          <w:bCs/>
        </w:rPr>
        <w:t>Effet :</w:t>
      </w:r>
      <w:r w:rsidRPr="001F00DA">
        <w:t xml:space="preserve"> Les hôtes sur le réseau peuvent rediriger leur trafic vers l’attaquant.</w:t>
      </w:r>
    </w:p>
    <w:p w14:paraId="37695B47" w14:textId="77777777" w:rsidR="001F00DA" w:rsidRPr="001F00DA" w:rsidRDefault="001F00DA" w:rsidP="001F00DA">
      <w:pPr>
        <w:numPr>
          <w:ilvl w:val="0"/>
          <w:numId w:val="11"/>
        </w:numPr>
      </w:pPr>
      <w:r w:rsidRPr="001F00DA">
        <w:rPr>
          <w:b/>
          <w:bCs/>
        </w:rPr>
        <w:t>Utilisation :</w:t>
      </w:r>
      <w:r w:rsidRPr="001F00DA">
        <w:t xml:space="preserve"> MITM, interception de trafic.</w:t>
      </w:r>
    </w:p>
    <w:p w14:paraId="5FDF7328" w14:textId="77777777" w:rsidR="001F00DA" w:rsidRPr="001F00DA" w:rsidRDefault="001F00DA" w:rsidP="001F00DA">
      <w:pPr>
        <w:numPr>
          <w:ilvl w:val="0"/>
          <w:numId w:val="11"/>
        </w:numPr>
      </w:pPr>
      <w:r w:rsidRPr="001F00DA">
        <w:rPr>
          <w:b/>
          <w:bCs/>
        </w:rPr>
        <w:t>Contre-mesure :</w:t>
      </w:r>
      <w:r w:rsidRPr="001F00DA">
        <w:t xml:space="preserve"> RA Guard, contrôle du port.</w:t>
      </w:r>
    </w:p>
    <w:p w14:paraId="1A51A07F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2.2. RA Flooding</w:t>
      </w:r>
    </w:p>
    <w:p w14:paraId="4886EF3E" w14:textId="77777777" w:rsidR="001F00DA" w:rsidRDefault="001F00DA" w:rsidP="001F00DA">
      <w:pPr>
        <w:numPr>
          <w:ilvl w:val="0"/>
          <w:numId w:val="12"/>
        </w:numPr>
      </w:pPr>
      <w:r w:rsidRPr="001F00DA">
        <w:rPr>
          <w:b/>
          <w:bCs/>
        </w:rPr>
        <w:t>Description :</w:t>
      </w:r>
      <w:r w:rsidRPr="001F00DA">
        <w:t xml:space="preserve"> Bombardement du réseau avec des RA contenant des préfixes ou paramètres falsifiés.</w:t>
      </w:r>
    </w:p>
    <w:p w14:paraId="536B7D8F" w14:textId="0D0B3576" w:rsidR="001E64D6" w:rsidRPr="001F00DA" w:rsidRDefault="001E64D6" w:rsidP="001E64D6">
      <w:pPr>
        <w:ind w:left="720"/>
      </w:pPr>
      <w:r w:rsidRPr="001E64D6">
        <w:rPr>
          <w:noProof/>
        </w:rPr>
        <w:lastRenderedPageBreak/>
        <w:drawing>
          <wp:inline distT="0" distB="0" distL="0" distR="0" wp14:anchorId="020E976F" wp14:editId="04D42D35">
            <wp:extent cx="3513124" cy="2270957"/>
            <wp:effectExtent l="0" t="0" r="0" b="0"/>
            <wp:docPr id="17241598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59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05D2" w14:textId="77777777" w:rsidR="001F00DA" w:rsidRPr="001F00DA" w:rsidRDefault="001F00DA" w:rsidP="001F00DA">
      <w:pPr>
        <w:numPr>
          <w:ilvl w:val="0"/>
          <w:numId w:val="12"/>
        </w:numPr>
      </w:pPr>
      <w:r w:rsidRPr="001F00DA">
        <w:rPr>
          <w:b/>
          <w:bCs/>
        </w:rPr>
        <w:t>Effet :</w:t>
      </w:r>
      <w:r w:rsidRPr="001F00DA">
        <w:t xml:space="preserve"> Création massive d’adresses IPv6, surcharge CPU et mémoire → déni de service.</w:t>
      </w:r>
    </w:p>
    <w:p w14:paraId="1F0D4380" w14:textId="3D0613D6" w:rsidR="001F00DA" w:rsidRPr="001F00DA" w:rsidRDefault="001F00DA" w:rsidP="001F00DA"/>
    <w:p w14:paraId="5AE342DD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3. SLAAC (Stateless Address Auto-Configuration) Attacks</w:t>
      </w:r>
    </w:p>
    <w:p w14:paraId="5B890F6B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3.1. Faux préfixe IPv6</w:t>
      </w:r>
    </w:p>
    <w:p w14:paraId="342174BB" w14:textId="77777777" w:rsidR="001F00DA" w:rsidRPr="001F00DA" w:rsidRDefault="001F00DA" w:rsidP="001F00DA">
      <w:pPr>
        <w:numPr>
          <w:ilvl w:val="0"/>
          <w:numId w:val="13"/>
        </w:numPr>
      </w:pPr>
      <w:r w:rsidRPr="001F00DA">
        <w:rPr>
          <w:b/>
          <w:bCs/>
        </w:rPr>
        <w:t>Description :</w:t>
      </w:r>
      <w:r w:rsidRPr="001F00DA">
        <w:t xml:space="preserve"> L’attaquant insère un nouveau préfixe via RA, provoquant la génération d’une fausse adresse IPv6.</w:t>
      </w:r>
    </w:p>
    <w:p w14:paraId="02880341" w14:textId="77777777" w:rsidR="001F00DA" w:rsidRPr="001F00DA" w:rsidRDefault="001F00DA" w:rsidP="001F00DA">
      <w:pPr>
        <w:numPr>
          <w:ilvl w:val="0"/>
          <w:numId w:val="13"/>
        </w:numPr>
      </w:pPr>
      <w:r w:rsidRPr="001F00DA">
        <w:rPr>
          <w:b/>
          <w:bCs/>
        </w:rPr>
        <w:t>Effet :</w:t>
      </w:r>
      <w:r w:rsidRPr="001F00DA">
        <w:t xml:space="preserve"> L’hôte peut devenir inaccessible ou rediriger le trafic.</w:t>
      </w:r>
    </w:p>
    <w:p w14:paraId="36F17582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3.2. Attaque de type Rogue DHCPv6 Server</w:t>
      </w:r>
    </w:p>
    <w:p w14:paraId="6835CC1A" w14:textId="77777777" w:rsidR="001F00DA" w:rsidRDefault="001F00DA" w:rsidP="001F00DA">
      <w:pPr>
        <w:numPr>
          <w:ilvl w:val="0"/>
          <w:numId w:val="14"/>
        </w:numPr>
      </w:pPr>
      <w:r w:rsidRPr="001F00DA">
        <w:rPr>
          <w:b/>
          <w:bCs/>
        </w:rPr>
        <w:t>Description :</w:t>
      </w:r>
      <w:r w:rsidRPr="001F00DA">
        <w:t xml:space="preserve"> Un faux serveur DHCPv6 fournit des informations incorrectes (ex. DNS, routeur, passerelle).</w:t>
      </w:r>
    </w:p>
    <w:p w14:paraId="7C74E7CB" w14:textId="77777777" w:rsidR="00B0501A" w:rsidRDefault="00B0501A" w:rsidP="00B0501A">
      <w:pPr>
        <w:ind w:left="720"/>
        <w:rPr>
          <w:b/>
          <w:bCs/>
        </w:rPr>
      </w:pPr>
    </w:p>
    <w:p w14:paraId="74978DEA" w14:textId="0762D2AE" w:rsidR="00B0501A" w:rsidRPr="00B0501A" w:rsidRDefault="00B0501A" w:rsidP="00B0501A">
      <w:pPr>
        <w:ind w:left="720"/>
      </w:pPr>
      <w:r w:rsidRPr="00B0501A">
        <w:rPr>
          <w:noProof/>
        </w:rPr>
        <w:drawing>
          <wp:inline distT="0" distB="0" distL="0" distR="0" wp14:anchorId="400E030B" wp14:editId="742117AD">
            <wp:extent cx="5760720" cy="2271395"/>
            <wp:effectExtent l="0" t="0" r="0" b="0"/>
            <wp:docPr id="9378158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03DA" w14:textId="77777777" w:rsidR="00B0501A" w:rsidRPr="001F00DA" w:rsidRDefault="00B0501A" w:rsidP="00B0501A">
      <w:pPr>
        <w:ind w:left="720"/>
      </w:pPr>
    </w:p>
    <w:p w14:paraId="72E3E40C" w14:textId="77777777" w:rsidR="001F00DA" w:rsidRPr="001F00DA" w:rsidRDefault="001F00DA" w:rsidP="001F00DA">
      <w:pPr>
        <w:numPr>
          <w:ilvl w:val="0"/>
          <w:numId w:val="14"/>
        </w:numPr>
      </w:pPr>
      <w:r w:rsidRPr="001F00DA">
        <w:rPr>
          <w:b/>
          <w:bCs/>
        </w:rPr>
        <w:t>Effet :</w:t>
      </w:r>
      <w:r w:rsidRPr="001F00DA">
        <w:t xml:space="preserve"> Redirection vers des serveurs malveillants.</w:t>
      </w:r>
    </w:p>
    <w:p w14:paraId="2BB0A210" w14:textId="2D33D56F" w:rsidR="001F00DA" w:rsidRPr="001F00DA" w:rsidRDefault="001F00DA" w:rsidP="001F00DA"/>
    <w:p w14:paraId="32460379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4. Attaques sur l’Interface Identifier (IID)</w:t>
      </w:r>
    </w:p>
    <w:p w14:paraId="4300139F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4.1. EUI-64-Based Tracking</w:t>
      </w:r>
    </w:p>
    <w:p w14:paraId="74FD8C5B" w14:textId="77777777" w:rsidR="001F00DA" w:rsidRDefault="001F00DA" w:rsidP="001F00DA">
      <w:pPr>
        <w:numPr>
          <w:ilvl w:val="0"/>
          <w:numId w:val="15"/>
        </w:numPr>
      </w:pPr>
      <w:r w:rsidRPr="001F00DA">
        <w:rPr>
          <w:b/>
          <w:bCs/>
        </w:rPr>
        <w:t>Description :</w:t>
      </w:r>
      <w:r w:rsidRPr="001F00DA">
        <w:t xml:space="preserve"> L’adresse IPv6 est calculée automatiquement à partir de l’adresse MAC → traçabilité permanente de l’appareil.</w:t>
      </w:r>
    </w:p>
    <w:p w14:paraId="554915A6" w14:textId="77777777" w:rsidR="00F30C86" w:rsidRDefault="00F30C86" w:rsidP="00F30C86">
      <w:pPr>
        <w:ind w:left="720"/>
        <w:rPr>
          <w:b/>
          <w:bCs/>
        </w:rPr>
      </w:pPr>
    </w:p>
    <w:p w14:paraId="247B5EFB" w14:textId="6A3F1C0D" w:rsidR="00F30C86" w:rsidRPr="00F30C86" w:rsidRDefault="00F30C86" w:rsidP="00F30C86">
      <w:pPr>
        <w:ind w:left="720"/>
      </w:pPr>
      <w:r w:rsidRPr="00F30C86">
        <w:rPr>
          <w:noProof/>
        </w:rPr>
        <w:drawing>
          <wp:inline distT="0" distB="0" distL="0" distR="0" wp14:anchorId="49357FF9" wp14:editId="77DCBCAC">
            <wp:extent cx="5760720" cy="3720465"/>
            <wp:effectExtent l="0" t="0" r="0" b="0"/>
            <wp:docPr id="210826812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CA7D" w14:textId="77777777" w:rsidR="00F30C86" w:rsidRPr="001F00DA" w:rsidRDefault="00F30C86" w:rsidP="00F30C86">
      <w:pPr>
        <w:ind w:left="720"/>
      </w:pPr>
    </w:p>
    <w:p w14:paraId="3DFE77D8" w14:textId="77777777" w:rsidR="001F00DA" w:rsidRPr="001F00DA" w:rsidRDefault="001F00DA" w:rsidP="001F00DA">
      <w:pPr>
        <w:numPr>
          <w:ilvl w:val="0"/>
          <w:numId w:val="15"/>
        </w:numPr>
      </w:pPr>
      <w:r w:rsidRPr="001F00DA">
        <w:rPr>
          <w:b/>
          <w:bCs/>
        </w:rPr>
        <w:t>Effet :</w:t>
      </w:r>
      <w:r w:rsidRPr="001F00DA">
        <w:t xml:space="preserve"> Atteinte à la vie privée, surveillance inter-réseaux.</w:t>
      </w:r>
    </w:p>
    <w:p w14:paraId="66486BD0" w14:textId="77777777" w:rsidR="001F00DA" w:rsidRPr="001F00DA" w:rsidRDefault="001F00DA" w:rsidP="001F00DA">
      <w:pPr>
        <w:numPr>
          <w:ilvl w:val="0"/>
          <w:numId w:val="15"/>
        </w:numPr>
      </w:pPr>
      <w:r w:rsidRPr="001F00DA">
        <w:rPr>
          <w:b/>
          <w:bCs/>
        </w:rPr>
        <w:t>Solution :</w:t>
      </w:r>
      <w:r w:rsidRPr="001F00DA">
        <w:t xml:space="preserve"> Activer les adresses temporaires (RFC 4941), désactiver EUI-64.</w:t>
      </w:r>
    </w:p>
    <w:p w14:paraId="035CFC4F" w14:textId="388FC1E4" w:rsidR="001F00DA" w:rsidRPr="001F00DA" w:rsidRDefault="001F00DA" w:rsidP="001F00DA"/>
    <w:p w14:paraId="21480BD6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5. Attaques sur le multicast et scanning</w:t>
      </w:r>
    </w:p>
    <w:p w14:paraId="63FADFDD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5.1. Multicast Flooding</w:t>
      </w:r>
    </w:p>
    <w:p w14:paraId="2A6B1A4C" w14:textId="77777777" w:rsidR="001F00DA" w:rsidRPr="001F00DA" w:rsidRDefault="001F00DA" w:rsidP="001F00DA">
      <w:pPr>
        <w:numPr>
          <w:ilvl w:val="0"/>
          <w:numId w:val="16"/>
        </w:numPr>
      </w:pPr>
      <w:r w:rsidRPr="001F00DA">
        <w:rPr>
          <w:b/>
          <w:bCs/>
        </w:rPr>
        <w:t>Description :</w:t>
      </w:r>
      <w:r w:rsidRPr="001F00DA">
        <w:t xml:space="preserve"> Utilisation d’adresses multicast (ff02::1, ff02::2) pour envoyer des paquets à tous les hôtes/routeurs du lien.</w:t>
      </w:r>
    </w:p>
    <w:p w14:paraId="69DC967F" w14:textId="77777777" w:rsidR="001F00DA" w:rsidRPr="001F00DA" w:rsidRDefault="001F00DA" w:rsidP="001F00DA">
      <w:pPr>
        <w:numPr>
          <w:ilvl w:val="0"/>
          <w:numId w:val="16"/>
        </w:numPr>
      </w:pPr>
      <w:r w:rsidRPr="001F00DA">
        <w:rPr>
          <w:b/>
          <w:bCs/>
        </w:rPr>
        <w:t>Effet :</w:t>
      </w:r>
      <w:r w:rsidRPr="001F00DA">
        <w:t xml:space="preserve"> Saturation de la bande passante, CPU élevé sur les hôtes.</w:t>
      </w:r>
    </w:p>
    <w:p w14:paraId="4E866B84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5.2. IPv6 Scanning</w:t>
      </w:r>
    </w:p>
    <w:p w14:paraId="15D77794" w14:textId="77777777" w:rsidR="001F00DA" w:rsidRDefault="001F00DA" w:rsidP="001F00DA">
      <w:pPr>
        <w:numPr>
          <w:ilvl w:val="0"/>
          <w:numId w:val="17"/>
        </w:numPr>
      </w:pPr>
      <w:r w:rsidRPr="001F00DA">
        <w:rPr>
          <w:b/>
          <w:bCs/>
        </w:rPr>
        <w:lastRenderedPageBreak/>
        <w:t>Difficulté :</w:t>
      </w:r>
      <w:r w:rsidRPr="001F00DA">
        <w:t xml:space="preserve"> Impossible de scanner l’espace entier (2^64 adresses par sous-réseau), mais...</w:t>
      </w:r>
    </w:p>
    <w:p w14:paraId="5C30FC6E" w14:textId="12F57D66" w:rsidR="003C1672" w:rsidRPr="001F00DA" w:rsidRDefault="003C1672" w:rsidP="003C1672">
      <w:pPr>
        <w:pStyle w:val="NormalWeb"/>
        <w:ind w:left="720"/>
      </w:pPr>
      <w:r>
        <w:rPr>
          <w:noProof/>
        </w:rPr>
        <w:drawing>
          <wp:inline distT="0" distB="0" distL="0" distR="0" wp14:anchorId="28094652" wp14:editId="6ED85C29">
            <wp:extent cx="5760720" cy="2016125"/>
            <wp:effectExtent l="0" t="0" r="0" b="3175"/>
            <wp:docPr id="8536580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2D54" w14:textId="77777777" w:rsidR="001F00DA" w:rsidRPr="001F00DA" w:rsidRDefault="001F00DA" w:rsidP="001F00DA">
      <w:pPr>
        <w:numPr>
          <w:ilvl w:val="0"/>
          <w:numId w:val="17"/>
        </w:numPr>
      </w:pPr>
      <w:r w:rsidRPr="001F00DA">
        <w:rPr>
          <w:b/>
          <w:bCs/>
        </w:rPr>
        <w:t>Méthodes utilisées :</w:t>
      </w:r>
    </w:p>
    <w:p w14:paraId="28BEAAB6" w14:textId="77777777" w:rsidR="001F00DA" w:rsidRPr="001F00DA" w:rsidRDefault="001F00DA" w:rsidP="001F00DA">
      <w:pPr>
        <w:numPr>
          <w:ilvl w:val="1"/>
          <w:numId w:val="17"/>
        </w:numPr>
      </w:pPr>
      <w:r w:rsidRPr="001F00DA">
        <w:t>Scans ciblés (ex. adresses avec suffixes connus comme ::1, ::2, etc.).</w:t>
      </w:r>
    </w:p>
    <w:p w14:paraId="35A7CEA0" w14:textId="77777777" w:rsidR="001F00DA" w:rsidRPr="001F00DA" w:rsidRDefault="001F00DA" w:rsidP="001F00DA">
      <w:pPr>
        <w:numPr>
          <w:ilvl w:val="1"/>
          <w:numId w:val="17"/>
        </w:numPr>
      </w:pPr>
      <w:r w:rsidRPr="001F00DA">
        <w:t>Analyse des adresses générées par EUI-64.</w:t>
      </w:r>
    </w:p>
    <w:p w14:paraId="01AEA70C" w14:textId="77777777" w:rsidR="001F00DA" w:rsidRPr="001F00DA" w:rsidRDefault="001F00DA" w:rsidP="001F00DA">
      <w:pPr>
        <w:numPr>
          <w:ilvl w:val="1"/>
          <w:numId w:val="17"/>
        </w:numPr>
      </w:pPr>
      <w:r w:rsidRPr="001F00DA">
        <w:t>Utilisation d’heuristiques et de dictionnaires.</w:t>
      </w:r>
    </w:p>
    <w:p w14:paraId="244B1F73" w14:textId="77777777" w:rsidR="001F00DA" w:rsidRPr="001F00DA" w:rsidRDefault="001F00DA" w:rsidP="001F00DA">
      <w:pPr>
        <w:numPr>
          <w:ilvl w:val="0"/>
          <w:numId w:val="17"/>
        </w:numPr>
      </w:pPr>
      <w:r w:rsidRPr="001F00DA">
        <w:rPr>
          <w:b/>
          <w:bCs/>
        </w:rPr>
        <w:t>Outils :</w:t>
      </w:r>
      <w:r w:rsidRPr="001F00DA">
        <w:t xml:space="preserve"> nmap, zmap, scan6.</w:t>
      </w:r>
    </w:p>
    <w:p w14:paraId="71023912" w14:textId="7E0E1500" w:rsidR="001F00DA" w:rsidRPr="001F00DA" w:rsidRDefault="001F00DA" w:rsidP="001F00DA"/>
    <w:p w14:paraId="7D546484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6. Attaques Man-in-the-Middle (MITM)</w:t>
      </w:r>
    </w:p>
    <w:p w14:paraId="29A11B42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6.1. MITM via RA/NDP Spoofing</w:t>
      </w:r>
    </w:p>
    <w:p w14:paraId="249F7DD5" w14:textId="77777777" w:rsidR="001F00DA" w:rsidRPr="001F00DA" w:rsidRDefault="001F00DA" w:rsidP="001F00DA">
      <w:pPr>
        <w:numPr>
          <w:ilvl w:val="0"/>
          <w:numId w:val="18"/>
        </w:numPr>
      </w:pPr>
      <w:r w:rsidRPr="001F00DA">
        <w:t>Redirection du trafic à travers l’attaquant.</w:t>
      </w:r>
    </w:p>
    <w:p w14:paraId="15AB1977" w14:textId="77777777" w:rsidR="001F00DA" w:rsidRDefault="001F00DA" w:rsidP="001F00DA">
      <w:pPr>
        <w:numPr>
          <w:ilvl w:val="0"/>
          <w:numId w:val="18"/>
        </w:numPr>
      </w:pPr>
      <w:r w:rsidRPr="001F00DA">
        <w:t>Possibilité de modification, inspection ou suppression de paquets.</w:t>
      </w:r>
    </w:p>
    <w:p w14:paraId="16919D6E" w14:textId="4E635A67" w:rsidR="001745AC" w:rsidRDefault="001745AC" w:rsidP="001745AC">
      <w:pPr>
        <w:pStyle w:val="NormalWeb"/>
        <w:ind w:left="720"/>
      </w:pPr>
      <w:r>
        <w:rPr>
          <w:noProof/>
        </w:rPr>
        <w:drawing>
          <wp:inline distT="0" distB="0" distL="0" distR="0" wp14:anchorId="7D5DE7C6" wp14:editId="2FD870E5">
            <wp:extent cx="4937760" cy="1988820"/>
            <wp:effectExtent l="0" t="0" r="0" b="0"/>
            <wp:docPr id="199960887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3248" r="5954" b="30983"/>
                    <a:stretch/>
                  </pic:blipFill>
                  <pic:spPr bwMode="auto"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CE32A" w14:textId="77777777" w:rsidR="001745AC" w:rsidRPr="001F00DA" w:rsidRDefault="001745AC" w:rsidP="001745AC"/>
    <w:p w14:paraId="56CA6375" w14:textId="2D565E37" w:rsidR="004D29B3" w:rsidRPr="001F00DA" w:rsidRDefault="001F00DA" w:rsidP="004D29B3">
      <w:pPr>
        <w:rPr>
          <w:b/>
          <w:bCs/>
        </w:rPr>
      </w:pPr>
      <w:r w:rsidRPr="001F00DA">
        <w:rPr>
          <w:b/>
          <w:bCs/>
        </w:rPr>
        <w:t>6.2. MITM avec DHCPv6</w:t>
      </w:r>
    </w:p>
    <w:p w14:paraId="7BF29B20" w14:textId="77777777" w:rsidR="001F00DA" w:rsidRDefault="001F00DA" w:rsidP="001F00DA">
      <w:pPr>
        <w:numPr>
          <w:ilvl w:val="0"/>
          <w:numId w:val="19"/>
        </w:numPr>
      </w:pPr>
      <w:r w:rsidRPr="001F00DA">
        <w:lastRenderedPageBreak/>
        <w:t>Attribution de DNS ou routeurs malveillants → détournement de navigation, phishing.</w:t>
      </w:r>
    </w:p>
    <w:p w14:paraId="54261154" w14:textId="106AB0B7" w:rsidR="004D29B3" w:rsidRDefault="004D29B3" w:rsidP="004D29B3">
      <w:pPr>
        <w:pStyle w:val="NormalWeb"/>
        <w:ind w:left="720"/>
      </w:pPr>
      <w:r>
        <w:rPr>
          <w:noProof/>
        </w:rPr>
        <w:drawing>
          <wp:inline distT="0" distB="0" distL="0" distR="0" wp14:anchorId="21EB1F8C" wp14:editId="3E319D42">
            <wp:extent cx="5760720" cy="2651760"/>
            <wp:effectExtent l="0" t="0" r="0" b="0"/>
            <wp:docPr id="19065239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1A88" w14:textId="7D48A4A5" w:rsidR="001F00DA" w:rsidRPr="001F00DA" w:rsidRDefault="001F00DA" w:rsidP="001F00DA"/>
    <w:p w14:paraId="27A48948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7. Abus d’IPSec et fragmentation</w:t>
      </w:r>
    </w:p>
    <w:p w14:paraId="6E3359A2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7.1. Tunneling malveillant (IPv6-in-IPv4)</w:t>
      </w:r>
    </w:p>
    <w:p w14:paraId="43028AD2" w14:textId="77777777" w:rsidR="001F00DA" w:rsidRDefault="001F00DA" w:rsidP="001F00DA">
      <w:pPr>
        <w:numPr>
          <w:ilvl w:val="0"/>
          <w:numId w:val="20"/>
        </w:numPr>
      </w:pPr>
      <w:r w:rsidRPr="001F00DA">
        <w:rPr>
          <w:b/>
          <w:bCs/>
        </w:rPr>
        <w:t>Description :</w:t>
      </w:r>
      <w:r w:rsidRPr="001F00DA">
        <w:t xml:space="preserve"> Utilisation abusive de tunnels automatiques (6to4, Teredo, ISATAP) pour contourner les règles de sécurité.</w:t>
      </w:r>
    </w:p>
    <w:p w14:paraId="1A8D869B" w14:textId="4A2D1AA8" w:rsidR="00365D02" w:rsidRDefault="00365D02" w:rsidP="00365D02">
      <w:pPr>
        <w:pStyle w:val="NormalWeb"/>
        <w:ind w:left="720"/>
      </w:pPr>
      <w:r>
        <w:rPr>
          <w:noProof/>
        </w:rPr>
        <w:drawing>
          <wp:inline distT="0" distB="0" distL="0" distR="0" wp14:anchorId="10A4BA58" wp14:editId="57E6BEA8">
            <wp:extent cx="5760720" cy="3741420"/>
            <wp:effectExtent l="0" t="0" r="0" b="0"/>
            <wp:docPr id="12031342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15CA" w14:textId="77777777" w:rsidR="00365D02" w:rsidRPr="001F00DA" w:rsidRDefault="00365D02" w:rsidP="00365D02">
      <w:pPr>
        <w:ind w:left="720"/>
      </w:pPr>
    </w:p>
    <w:p w14:paraId="53947494" w14:textId="77777777" w:rsidR="001F00DA" w:rsidRPr="001F00DA" w:rsidRDefault="001F00DA" w:rsidP="001F00DA">
      <w:pPr>
        <w:numPr>
          <w:ilvl w:val="0"/>
          <w:numId w:val="20"/>
        </w:numPr>
      </w:pPr>
      <w:r w:rsidRPr="001F00DA">
        <w:rPr>
          <w:b/>
          <w:bCs/>
        </w:rPr>
        <w:lastRenderedPageBreak/>
        <w:t>Effet :</w:t>
      </w:r>
      <w:r w:rsidRPr="001F00DA">
        <w:t xml:space="preserve"> Infiltration dans le réseau IPv6 via une couche IPv4, souvent non surveillée.</w:t>
      </w:r>
    </w:p>
    <w:p w14:paraId="014926E3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7.2. Fragmentation abuse</w:t>
      </w:r>
    </w:p>
    <w:p w14:paraId="6E659320" w14:textId="77777777" w:rsidR="001F00DA" w:rsidRDefault="001F00DA" w:rsidP="001F00DA">
      <w:pPr>
        <w:numPr>
          <w:ilvl w:val="0"/>
          <w:numId w:val="21"/>
        </w:numPr>
      </w:pPr>
      <w:r w:rsidRPr="001F00DA">
        <w:t>IPv6 permet la fragmentation uniquement à l’hôte émetteur.</w:t>
      </w:r>
    </w:p>
    <w:p w14:paraId="5D3906FB" w14:textId="060D2AEB" w:rsidR="004740CF" w:rsidRPr="001F00DA" w:rsidRDefault="004740CF" w:rsidP="004740CF">
      <w:pPr>
        <w:pStyle w:val="NormalWeb"/>
        <w:numPr>
          <w:ilvl w:val="0"/>
          <w:numId w:val="21"/>
        </w:numPr>
      </w:pPr>
      <w:r>
        <w:t>=</w:t>
      </w:r>
      <w:r>
        <w:rPr>
          <w:noProof/>
        </w:rPr>
        <w:drawing>
          <wp:inline distT="0" distB="0" distL="0" distR="0" wp14:anchorId="508B249C" wp14:editId="088881F2">
            <wp:extent cx="5692140" cy="6888480"/>
            <wp:effectExtent l="0" t="0" r="3810" b="7620"/>
            <wp:docPr id="93988909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2976" w14:textId="77777777" w:rsidR="001F00DA" w:rsidRPr="001F00DA" w:rsidRDefault="001F00DA" w:rsidP="001F00DA">
      <w:pPr>
        <w:numPr>
          <w:ilvl w:val="0"/>
          <w:numId w:val="21"/>
        </w:numPr>
      </w:pPr>
      <w:r w:rsidRPr="001F00DA">
        <w:t xml:space="preserve">Des fragments mal formés ou délibérément séparés peuvent </w:t>
      </w:r>
      <w:r w:rsidRPr="001F00DA">
        <w:rPr>
          <w:b/>
          <w:bCs/>
        </w:rPr>
        <w:t>bypasser les systèmes de détection d’intrusion (IDS)</w:t>
      </w:r>
      <w:r w:rsidRPr="001F00DA">
        <w:t>.</w:t>
      </w:r>
    </w:p>
    <w:p w14:paraId="6BA57C64" w14:textId="66E153B0" w:rsidR="001F00DA" w:rsidRDefault="001F00DA" w:rsidP="001F00DA"/>
    <w:p w14:paraId="32FF0783" w14:textId="4FB5382F" w:rsidR="004740CF" w:rsidRDefault="004740CF" w:rsidP="001F00DA"/>
    <w:p w14:paraId="0FBCCDD6" w14:textId="77777777" w:rsidR="004740CF" w:rsidRDefault="004740CF" w:rsidP="001F00DA"/>
    <w:p w14:paraId="1A24DD31" w14:textId="77777777" w:rsidR="004740CF" w:rsidRPr="001F00DA" w:rsidRDefault="004740CF" w:rsidP="001F00DA"/>
    <w:p w14:paraId="46A1F114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Outils courants d'attaque IPv6</w:t>
      </w:r>
    </w:p>
    <w:tbl>
      <w:tblPr>
        <w:tblStyle w:val="TableauGrille4-Accentuation5"/>
        <w:tblW w:w="0" w:type="auto"/>
        <w:tblLook w:val="04A0" w:firstRow="1" w:lastRow="0" w:firstColumn="1" w:lastColumn="0" w:noHBand="0" w:noVBand="1"/>
      </w:tblPr>
      <w:tblGrid>
        <w:gridCol w:w="1781"/>
        <w:gridCol w:w="6459"/>
      </w:tblGrid>
      <w:tr w:rsidR="001F00DA" w:rsidRPr="001F00DA" w14:paraId="0A586A93" w14:textId="77777777" w:rsidTr="00474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A63B5" w14:textId="77777777" w:rsidR="001F00DA" w:rsidRPr="001F00DA" w:rsidRDefault="001F00DA" w:rsidP="001F00DA">
            <w:pPr>
              <w:rPr>
                <w:b w:val="0"/>
                <w:bCs w:val="0"/>
              </w:rPr>
            </w:pPr>
            <w:r w:rsidRPr="001F00DA">
              <w:t>Outil</w:t>
            </w:r>
          </w:p>
        </w:tc>
        <w:tc>
          <w:tcPr>
            <w:tcW w:w="0" w:type="auto"/>
            <w:hideMark/>
          </w:tcPr>
          <w:p w14:paraId="1CBFEF9F" w14:textId="77777777" w:rsidR="001F00DA" w:rsidRPr="001F00DA" w:rsidRDefault="001F00DA" w:rsidP="001F0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F00DA">
              <w:t>Fonction</w:t>
            </w:r>
          </w:p>
        </w:tc>
      </w:tr>
      <w:tr w:rsidR="001F00DA" w:rsidRPr="001F00DA" w14:paraId="1BA9F312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FD4BA3" w14:textId="77777777" w:rsidR="001F00DA" w:rsidRPr="001F00DA" w:rsidRDefault="001F00DA" w:rsidP="001F00DA">
            <w:r w:rsidRPr="001F00DA">
              <w:t>THC-IPv6</w:t>
            </w:r>
          </w:p>
        </w:tc>
        <w:tc>
          <w:tcPr>
            <w:tcW w:w="0" w:type="auto"/>
            <w:hideMark/>
          </w:tcPr>
          <w:p w14:paraId="1C4B9BEF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Suite complète d’attaques NDP, RA, SLAAC</w:t>
            </w:r>
          </w:p>
        </w:tc>
      </w:tr>
      <w:tr w:rsidR="001F00DA" w:rsidRPr="001F00DA" w14:paraId="486E5A14" w14:textId="77777777" w:rsidTr="0047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ECBCF" w14:textId="77777777" w:rsidR="001F00DA" w:rsidRPr="001F00DA" w:rsidRDefault="001F00DA" w:rsidP="001F00DA">
            <w:r w:rsidRPr="001F00DA">
              <w:t>Metasploit IPv6</w:t>
            </w:r>
          </w:p>
        </w:tc>
        <w:tc>
          <w:tcPr>
            <w:tcW w:w="0" w:type="auto"/>
            <w:hideMark/>
          </w:tcPr>
          <w:p w14:paraId="3B3DAEF9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Modules d’exploitation IPv6</w:t>
            </w:r>
          </w:p>
        </w:tc>
      </w:tr>
      <w:tr w:rsidR="001F00DA" w:rsidRPr="001F00DA" w14:paraId="58767C41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828004" w14:textId="77777777" w:rsidR="001F00DA" w:rsidRPr="001F00DA" w:rsidRDefault="001F00DA" w:rsidP="001F00DA">
            <w:r w:rsidRPr="001F00DA">
              <w:t>Scapy6</w:t>
            </w:r>
          </w:p>
        </w:tc>
        <w:tc>
          <w:tcPr>
            <w:tcW w:w="0" w:type="auto"/>
            <w:hideMark/>
          </w:tcPr>
          <w:p w14:paraId="4575EF9F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Forge de paquets IPv6 personnalisés</w:t>
            </w:r>
          </w:p>
        </w:tc>
      </w:tr>
      <w:tr w:rsidR="001F00DA" w:rsidRPr="001F00DA" w14:paraId="1C99E2DA" w14:textId="77777777" w:rsidTr="0047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9AD1E" w14:textId="77777777" w:rsidR="001F00DA" w:rsidRPr="001F00DA" w:rsidRDefault="001F00DA" w:rsidP="001F00DA">
            <w:r w:rsidRPr="001F00DA">
              <w:t>Nmap/Zmap</w:t>
            </w:r>
          </w:p>
        </w:tc>
        <w:tc>
          <w:tcPr>
            <w:tcW w:w="0" w:type="auto"/>
            <w:hideMark/>
          </w:tcPr>
          <w:p w14:paraId="40C33A21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Scan IPv6</w:t>
            </w:r>
          </w:p>
        </w:tc>
      </w:tr>
      <w:tr w:rsidR="001F00DA" w:rsidRPr="001F00DA" w14:paraId="3D312E54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07706" w14:textId="77777777" w:rsidR="001F00DA" w:rsidRPr="001F00DA" w:rsidRDefault="001F00DA" w:rsidP="001F00DA">
            <w:r w:rsidRPr="001F00DA">
              <w:t>Chiron</w:t>
            </w:r>
          </w:p>
        </w:tc>
        <w:tc>
          <w:tcPr>
            <w:tcW w:w="0" w:type="auto"/>
            <w:hideMark/>
          </w:tcPr>
          <w:p w14:paraId="6502F300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Génération et manipulation de paquets IPv6 (attaque et fuzzing)</w:t>
            </w:r>
          </w:p>
        </w:tc>
      </w:tr>
    </w:tbl>
    <w:p w14:paraId="22CB1280" w14:textId="6D54699E" w:rsidR="001F00DA" w:rsidRPr="001F00DA" w:rsidRDefault="001F00DA" w:rsidP="001F00DA"/>
    <w:p w14:paraId="63918500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Résumé des vulnérabilités et vecteurs d’attaque</w:t>
      </w:r>
    </w:p>
    <w:tbl>
      <w:tblPr>
        <w:tblStyle w:val="TableauGrille4-Accentuation5"/>
        <w:tblW w:w="0" w:type="auto"/>
        <w:tblLook w:val="04A0" w:firstRow="1" w:lastRow="0" w:firstColumn="1" w:lastColumn="0" w:noHBand="0" w:noVBand="1"/>
      </w:tblPr>
      <w:tblGrid>
        <w:gridCol w:w="1677"/>
        <w:gridCol w:w="2013"/>
        <w:gridCol w:w="3289"/>
      </w:tblGrid>
      <w:tr w:rsidR="001F00DA" w:rsidRPr="001F00DA" w14:paraId="7E98090A" w14:textId="77777777" w:rsidTr="00474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A83C4C" w14:textId="77777777" w:rsidR="001F00DA" w:rsidRPr="001F00DA" w:rsidRDefault="001F00DA" w:rsidP="001F00DA">
            <w:pPr>
              <w:rPr>
                <w:b w:val="0"/>
                <w:bCs w:val="0"/>
              </w:rPr>
            </w:pPr>
            <w:r w:rsidRPr="001F00DA">
              <w:t>Vecteur</w:t>
            </w:r>
          </w:p>
        </w:tc>
        <w:tc>
          <w:tcPr>
            <w:tcW w:w="0" w:type="auto"/>
            <w:hideMark/>
          </w:tcPr>
          <w:p w14:paraId="311E0DA5" w14:textId="77777777" w:rsidR="001F00DA" w:rsidRPr="001F00DA" w:rsidRDefault="001F00DA" w:rsidP="001F0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F00DA">
              <w:t>Attaque</w:t>
            </w:r>
          </w:p>
        </w:tc>
        <w:tc>
          <w:tcPr>
            <w:tcW w:w="0" w:type="auto"/>
            <w:hideMark/>
          </w:tcPr>
          <w:p w14:paraId="68FE4B34" w14:textId="77777777" w:rsidR="001F00DA" w:rsidRPr="001F00DA" w:rsidRDefault="001F00DA" w:rsidP="001F0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F00DA">
              <w:t>Impact</w:t>
            </w:r>
          </w:p>
        </w:tc>
      </w:tr>
      <w:tr w:rsidR="001F00DA" w:rsidRPr="001F00DA" w14:paraId="58B86D46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9FCE34" w14:textId="77777777" w:rsidR="001F00DA" w:rsidRPr="001F00DA" w:rsidRDefault="001F00DA" w:rsidP="001F00DA">
            <w:r w:rsidRPr="001F00DA">
              <w:t>NDP</w:t>
            </w:r>
          </w:p>
        </w:tc>
        <w:tc>
          <w:tcPr>
            <w:tcW w:w="0" w:type="auto"/>
            <w:hideMark/>
          </w:tcPr>
          <w:p w14:paraId="72B6673F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Spoofing / DoS</w:t>
            </w:r>
          </w:p>
        </w:tc>
        <w:tc>
          <w:tcPr>
            <w:tcW w:w="0" w:type="auto"/>
            <w:hideMark/>
          </w:tcPr>
          <w:p w14:paraId="5AA3CB3B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MITM, déni de service</w:t>
            </w:r>
          </w:p>
        </w:tc>
      </w:tr>
      <w:tr w:rsidR="001F00DA" w:rsidRPr="001F00DA" w14:paraId="76B27B15" w14:textId="77777777" w:rsidTr="0047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450447" w14:textId="77777777" w:rsidR="001F00DA" w:rsidRPr="001F00DA" w:rsidRDefault="001F00DA" w:rsidP="001F00DA">
            <w:r w:rsidRPr="001F00DA">
              <w:t>RA</w:t>
            </w:r>
          </w:p>
        </w:tc>
        <w:tc>
          <w:tcPr>
            <w:tcW w:w="0" w:type="auto"/>
            <w:hideMark/>
          </w:tcPr>
          <w:p w14:paraId="10C1D636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Falsification</w:t>
            </w:r>
          </w:p>
        </w:tc>
        <w:tc>
          <w:tcPr>
            <w:tcW w:w="0" w:type="auto"/>
            <w:hideMark/>
          </w:tcPr>
          <w:p w14:paraId="774394DB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Redirection, crash</w:t>
            </w:r>
          </w:p>
        </w:tc>
      </w:tr>
      <w:tr w:rsidR="001F00DA" w:rsidRPr="001F00DA" w14:paraId="7E2942A0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28D9A1" w14:textId="77777777" w:rsidR="001F00DA" w:rsidRPr="001F00DA" w:rsidRDefault="001F00DA" w:rsidP="001F00DA">
            <w:r w:rsidRPr="001F00DA">
              <w:t>SLAAC</w:t>
            </w:r>
          </w:p>
        </w:tc>
        <w:tc>
          <w:tcPr>
            <w:tcW w:w="0" w:type="auto"/>
            <w:hideMark/>
          </w:tcPr>
          <w:p w14:paraId="1231B8DA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Faux préfixes</w:t>
            </w:r>
          </w:p>
        </w:tc>
        <w:tc>
          <w:tcPr>
            <w:tcW w:w="0" w:type="auto"/>
            <w:hideMark/>
          </w:tcPr>
          <w:p w14:paraId="188D41FD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Hijacking, perte de connectivité</w:t>
            </w:r>
          </w:p>
        </w:tc>
      </w:tr>
      <w:tr w:rsidR="001F00DA" w:rsidRPr="001F00DA" w14:paraId="5577591C" w14:textId="77777777" w:rsidTr="0047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DEB6A" w14:textId="77777777" w:rsidR="001F00DA" w:rsidRPr="001F00DA" w:rsidRDefault="001F00DA" w:rsidP="001F00DA">
            <w:r w:rsidRPr="001F00DA">
              <w:t>Multicast</w:t>
            </w:r>
          </w:p>
        </w:tc>
        <w:tc>
          <w:tcPr>
            <w:tcW w:w="0" w:type="auto"/>
            <w:hideMark/>
          </w:tcPr>
          <w:p w14:paraId="356CFB94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Flooding</w:t>
            </w:r>
          </w:p>
        </w:tc>
        <w:tc>
          <w:tcPr>
            <w:tcW w:w="0" w:type="auto"/>
            <w:hideMark/>
          </w:tcPr>
          <w:p w14:paraId="30FC2DD7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Ralentissement réseau</w:t>
            </w:r>
          </w:p>
        </w:tc>
      </w:tr>
      <w:tr w:rsidR="001F00DA" w:rsidRPr="001F00DA" w14:paraId="5091C272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2765D" w14:textId="77777777" w:rsidR="001F00DA" w:rsidRPr="001F00DA" w:rsidRDefault="001F00DA" w:rsidP="001F00DA">
            <w:r w:rsidRPr="001F00DA">
              <w:t>Tunneling</w:t>
            </w:r>
          </w:p>
        </w:tc>
        <w:tc>
          <w:tcPr>
            <w:tcW w:w="0" w:type="auto"/>
            <w:hideMark/>
          </w:tcPr>
          <w:p w14:paraId="19A3BCE8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Bypass de sécurité</w:t>
            </w:r>
          </w:p>
        </w:tc>
        <w:tc>
          <w:tcPr>
            <w:tcW w:w="0" w:type="auto"/>
            <w:hideMark/>
          </w:tcPr>
          <w:p w14:paraId="3992D212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Intrusion</w:t>
            </w:r>
          </w:p>
        </w:tc>
      </w:tr>
      <w:tr w:rsidR="001F00DA" w:rsidRPr="001F00DA" w14:paraId="4625A9BB" w14:textId="77777777" w:rsidTr="0047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DD7B51" w14:textId="77777777" w:rsidR="001F00DA" w:rsidRPr="001F00DA" w:rsidRDefault="001F00DA" w:rsidP="001F00DA">
            <w:r w:rsidRPr="001F00DA">
              <w:t>IID</w:t>
            </w:r>
          </w:p>
        </w:tc>
        <w:tc>
          <w:tcPr>
            <w:tcW w:w="0" w:type="auto"/>
            <w:hideMark/>
          </w:tcPr>
          <w:p w14:paraId="05D0751F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Tracking</w:t>
            </w:r>
          </w:p>
        </w:tc>
        <w:tc>
          <w:tcPr>
            <w:tcW w:w="0" w:type="auto"/>
            <w:hideMark/>
          </w:tcPr>
          <w:p w14:paraId="2929DD90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Atteinte à la vie privée</w:t>
            </w:r>
          </w:p>
        </w:tc>
      </w:tr>
      <w:tr w:rsidR="001F00DA" w:rsidRPr="001F00DA" w14:paraId="482B29A6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ED4004" w14:textId="77777777" w:rsidR="001F00DA" w:rsidRPr="001F00DA" w:rsidRDefault="001F00DA" w:rsidP="001F00DA">
            <w:r w:rsidRPr="001F00DA">
              <w:t>Fragmentation</w:t>
            </w:r>
          </w:p>
        </w:tc>
        <w:tc>
          <w:tcPr>
            <w:tcW w:w="0" w:type="auto"/>
            <w:hideMark/>
          </w:tcPr>
          <w:p w14:paraId="01BDA9C8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IDS evasion</w:t>
            </w:r>
          </w:p>
        </w:tc>
        <w:tc>
          <w:tcPr>
            <w:tcW w:w="0" w:type="auto"/>
            <w:hideMark/>
          </w:tcPr>
          <w:p w14:paraId="64270657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Contournement sécurité</w:t>
            </w:r>
          </w:p>
        </w:tc>
      </w:tr>
    </w:tbl>
    <w:p w14:paraId="0E2F46A1" w14:textId="77777777" w:rsidR="001F00DA" w:rsidRPr="001F00DA" w:rsidRDefault="001F00DA" w:rsidP="001F00DA"/>
    <w:p w14:paraId="64094203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3. Contre-mesures et bonnes pratiques</w:t>
      </w:r>
    </w:p>
    <w:p w14:paraId="52365F21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3.1. Filtrage et pare-feu</w:t>
      </w:r>
    </w:p>
    <w:p w14:paraId="0AEC605D" w14:textId="77777777" w:rsidR="001F00DA" w:rsidRPr="001F00DA" w:rsidRDefault="001F00DA" w:rsidP="001F00DA">
      <w:pPr>
        <w:numPr>
          <w:ilvl w:val="0"/>
          <w:numId w:val="5"/>
        </w:numPr>
      </w:pPr>
      <w:r w:rsidRPr="001F00DA">
        <w:t xml:space="preserve">Utiliser des </w:t>
      </w:r>
      <w:r w:rsidRPr="001F00DA">
        <w:rPr>
          <w:b/>
          <w:bCs/>
        </w:rPr>
        <w:t>firewalls compatibles IPv6</w:t>
      </w:r>
      <w:r w:rsidRPr="001F00DA">
        <w:t>.</w:t>
      </w:r>
    </w:p>
    <w:p w14:paraId="29398E6D" w14:textId="77777777" w:rsidR="001F00DA" w:rsidRPr="001F00DA" w:rsidRDefault="001F00DA" w:rsidP="001F00DA">
      <w:pPr>
        <w:numPr>
          <w:ilvl w:val="0"/>
          <w:numId w:val="5"/>
        </w:numPr>
      </w:pPr>
      <w:r w:rsidRPr="001F00DA">
        <w:t xml:space="preserve">Bloquer les </w:t>
      </w:r>
      <w:r w:rsidRPr="001F00DA">
        <w:rPr>
          <w:b/>
          <w:bCs/>
        </w:rPr>
        <w:t>RAs non autorisées</w:t>
      </w:r>
      <w:r w:rsidRPr="001F00DA">
        <w:t xml:space="preserve"> sur les réseaux clients.</w:t>
      </w:r>
    </w:p>
    <w:p w14:paraId="2019BFBF" w14:textId="77777777" w:rsidR="001F00DA" w:rsidRPr="001F00DA" w:rsidRDefault="001F00DA" w:rsidP="001F00DA">
      <w:pPr>
        <w:numPr>
          <w:ilvl w:val="0"/>
          <w:numId w:val="5"/>
        </w:numPr>
      </w:pPr>
      <w:r w:rsidRPr="001F00DA">
        <w:t>Restreindre les paquets NDP aux segments de réseau local.</w:t>
      </w:r>
    </w:p>
    <w:p w14:paraId="16DDB531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3.2. Sécurisation de NDP</w:t>
      </w:r>
    </w:p>
    <w:p w14:paraId="527CD21F" w14:textId="77777777" w:rsidR="001F00DA" w:rsidRPr="001F00DA" w:rsidRDefault="001F00DA" w:rsidP="001F00DA">
      <w:pPr>
        <w:numPr>
          <w:ilvl w:val="0"/>
          <w:numId w:val="6"/>
        </w:numPr>
      </w:pPr>
      <w:r w:rsidRPr="001F00DA">
        <w:rPr>
          <w:b/>
          <w:bCs/>
        </w:rPr>
        <w:t>SeND (Secure Neighbor Discovery)</w:t>
      </w:r>
      <w:r w:rsidRPr="001F00DA">
        <w:t xml:space="preserve"> : ajout de certificats cryptographiques à NDP.</w:t>
      </w:r>
    </w:p>
    <w:p w14:paraId="1995C761" w14:textId="77777777" w:rsidR="001F00DA" w:rsidRPr="001F00DA" w:rsidRDefault="001F00DA" w:rsidP="001F00DA">
      <w:pPr>
        <w:numPr>
          <w:ilvl w:val="0"/>
          <w:numId w:val="6"/>
        </w:numPr>
      </w:pPr>
      <w:r w:rsidRPr="001F00DA">
        <w:rPr>
          <w:b/>
          <w:bCs/>
        </w:rPr>
        <w:t>RA Guard</w:t>
      </w:r>
      <w:r w:rsidRPr="001F00DA">
        <w:t xml:space="preserve"> : blocage de RAs suspects.</w:t>
      </w:r>
    </w:p>
    <w:p w14:paraId="220E9F18" w14:textId="77777777" w:rsidR="001F00DA" w:rsidRPr="001F00DA" w:rsidRDefault="001F00DA" w:rsidP="001F00DA">
      <w:pPr>
        <w:numPr>
          <w:ilvl w:val="0"/>
          <w:numId w:val="6"/>
        </w:numPr>
      </w:pPr>
      <w:r w:rsidRPr="001F00DA">
        <w:rPr>
          <w:b/>
          <w:bCs/>
        </w:rPr>
        <w:t>ND Inspection</w:t>
      </w:r>
      <w:r w:rsidRPr="001F00DA">
        <w:t xml:space="preserve"> (ou ND Protection) : analyse des messages NDP dans les commutateurs de niveau 2.</w:t>
      </w:r>
    </w:p>
    <w:p w14:paraId="25FA20CE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3.3. Adressage sécurisé</w:t>
      </w:r>
    </w:p>
    <w:p w14:paraId="07C94473" w14:textId="77777777" w:rsidR="001F00DA" w:rsidRPr="001F00DA" w:rsidRDefault="001F00DA" w:rsidP="001F00DA">
      <w:pPr>
        <w:numPr>
          <w:ilvl w:val="0"/>
          <w:numId w:val="7"/>
        </w:numPr>
      </w:pPr>
      <w:r w:rsidRPr="001F00DA">
        <w:t xml:space="preserve">Activer les </w:t>
      </w:r>
      <w:r w:rsidRPr="001F00DA">
        <w:rPr>
          <w:b/>
          <w:bCs/>
        </w:rPr>
        <w:t>adresses temporaires</w:t>
      </w:r>
      <w:r w:rsidRPr="001F00DA">
        <w:t xml:space="preserve"> pour la confidentialité.</w:t>
      </w:r>
    </w:p>
    <w:p w14:paraId="4F539970" w14:textId="77777777" w:rsidR="001F00DA" w:rsidRPr="001F00DA" w:rsidRDefault="001F00DA" w:rsidP="001F00DA">
      <w:pPr>
        <w:numPr>
          <w:ilvl w:val="0"/>
          <w:numId w:val="7"/>
        </w:numPr>
      </w:pPr>
      <w:r w:rsidRPr="001F00DA">
        <w:t>Désactiver SLAAC ou EUI-64 si non nécessaire.</w:t>
      </w:r>
    </w:p>
    <w:p w14:paraId="5532373A" w14:textId="77777777" w:rsidR="001F00DA" w:rsidRPr="001F00DA" w:rsidRDefault="001F00DA" w:rsidP="001F00DA">
      <w:pPr>
        <w:numPr>
          <w:ilvl w:val="0"/>
          <w:numId w:val="7"/>
        </w:numPr>
      </w:pPr>
      <w:r w:rsidRPr="001F00DA">
        <w:lastRenderedPageBreak/>
        <w:t xml:space="preserve">Mettre à jour et </w:t>
      </w:r>
      <w:r w:rsidRPr="001F00DA">
        <w:rPr>
          <w:b/>
          <w:bCs/>
        </w:rPr>
        <w:t>durcir les configurations DHCPv6</w:t>
      </w:r>
      <w:r w:rsidRPr="001F00DA">
        <w:t>.</w:t>
      </w:r>
    </w:p>
    <w:p w14:paraId="027D883C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3.4. Surveillance et journalisation</w:t>
      </w:r>
    </w:p>
    <w:p w14:paraId="24E0294F" w14:textId="77777777" w:rsidR="001F00DA" w:rsidRPr="00F41707" w:rsidRDefault="001F00DA" w:rsidP="001F00DA">
      <w:pPr>
        <w:numPr>
          <w:ilvl w:val="0"/>
          <w:numId w:val="8"/>
        </w:numPr>
      </w:pPr>
      <w:r w:rsidRPr="00F41707">
        <w:t>Activer la journalisation IPv6 sur tous les équipements réseau.</w:t>
      </w:r>
    </w:p>
    <w:p w14:paraId="469D886E" w14:textId="77777777" w:rsidR="001F00DA" w:rsidRPr="00F41707" w:rsidRDefault="001F00DA" w:rsidP="001F00DA">
      <w:pPr>
        <w:numPr>
          <w:ilvl w:val="0"/>
          <w:numId w:val="8"/>
        </w:numPr>
      </w:pPr>
      <w:r w:rsidRPr="00F41707">
        <w:t>Mettre en place une détection d'intrusion IPv6-aware.</w:t>
      </w:r>
    </w:p>
    <w:p w14:paraId="2487AE71" w14:textId="77777777" w:rsidR="001F00DA" w:rsidRPr="00F41707" w:rsidRDefault="001F00DA" w:rsidP="001F00DA">
      <w:pPr>
        <w:numPr>
          <w:ilvl w:val="0"/>
          <w:numId w:val="8"/>
        </w:numPr>
      </w:pPr>
      <w:r w:rsidRPr="00F41707">
        <w:t>Surveiller l’usage abusif des adresses multicast (ex. ff02::1, ff02::2).</w:t>
      </w:r>
    </w:p>
    <w:p w14:paraId="043BEDA9" w14:textId="5A64B4B4" w:rsidR="001F00DA" w:rsidRPr="001F00DA" w:rsidRDefault="001F00DA" w:rsidP="001F00DA"/>
    <w:p w14:paraId="0A192040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t>4. Bonnes pratiques pour les administrateurs</w:t>
      </w:r>
    </w:p>
    <w:tbl>
      <w:tblPr>
        <w:tblStyle w:val="TableauGrille4-Accentuation5"/>
        <w:tblW w:w="0" w:type="auto"/>
        <w:tblLook w:val="04A0" w:firstRow="1" w:lastRow="0" w:firstColumn="1" w:lastColumn="0" w:noHBand="0" w:noVBand="1"/>
      </w:tblPr>
      <w:tblGrid>
        <w:gridCol w:w="1978"/>
        <w:gridCol w:w="5651"/>
      </w:tblGrid>
      <w:tr w:rsidR="001F00DA" w:rsidRPr="001F00DA" w14:paraId="72DBA3F8" w14:textId="77777777" w:rsidTr="00F41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6DF0B" w14:textId="77777777" w:rsidR="001F00DA" w:rsidRPr="001F00DA" w:rsidRDefault="001F00DA" w:rsidP="001F00DA">
            <w:pPr>
              <w:rPr>
                <w:b w:val="0"/>
                <w:bCs w:val="0"/>
              </w:rPr>
            </w:pPr>
            <w:r w:rsidRPr="001F00DA">
              <w:t>Recommandation</w:t>
            </w:r>
          </w:p>
        </w:tc>
        <w:tc>
          <w:tcPr>
            <w:tcW w:w="0" w:type="auto"/>
            <w:hideMark/>
          </w:tcPr>
          <w:p w14:paraId="19D7476B" w14:textId="77777777" w:rsidR="001F00DA" w:rsidRPr="001F00DA" w:rsidRDefault="001F00DA" w:rsidP="001F0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F00DA">
              <w:t>Détail</w:t>
            </w:r>
          </w:p>
        </w:tc>
      </w:tr>
      <w:tr w:rsidR="001F00DA" w:rsidRPr="001F00DA" w14:paraId="5BA90405" w14:textId="77777777" w:rsidTr="00F41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E4D1A" w14:textId="77777777" w:rsidR="001F00DA" w:rsidRPr="001F00DA" w:rsidRDefault="001F00DA" w:rsidP="001F00DA">
            <w:r w:rsidRPr="001F00DA">
              <w:t>Formation IPv6</w:t>
            </w:r>
          </w:p>
        </w:tc>
        <w:tc>
          <w:tcPr>
            <w:tcW w:w="0" w:type="auto"/>
            <w:hideMark/>
          </w:tcPr>
          <w:p w14:paraId="5E50C52C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Former les équipes aux spécificités IPv6.</w:t>
            </w:r>
          </w:p>
        </w:tc>
      </w:tr>
      <w:tr w:rsidR="001F00DA" w:rsidRPr="001F00DA" w14:paraId="175D250B" w14:textId="77777777" w:rsidTr="00F41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0C2840" w14:textId="77777777" w:rsidR="001F00DA" w:rsidRPr="001F00DA" w:rsidRDefault="001F00DA" w:rsidP="001F00DA">
            <w:r w:rsidRPr="001F00DA">
              <w:t>Test de sécurité</w:t>
            </w:r>
          </w:p>
        </w:tc>
        <w:tc>
          <w:tcPr>
            <w:tcW w:w="0" w:type="auto"/>
            <w:hideMark/>
          </w:tcPr>
          <w:p w14:paraId="337129CB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Réaliser des audits réguliers et des tests de pénétration.</w:t>
            </w:r>
          </w:p>
        </w:tc>
      </w:tr>
      <w:tr w:rsidR="001F00DA" w:rsidRPr="001F00DA" w14:paraId="41D7119A" w14:textId="77777777" w:rsidTr="00F41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62D7BB" w14:textId="77777777" w:rsidR="001F00DA" w:rsidRPr="001F00DA" w:rsidRDefault="001F00DA" w:rsidP="001F00DA">
            <w:r w:rsidRPr="001F00DA">
              <w:t>Mise à jour</w:t>
            </w:r>
          </w:p>
        </w:tc>
        <w:tc>
          <w:tcPr>
            <w:tcW w:w="0" w:type="auto"/>
            <w:hideMark/>
          </w:tcPr>
          <w:p w14:paraId="49FB1EBD" w14:textId="77777777" w:rsidR="001F00DA" w:rsidRPr="001F00DA" w:rsidRDefault="001F00DA" w:rsidP="001F0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0DA">
              <w:t>Maintenir à jour les firmwares des équipements réseau.</w:t>
            </w:r>
          </w:p>
        </w:tc>
      </w:tr>
      <w:tr w:rsidR="001F00DA" w:rsidRPr="001F00DA" w14:paraId="3DC0D5BE" w14:textId="77777777" w:rsidTr="00F41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CB0BB9" w14:textId="77777777" w:rsidR="001F00DA" w:rsidRPr="001F00DA" w:rsidRDefault="001F00DA" w:rsidP="001F00DA">
            <w:r w:rsidRPr="001F00DA">
              <w:t>Dual Stack</w:t>
            </w:r>
          </w:p>
        </w:tc>
        <w:tc>
          <w:tcPr>
            <w:tcW w:w="0" w:type="auto"/>
            <w:hideMark/>
          </w:tcPr>
          <w:p w14:paraId="728D9CAF" w14:textId="77777777" w:rsidR="001F00DA" w:rsidRPr="001F00DA" w:rsidRDefault="001F00DA" w:rsidP="001F0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0DA">
              <w:t>Assurer la sécurité des deux piles (IPv4/IPv6).</w:t>
            </w:r>
          </w:p>
        </w:tc>
      </w:tr>
    </w:tbl>
    <w:p w14:paraId="29D4B0B8" w14:textId="64754337" w:rsidR="001F00DA" w:rsidRDefault="001F00DA" w:rsidP="001F00DA"/>
    <w:p w14:paraId="02F7ECB2" w14:textId="77777777" w:rsidR="00733674" w:rsidRPr="00733674" w:rsidRDefault="00733674" w:rsidP="00903066">
      <w:pPr>
        <w:rPr>
          <w:b/>
          <w:bCs/>
        </w:rPr>
      </w:pPr>
      <w:r w:rsidRPr="00733674">
        <w:rPr>
          <w:b/>
          <w:bCs/>
        </w:rPr>
        <w:t xml:space="preserve">IPSEC </w:t>
      </w:r>
    </w:p>
    <w:p w14:paraId="11C33E66" w14:textId="7433D178" w:rsidR="00903066" w:rsidRDefault="00903066" w:rsidP="00903066">
      <w:r w:rsidRPr="00903066">
        <w:t>IPSEC est un standard ouvert de l’IETF pour sécuriser les réseaux IP.</w:t>
      </w:r>
    </w:p>
    <w:p w14:paraId="6DD1092F" w14:textId="40B9609C" w:rsidR="00733674" w:rsidRDefault="00733674" w:rsidP="00733674">
      <w:r w:rsidRPr="00733674">
        <w:t>Il s'agit d'une technologie VPN de couche 3 qui transmet les données via un canal sécurisé établi entre deux points de terminaison (par exemple, deux passerelles de sécurité). Ce canal sécurisé est généralement appelé tunnel IPsec.</w:t>
      </w:r>
    </w:p>
    <w:p w14:paraId="3F642A8A" w14:textId="3DF0C72B" w:rsidR="00C70C10" w:rsidRDefault="00C70C10" w:rsidP="00733674">
      <w:r w:rsidRPr="00C70C10">
        <w:rPr>
          <w:noProof/>
        </w:rPr>
        <w:lastRenderedPageBreak/>
        <w:drawing>
          <wp:inline distT="0" distB="0" distL="0" distR="0" wp14:anchorId="591583F4" wp14:editId="2973FE7C">
            <wp:extent cx="4480948" cy="4305673"/>
            <wp:effectExtent l="0" t="0" r="0" b="0"/>
            <wp:docPr id="15955753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75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5046" w14:textId="77777777" w:rsidR="00F30C86" w:rsidRPr="00F30C86" w:rsidRDefault="00F30C86" w:rsidP="00F30C86">
      <w:r w:rsidRPr="00F30C86">
        <w:t>Il assure les fonctions de sécurité suivantes :</w:t>
      </w:r>
    </w:p>
    <w:tbl>
      <w:tblPr>
        <w:tblStyle w:val="TableauGrille4-Accentuation5"/>
        <w:tblW w:w="9322" w:type="dxa"/>
        <w:tblLook w:val="04A0" w:firstRow="1" w:lastRow="0" w:firstColumn="1" w:lastColumn="0" w:noHBand="0" w:noVBand="1"/>
      </w:tblPr>
      <w:tblGrid>
        <w:gridCol w:w="2528"/>
        <w:gridCol w:w="5552"/>
        <w:gridCol w:w="1242"/>
      </w:tblGrid>
      <w:tr w:rsidR="00F30C86" w:rsidRPr="00F30C86" w14:paraId="7AB7225C" w14:textId="77777777" w:rsidTr="00474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482C5" w14:textId="77777777" w:rsidR="00F30C86" w:rsidRPr="00F30C86" w:rsidRDefault="00F30C86" w:rsidP="00F30C86">
            <w:pPr>
              <w:rPr>
                <w:b w:val="0"/>
                <w:bCs w:val="0"/>
              </w:rPr>
            </w:pPr>
            <w:r w:rsidRPr="00F30C86">
              <w:t>Service</w:t>
            </w:r>
          </w:p>
        </w:tc>
        <w:tc>
          <w:tcPr>
            <w:tcW w:w="5552" w:type="dxa"/>
            <w:hideMark/>
          </w:tcPr>
          <w:p w14:paraId="2B998447" w14:textId="77777777" w:rsidR="00F30C86" w:rsidRPr="00F30C86" w:rsidRDefault="00F30C86" w:rsidP="00F30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30C86">
              <w:t>Description</w:t>
            </w:r>
          </w:p>
        </w:tc>
        <w:tc>
          <w:tcPr>
            <w:tcW w:w="1242" w:type="dxa"/>
            <w:hideMark/>
          </w:tcPr>
          <w:p w14:paraId="3B7460EC" w14:textId="77777777" w:rsidR="00F30C86" w:rsidRPr="00F30C86" w:rsidRDefault="00F30C86" w:rsidP="00F30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30C86">
              <w:t>Méthode</w:t>
            </w:r>
          </w:p>
        </w:tc>
      </w:tr>
      <w:tr w:rsidR="00F30C86" w:rsidRPr="00F30C86" w14:paraId="1530ABA1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E2173" w14:textId="77777777" w:rsidR="00F30C86" w:rsidRPr="00F30C86" w:rsidRDefault="00F30C86" w:rsidP="00F30C86">
            <w:r w:rsidRPr="00F30C86">
              <w:t>Confidentilité des données</w:t>
            </w:r>
          </w:p>
        </w:tc>
        <w:tc>
          <w:tcPr>
            <w:tcW w:w="5552" w:type="dxa"/>
            <w:hideMark/>
          </w:tcPr>
          <w:p w14:paraId="594626B2" w14:textId="77777777" w:rsidR="00F30C86" w:rsidRPr="00F30C86" w:rsidRDefault="00F30C86" w:rsidP="00F30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C86">
              <w:t>Des algorithmes de chiffrement confidentialisent le trafic</w:t>
            </w:r>
          </w:p>
        </w:tc>
        <w:tc>
          <w:tcPr>
            <w:tcW w:w="1242" w:type="dxa"/>
            <w:hideMark/>
          </w:tcPr>
          <w:p w14:paraId="73476668" w14:textId="77777777" w:rsidR="00F30C86" w:rsidRPr="00F30C86" w:rsidRDefault="00F30C86" w:rsidP="00F30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C86">
              <w:t>DES, 3DES, AES</w:t>
            </w:r>
          </w:p>
        </w:tc>
      </w:tr>
      <w:tr w:rsidR="00F30C86" w:rsidRPr="00F30C86" w14:paraId="43E6B346" w14:textId="77777777" w:rsidTr="0047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34FF1B" w14:textId="77777777" w:rsidR="00F30C86" w:rsidRPr="00F30C86" w:rsidRDefault="00F30C86" w:rsidP="00F30C86">
            <w:r w:rsidRPr="00F30C86">
              <w:t>Intégrité des données</w:t>
            </w:r>
          </w:p>
        </w:tc>
        <w:tc>
          <w:tcPr>
            <w:tcW w:w="5552" w:type="dxa"/>
            <w:hideMark/>
          </w:tcPr>
          <w:p w14:paraId="172B6A74" w14:textId="77777777" w:rsidR="00F30C86" w:rsidRPr="00F30C86" w:rsidRDefault="00F30C86" w:rsidP="00F30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C86">
              <w:t>Empêche les attaques d’homme-du-milieu et s’assure que les données n’ont pas été modifiée lors de leur transport</w:t>
            </w:r>
          </w:p>
        </w:tc>
        <w:tc>
          <w:tcPr>
            <w:tcW w:w="1242" w:type="dxa"/>
            <w:hideMark/>
          </w:tcPr>
          <w:p w14:paraId="779FAE17" w14:textId="77777777" w:rsidR="00F30C86" w:rsidRPr="00F30C86" w:rsidRDefault="00F30C86" w:rsidP="00F30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C86">
              <w:t>HMAC : MD5 ou SHA</w:t>
            </w:r>
          </w:p>
        </w:tc>
      </w:tr>
      <w:tr w:rsidR="00F30C86" w:rsidRPr="00F30C86" w14:paraId="5946629D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85548" w14:textId="77777777" w:rsidR="00F30C86" w:rsidRPr="00F30C86" w:rsidRDefault="00F30C86" w:rsidP="00F30C86">
            <w:r w:rsidRPr="00F30C86">
              <w:t>Authentification de l’origine</w:t>
            </w:r>
          </w:p>
        </w:tc>
        <w:tc>
          <w:tcPr>
            <w:tcW w:w="5552" w:type="dxa"/>
            <w:hideMark/>
          </w:tcPr>
          <w:p w14:paraId="176C5E43" w14:textId="77777777" w:rsidR="00F30C86" w:rsidRPr="00F30C86" w:rsidRDefault="00F30C86" w:rsidP="00F30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C86">
              <w:t>Vérifie l’identité des pairs par un mécanisme d’authentification</w:t>
            </w:r>
          </w:p>
        </w:tc>
        <w:tc>
          <w:tcPr>
            <w:tcW w:w="1242" w:type="dxa"/>
            <w:hideMark/>
          </w:tcPr>
          <w:p w14:paraId="3368DF2C" w14:textId="77777777" w:rsidR="00F30C86" w:rsidRPr="00F30C86" w:rsidRDefault="00F30C86" w:rsidP="00F30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C86">
              <w:t>PSK, certificats ou nonces RSA, signatures ECDSA</w:t>
            </w:r>
          </w:p>
        </w:tc>
      </w:tr>
      <w:tr w:rsidR="00F30C86" w:rsidRPr="00F30C86" w14:paraId="5D13E509" w14:textId="77777777" w:rsidTr="0047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4213BF" w14:textId="77777777" w:rsidR="00F30C86" w:rsidRPr="00F30C86" w:rsidRDefault="00F30C86" w:rsidP="00F30C86">
            <w:r w:rsidRPr="00F30C86">
              <w:t>Protection anti-rejeu</w:t>
            </w:r>
          </w:p>
        </w:tc>
        <w:tc>
          <w:tcPr>
            <w:tcW w:w="5552" w:type="dxa"/>
            <w:hideMark/>
          </w:tcPr>
          <w:p w14:paraId="0DFC8A1D" w14:textId="77777777" w:rsidR="00F30C86" w:rsidRPr="00F30C86" w:rsidRDefault="00F30C86" w:rsidP="00F30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C86">
              <w:t>-</w:t>
            </w:r>
          </w:p>
        </w:tc>
        <w:tc>
          <w:tcPr>
            <w:tcW w:w="1242" w:type="dxa"/>
            <w:hideMark/>
          </w:tcPr>
          <w:p w14:paraId="2C4B3A9A" w14:textId="77777777" w:rsidR="00F30C86" w:rsidRPr="00F30C86" w:rsidRDefault="00F30C86" w:rsidP="00F30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C86">
              <w:t>-</w:t>
            </w:r>
          </w:p>
        </w:tc>
      </w:tr>
      <w:tr w:rsidR="00F30C86" w:rsidRPr="00F30C86" w14:paraId="20E5AA11" w14:textId="77777777" w:rsidTr="0047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661DC" w14:textId="77777777" w:rsidR="00F30C86" w:rsidRPr="00F30C86" w:rsidRDefault="00F30C86" w:rsidP="00F30C86">
            <w:r w:rsidRPr="00F30C86">
              <w:t>Gestion des clés secrètes</w:t>
            </w:r>
          </w:p>
        </w:tc>
        <w:tc>
          <w:tcPr>
            <w:tcW w:w="5552" w:type="dxa"/>
            <w:hideMark/>
          </w:tcPr>
          <w:p w14:paraId="2A251BBA" w14:textId="77777777" w:rsidR="00F30C86" w:rsidRPr="00F30C86" w:rsidRDefault="00F30C86" w:rsidP="00F30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C86">
              <w:t>Algorithme de chiffrement asymétrique</w:t>
            </w:r>
          </w:p>
        </w:tc>
        <w:tc>
          <w:tcPr>
            <w:tcW w:w="1242" w:type="dxa"/>
            <w:hideMark/>
          </w:tcPr>
          <w:p w14:paraId="6CA56A23" w14:textId="77777777" w:rsidR="00F30C86" w:rsidRPr="00F30C86" w:rsidRDefault="00F30C86" w:rsidP="00F30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C86">
              <w:t>Diffie-Hellman (DH) ou ECDH</w:t>
            </w:r>
          </w:p>
        </w:tc>
      </w:tr>
    </w:tbl>
    <w:p w14:paraId="33F311B4" w14:textId="77777777" w:rsidR="00F30C86" w:rsidRDefault="00F30C86" w:rsidP="001F00DA"/>
    <w:p w14:paraId="479B38E2" w14:textId="02CA9E04" w:rsidR="00F14FAC" w:rsidRPr="00F14FAC" w:rsidRDefault="00F14FAC" w:rsidP="001F00DA">
      <w:pPr>
        <w:rPr>
          <w:b/>
          <w:bCs/>
        </w:rPr>
      </w:pPr>
      <w:r w:rsidRPr="00F14FAC">
        <w:rPr>
          <w:b/>
          <w:bCs/>
        </w:rPr>
        <w:t>Principe de fonctionnement</w:t>
      </w:r>
    </w:p>
    <w:p w14:paraId="3D60392D" w14:textId="2C343480" w:rsidR="00F14FAC" w:rsidRDefault="00F14FAC" w:rsidP="00F14FAC">
      <w:r w:rsidRPr="00F14FAC">
        <w:lastRenderedPageBreak/>
        <w:t>IPSEC propose deux protocoles de couche 3 pour encapsuler le trafic de manière sécurisée : </w:t>
      </w:r>
      <w:r w:rsidRPr="00F14FAC">
        <w:rPr>
          <w:b/>
          <w:bCs/>
        </w:rPr>
        <w:t>AH (Authentication Header, IP51)</w:t>
      </w:r>
      <w:r w:rsidRPr="00F14FAC">
        <w:t> et </w:t>
      </w:r>
      <w:r w:rsidRPr="00F14FAC">
        <w:rPr>
          <w:b/>
          <w:bCs/>
        </w:rPr>
        <w:t>ESP (Encapsulating Security Payload, IP50)</w:t>
      </w:r>
      <w:r w:rsidRPr="00F14FAC">
        <w:t>.</w:t>
      </w:r>
    </w:p>
    <w:p w14:paraId="4BA0C8CE" w14:textId="77777777" w:rsidR="00F14FAC" w:rsidRDefault="00F14FAC" w:rsidP="00F14FAC"/>
    <w:p w14:paraId="2FE3728D" w14:textId="3A6C6116" w:rsidR="00D448EF" w:rsidRPr="00D448EF" w:rsidRDefault="00D448EF" w:rsidP="00D448EF">
      <w:r w:rsidRPr="00D448EF">
        <w:rPr>
          <w:noProof/>
        </w:rPr>
        <w:drawing>
          <wp:inline distT="0" distB="0" distL="0" distR="0" wp14:anchorId="14DAFB32" wp14:editId="4F320AFA">
            <wp:extent cx="5760720" cy="3158490"/>
            <wp:effectExtent l="0" t="0" r="0" b="3810"/>
            <wp:docPr id="1606101038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A36A" w14:textId="77777777" w:rsidR="00D448EF" w:rsidRDefault="00D448EF" w:rsidP="00F14FAC"/>
    <w:p w14:paraId="42C22F97" w14:textId="50C63F58" w:rsidR="00F14FAC" w:rsidRPr="002A4BCE" w:rsidRDefault="002A4BCE" w:rsidP="00F14FAC">
      <w:pPr>
        <w:rPr>
          <w:b/>
          <w:bCs/>
        </w:rPr>
      </w:pPr>
      <w:r w:rsidRPr="002A4BCE">
        <w:rPr>
          <w:b/>
          <w:bCs/>
        </w:rPr>
        <w:t>Mode de fonctionnement</w:t>
      </w:r>
    </w:p>
    <w:p w14:paraId="7EAB7F13" w14:textId="77777777" w:rsidR="002A4BCE" w:rsidRDefault="002A4BCE" w:rsidP="00F14FAC"/>
    <w:p w14:paraId="1D818CFF" w14:textId="0276C5AF" w:rsidR="002A4BCE" w:rsidRPr="002A4BCE" w:rsidRDefault="002A4BCE" w:rsidP="002A4BCE">
      <w:r w:rsidRPr="002A4BCE">
        <w:rPr>
          <w:noProof/>
        </w:rPr>
        <w:drawing>
          <wp:inline distT="0" distB="0" distL="0" distR="0" wp14:anchorId="3D5FC125" wp14:editId="768FB745">
            <wp:extent cx="5760720" cy="3156585"/>
            <wp:effectExtent l="0" t="0" r="0" b="5715"/>
            <wp:docPr id="175326769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2425" w14:textId="77777777" w:rsidR="002A4BCE" w:rsidRDefault="002A4BCE" w:rsidP="00F14FAC"/>
    <w:p w14:paraId="615F51FA" w14:textId="65C5111C" w:rsidR="00C70C10" w:rsidRPr="00C70C10" w:rsidRDefault="00C70C10" w:rsidP="00C70C10">
      <w:r w:rsidRPr="00C70C10">
        <w:rPr>
          <w:noProof/>
        </w:rPr>
        <w:lastRenderedPageBreak/>
        <w:drawing>
          <wp:inline distT="0" distB="0" distL="0" distR="0" wp14:anchorId="6C67B388" wp14:editId="078072E9">
            <wp:extent cx="5760720" cy="3296920"/>
            <wp:effectExtent l="0" t="0" r="0" b="0"/>
            <wp:docPr id="102637010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C415" w14:textId="77777777" w:rsidR="00C70C10" w:rsidRDefault="00C70C10" w:rsidP="00F14FAC"/>
    <w:p w14:paraId="09D0F5F5" w14:textId="05BCD8E0" w:rsidR="002A4BCE" w:rsidRDefault="002A4BCE" w:rsidP="002A4BCE">
      <w:r w:rsidRPr="002A4BCE">
        <w:rPr>
          <w:noProof/>
        </w:rPr>
        <w:drawing>
          <wp:inline distT="0" distB="0" distL="0" distR="0" wp14:anchorId="551B0D10" wp14:editId="22BE9DEA">
            <wp:extent cx="5760720" cy="2120900"/>
            <wp:effectExtent l="0" t="0" r="0" b="0"/>
            <wp:docPr id="113383783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6B7D" w14:textId="27551EFB" w:rsidR="00436041" w:rsidRPr="002A4BCE" w:rsidRDefault="00436041" w:rsidP="002A4BCE">
      <w:pPr>
        <w:rPr>
          <w:b/>
          <w:bCs/>
        </w:rPr>
      </w:pPr>
      <w:r w:rsidRPr="00436041">
        <w:rPr>
          <w:b/>
          <w:bCs/>
        </w:rPr>
        <w:t>Encapsulation ipsec</w:t>
      </w:r>
    </w:p>
    <w:p w14:paraId="15136242" w14:textId="5C10C56B" w:rsidR="00436041" w:rsidRPr="00436041" w:rsidRDefault="00436041" w:rsidP="00436041">
      <w:r w:rsidRPr="00436041">
        <w:rPr>
          <w:noProof/>
        </w:rPr>
        <w:drawing>
          <wp:inline distT="0" distB="0" distL="0" distR="0" wp14:anchorId="73C98580" wp14:editId="7843CCB2">
            <wp:extent cx="5760720" cy="1972310"/>
            <wp:effectExtent l="0" t="0" r="0" b="8890"/>
            <wp:docPr id="288698584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2F70" w14:textId="77777777" w:rsidR="002A4BCE" w:rsidRPr="00F30C86" w:rsidRDefault="002A4BCE" w:rsidP="00F14FAC"/>
    <w:p w14:paraId="5F8C3C63" w14:textId="77777777" w:rsidR="001F00DA" w:rsidRPr="001F00DA" w:rsidRDefault="001F00DA" w:rsidP="001F00DA">
      <w:pPr>
        <w:rPr>
          <w:b/>
          <w:bCs/>
        </w:rPr>
      </w:pPr>
      <w:r w:rsidRPr="001F00DA">
        <w:rPr>
          <w:b/>
          <w:bCs/>
        </w:rPr>
        <w:lastRenderedPageBreak/>
        <w:t>Conclusion</w:t>
      </w:r>
    </w:p>
    <w:p w14:paraId="4E2313CC" w14:textId="12EB25A4" w:rsidR="000B17DD" w:rsidRDefault="000B17DD" w:rsidP="000B17DD">
      <w:r w:rsidRPr="000B17DD">
        <w:t>IPv6 apporte des améliorations majeures, mais introduit aussi de nouvelles vulnérabilités. </w:t>
      </w:r>
    </w:p>
    <w:p w14:paraId="2F3C4443" w14:textId="4668BD32" w:rsidR="00F30C86" w:rsidRPr="00F30C86" w:rsidRDefault="000B17DD" w:rsidP="00F41707">
      <w:r w:rsidRPr="000B17DD">
        <w:t>Une approche proactive combinant pare-feux, chiffrement (IPsec) et surveillance (IDS) est essentielle pour sécuriser les réseaux IPv6. Les administrateurs doivent également suivre les bonnes pratiques de configuration et de mise à jour pour minimiser les risques.</w:t>
      </w:r>
    </w:p>
    <w:p w14:paraId="689920A8" w14:textId="77777777" w:rsidR="005C20BC" w:rsidRDefault="005C20BC"/>
    <w:sectPr w:rsidR="005C20BC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05212A" w14:textId="77777777" w:rsidR="00AA30E6" w:rsidRDefault="00AA30E6" w:rsidP="004331C4">
      <w:pPr>
        <w:spacing w:after="0" w:line="240" w:lineRule="auto"/>
      </w:pPr>
      <w:r>
        <w:separator/>
      </w:r>
    </w:p>
  </w:endnote>
  <w:endnote w:type="continuationSeparator" w:id="0">
    <w:p w14:paraId="2D6BD2D9" w14:textId="77777777" w:rsidR="00AA30E6" w:rsidRDefault="00AA30E6" w:rsidP="00433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621806"/>
      <w:docPartObj>
        <w:docPartGallery w:val="Page Numbers (Bottom of Page)"/>
        <w:docPartUnique/>
      </w:docPartObj>
    </w:sdtPr>
    <w:sdtEndPr/>
    <w:sdtContent>
      <w:p w14:paraId="29DC253A" w14:textId="3EB7A32E" w:rsidR="004331C4" w:rsidRDefault="004331C4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218C9AAC" w14:textId="77777777" w:rsidR="004331C4" w:rsidRDefault="004331C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15A075" w14:textId="77777777" w:rsidR="00AA30E6" w:rsidRDefault="00AA30E6" w:rsidP="004331C4">
      <w:pPr>
        <w:spacing w:after="0" w:line="240" w:lineRule="auto"/>
      </w:pPr>
      <w:r>
        <w:separator/>
      </w:r>
    </w:p>
  </w:footnote>
  <w:footnote w:type="continuationSeparator" w:id="0">
    <w:p w14:paraId="46E7A863" w14:textId="77777777" w:rsidR="00AA30E6" w:rsidRDefault="00AA30E6" w:rsidP="004331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465E8"/>
    <w:multiLevelType w:val="multilevel"/>
    <w:tmpl w:val="7964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62BF9"/>
    <w:multiLevelType w:val="multilevel"/>
    <w:tmpl w:val="5686B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61E6A"/>
    <w:multiLevelType w:val="multilevel"/>
    <w:tmpl w:val="EFF07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770A2"/>
    <w:multiLevelType w:val="multilevel"/>
    <w:tmpl w:val="A434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B75877"/>
    <w:multiLevelType w:val="multilevel"/>
    <w:tmpl w:val="44BE9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13509D"/>
    <w:multiLevelType w:val="multilevel"/>
    <w:tmpl w:val="D8DC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33552C"/>
    <w:multiLevelType w:val="multilevel"/>
    <w:tmpl w:val="6312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5A5147"/>
    <w:multiLevelType w:val="multilevel"/>
    <w:tmpl w:val="D01E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671BDF"/>
    <w:multiLevelType w:val="multilevel"/>
    <w:tmpl w:val="FFC4C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F66A1B"/>
    <w:multiLevelType w:val="multilevel"/>
    <w:tmpl w:val="D59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C963D0"/>
    <w:multiLevelType w:val="multilevel"/>
    <w:tmpl w:val="D890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6969FC"/>
    <w:multiLevelType w:val="multilevel"/>
    <w:tmpl w:val="6E588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911C68"/>
    <w:multiLevelType w:val="multilevel"/>
    <w:tmpl w:val="FFC6D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89769C"/>
    <w:multiLevelType w:val="multilevel"/>
    <w:tmpl w:val="33B87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5B0902"/>
    <w:multiLevelType w:val="multilevel"/>
    <w:tmpl w:val="68483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4D086C"/>
    <w:multiLevelType w:val="multilevel"/>
    <w:tmpl w:val="91389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E00F66"/>
    <w:multiLevelType w:val="multilevel"/>
    <w:tmpl w:val="E974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0068EB"/>
    <w:multiLevelType w:val="multilevel"/>
    <w:tmpl w:val="B4080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4518A8"/>
    <w:multiLevelType w:val="multilevel"/>
    <w:tmpl w:val="11903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1C63F1"/>
    <w:multiLevelType w:val="multilevel"/>
    <w:tmpl w:val="A2F4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AD6C25"/>
    <w:multiLevelType w:val="multilevel"/>
    <w:tmpl w:val="385E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1040297">
    <w:abstractNumId w:val="11"/>
  </w:num>
  <w:num w:numId="2" w16cid:durableId="1232501774">
    <w:abstractNumId w:val="2"/>
  </w:num>
  <w:num w:numId="3" w16cid:durableId="321203034">
    <w:abstractNumId w:val="18"/>
  </w:num>
  <w:num w:numId="4" w16cid:durableId="875853454">
    <w:abstractNumId w:val="14"/>
  </w:num>
  <w:num w:numId="5" w16cid:durableId="1324352070">
    <w:abstractNumId w:val="17"/>
  </w:num>
  <w:num w:numId="6" w16cid:durableId="632948260">
    <w:abstractNumId w:val="13"/>
  </w:num>
  <w:num w:numId="7" w16cid:durableId="1921787396">
    <w:abstractNumId w:val="7"/>
  </w:num>
  <w:num w:numId="8" w16cid:durableId="490171595">
    <w:abstractNumId w:val="6"/>
  </w:num>
  <w:num w:numId="9" w16cid:durableId="1489176669">
    <w:abstractNumId w:val="19"/>
  </w:num>
  <w:num w:numId="10" w16cid:durableId="1737777487">
    <w:abstractNumId w:val="4"/>
  </w:num>
  <w:num w:numId="11" w16cid:durableId="1937786181">
    <w:abstractNumId w:val="15"/>
  </w:num>
  <w:num w:numId="12" w16cid:durableId="409470914">
    <w:abstractNumId w:val="5"/>
  </w:num>
  <w:num w:numId="13" w16cid:durableId="1070925003">
    <w:abstractNumId w:val="8"/>
  </w:num>
  <w:num w:numId="14" w16cid:durableId="447043948">
    <w:abstractNumId w:val="3"/>
  </w:num>
  <w:num w:numId="15" w16cid:durableId="1529217657">
    <w:abstractNumId w:val="9"/>
  </w:num>
  <w:num w:numId="16" w16cid:durableId="193075674">
    <w:abstractNumId w:val="1"/>
  </w:num>
  <w:num w:numId="17" w16cid:durableId="1774477547">
    <w:abstractNumId w:val="20"/>
  </w:num>
  <w:num w:numId="18" w16cid:durableId="1832065184">
    <w:abstractNumId w:val="16"/>
  </w:num>
  <w:num w:numId="19" w16cid:durableId="737023833">
    <w:abstractNumId w:val="10"/>
  </w:num>
  <w:num w:numId="20" w16cid:durableId="120658237">
    <w:abstractNumId w:val="12"/>
  </w:num>
  <w:num w:numId="21" w16cid:durableId="9066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BC"/>
    <w:rsid w:val="00040FAF"/>
    <w:rsid w:val="00042C3D"/>
    <w:rsid w:val="000B17DD"/>
    <w:rsid w:val="001745AC"/>
    <w:rsid w:val="001E64D6"/>
    <w:rsid w:val="001F00DA"/>
    <w:rsid w:val="0022104C"/>
    <w:rsid w:val="002A4BCE"/>
    <w:rsid w:val="00365D02"/>
    <w:rsid w:val="00390008"/>
    <w:rsid w:val="003A16A2"/>
    <w:rsid w:val="003C1672"/>
    <w:rsid w:val="004331C4"/>
    <w:rsid w:val="00436041"/>
    <w:rsid w:val="004740CF"/>
    <w:rsid w:val="004D29B3"/>
    <w:rsid w:val="005069A1"/>
    <w:rsid w:val="005C20BC"/>
    <w:rsid w:val="00733674"/>
    <w:rsid w:val="007F2FA6"/>
    <w:rsid w:val="00903066"/>
    <w:rsid w:val="00927EF6"/>
    <w:rsid w:val="00975773"/>
    <w:rsid w:val="00AA30E6"/>
    <w:rsid w:val="00B0501A"/>
    <w:rsid w:val="00BD79AE"/>
    <w:rsid w:val="00C70A7B"/>
    <w:rsid w:val="00C70C10"/>
    <w:rsid w:val="00D448EF"/>
    <w:rsid w:val="00E85CB5"/>
    <w:rsid w:val="00ED459A"/>
    <w:rsid w:val="00F14FAC"/>
    <w:rsid w:val="00F30C86"/>
    <w:rsid w:val="00F41707"/>
    <w:rsid w:val="00F6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A11C7"/>
  <w15:chartTrackingRefBased/>
  <w15:docId w15:val="{8D5A30B4-4781-4694-A58D-14117CF9F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C20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20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C20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C20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C20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C20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C20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C20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C20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C20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C20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C20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C20BC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C20BC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C20B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C20B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C20B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C20B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C20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C20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20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C20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C20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C20B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C20B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C20BC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20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20BC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5C20BC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4331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331C4"/>
  </w:style>
  <w:style w:type="paragraph" w:styleId="Pieddepage">
    <w:name w:val="footer"/>
    <w:basedOn w:val="Normal"/>
    <w:link w:val="PieddepageCar"/>
    <w:uiPriority w:val="99"/>
    <w:unhideWhenUsed/>
    <w:rsid w:val="004331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331C4"/>
  </w:style>
  <w:style w:type="paragraph" w:styleId="NormalWeb">
    <w:name w:val="Normal (Web)"/>
    <w:basedOn w:val="Normal"/>
    <w:uiPriority w:val="99"/>
    <w:unhideWhenUsed/>
    <w:rsid w:val="00F61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/>
      <w14:ligatures w14:val="none"/>
    </w:rPr>
  </w:style>
  <w:style w:type="table" w:styleId="TableauGrille4-Accentuation5">
    <w:name w:val="Grid Table 4 Accent 5"/>
    <w:basedOn w:val="TableauNormal"/>
    <w:uiPriority w:val="49"/>
    <w:rsid w:val="004740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6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3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812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8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4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3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2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0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1166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Oueslati Hela</dc:creator>
  <cp:keywords/>
  <dc:description/>
  <cp:lastModifiedBy>Adel Aiouaz</cp:lastModifiedBy>
  <cp:revision>2</cp:revision>
  <dcterms:created xsi:type="dcterms:W3CDTF">2025-05-28T12:22:00Z</dcterms:created>
  <dcterms:modified xsi:type="dcterms:W3CDTF">2025-05-28T12:22:00Z</dcterms:modified>
</cp:coreProperties>
</file>