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Use Case Diagrams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Use Case Diagrams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1. Customer Use Cases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400"/>
      </w:pPr>
      <w:r>
        <w:rPr>
          <w:sz w:val="22"/>
          <w:szCs w:val="22"/>
          <w:rFonts w:ascii="微软雅黑" w:cs="微软雅黑" w:eastAsia="微软雅黑" w:hAnsi="微软雅黑"/>
        </w:rPr>
        <w:t xml:space="preserve">2. Service Provider Use Cases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400"/>
      </w:pPr>
      <w:r>
        <w:rPr>
          <w:sz w:val="22"/>
          <w:szCs w:val="22"/>
          <w:rFonts w:ascii="微软雅黑" w:cs="微软雅黑" w:eastAsia="微软雅黑" w:hAnsi="微软雅黑"/>
        </w:rPr>
        <w:t xml:space="preserve">3. Admin Use Cases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400"/>
      </w:pPr>
      <w:r>
        <w:rPr>
          <w:sz w:val="22"/>
          <w:szCs w:val="22"/>
          <w:rFonts w:ascii="微软雅黑" w:cs="微软雅黑" w:eastAsia="微软雅黑" w:hAnsi="微软雅黑"/>
        </w:rPr>
        <w:t xml:space="preserve">4. System-Level Use Cases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Use Case Diagrams</w:t>
      </w:r>
    </w:p>
    <w:p>
      <w:pPr>
        <w:spacing w:before="0" w:after="120" w:line="360" w:lineRule="exact"/>
      </w:pPr>
      <w:r>
        <w:rPr>
          <w:color w:val="000000"/>
          <w:sz w:val="24"/>
          <w:szCs w:val="24"/>
          <w:rFonts w:ascii="微软雅黑" w:cs="微软雅黑" w:eastAsia="微软雅黑" w:hAnsi="微软雅黑"/>
        </w:rPr>
        <w:t xml:space="preserve">This document provides a set of Use Case diagrams for the ArtisanConnect platform, structured according to the principles of software engineering. Use cases are illustrated from the perspective of each primary actor—Customer, Service Provider, and Admin—to ensure clarity and detail. The diagrams use the correct UML notation for use case diagrams.</w:t>
      </w:r>
    </w:p>
    <w:p>
      <w:pPr>
        <w:pStyle w:val="Heading2"/>
        <w:spacing w:before="240" w:after="120" w:line="360"/>
      </w:pPr>
      <w:r>
        <w:rPr>
          <w:b/>
          <w:bCs/>
          <w:color w:val="000000"/>
          <w:sz w:val="32"/>
          <w:szCs w:val="32"/>
          <w:rFonts w:ascii="微软雅黑" w:cs="微软雅黑" w:eastAsia="微软雅黑" w:hAnsi="微软雅黑"/>
        </w:rPr>
        <w:t xml:space="preserve">1. Customer Use Cases</w:t>
      </w:r>
    </w:p>
    <w:p>
      <w:pPr>
        <w:spacing w:before="0" w:after="120" w:line="360" w:lineRule="exact"/>
      </w:pPr>
      <w:r>
        <w:rPr>
          <w:color w:val="000000"/>
          <w:sz w:val="24"/>
          <w:szCs w:val="24"/>
          <w:rFonts w:ascii="微软雅黑" w:cs="微软雅黑" w:eastAsia="微软雅黑" w:hAnsi="微软雅黑"/>
        </w:rPr>
        <w:t xml:space="preserve">This diagram illustrates the primary interactions a </w:t>
      </w:r>
      <w:r>
        <w:rPr>
          <w:b/>
          <w:bCs/>
          <w:color w:val="000000"/>
          <w:sz w:val="24"/>
          <w:szCs w:val="24"/>
          <w:rFonts w:ascii="微软雅黑" w:cs="微软雅黑" w:eastAsia="微软雅黑" w:hAnsi="微软雅黑"/>
        </w:rPr>
        <w:t xml:space="preserve">Customer</w:t>
      </w:r>
      <w:r>
        <w:rPr>
          <w:color w:val="000000"/>
          <w:sz w:val="24"/>
          <w:szCs w:val="24"/>
          <w:rFonts w:ascii="微软雅黑" w:cs="微软雅黑" w:eastAsia="微软雅黑" w:hAnsi="微软雅黑"/>
        </w:rPr>
        <w:t xml:space="preserve"> has with the system, from discovering a service to providing feedback after completion.</w:t>
      </w:r>
    </w:p>
    <w:p>
      <w:pPr>
        <w:jc w:val="center"/>
      </w:pPr>
      <w:r>
        <w:drawing>
          <wp:inline distT="0" distB="0" distL="0" distR="0">
            <wp:extent cx="5715000" cy="26384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263842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Customer Use Cases: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Register Account / Login / Logout</w:t>
      </w:r>
      <w:r>
        <w:rPr>
          <w:color w:val="000000"/>
          <w:sz w:val="24"/>
          <w:szCs w:val="24"/>
          <w:rFonts w:ascii="微软雅黑" w:cs="微软雅黑" w:eastAsia="微软雅黑" w:hAnsi="微软雅黑"/>
        </w:rPr>
        <w:t xml:space="preserve">: The customer must be able to create an account, log in to and log out from the 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Reset Password</w:t>
      </w:r>
      <w:r>
        <w:rPr>
          <w:color w:val="000000"/>
          <w:sz w:val="24"/>
          <w:szCs w:val="24"/>
          <w:rFonts w:ascii="微软雅黑" w:cs="微软雅黑" w:eastAsia="微软雅黑" w:hAnsi="微软雅黑"/>
        </w:rPr>
        <w:t xml:space="preserve">: The customer can request a password reset if they forget their credentials.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Search for Service</w:t>
      </w:r>
      <w:r>
        <w:rPr>
          <w:color w:val="000000"/>
          <w:sz w:val="24"/>
          <w:szCs w:val="24"/>
          <w:rFonts w:ascii="微软雅黑" w:cs="微软雅黑" w:eastAsia="微软雅黑" w:hAnsi="微软雅黑"/>
        </w:rPr>
        <w:t xml:space="preserve">: The customer can search for services based on categories (as seen in </w:t>
      </w:r>
      <w:r>
        <w:rPr>
          <w:color w:val="333333"/>
          <w:sz w:val="20"/>
          <w:szCs w:val="20"/>
          <w:rFonts w:ascii="Courier New" w:cs="Courier New" w:eastAsia="Courier New" w:hAnsi="Courier New"/>
        </w:rPr>
        <w:t xml:space="preserve">app/_components/CategoryList.jsx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Filter Search Results</w:t>
      </w:r>
      <w:r>
        <w:rPr>
          <w:color w:val="000000"/>
          <w:sz w:val="24"/>
          <w:szCs w:val="24"/>
          <w:rFonts w:ascii="微软雅黑" w:cs="微软雅黑" w:eastAsia="微软雅黑" w:hAnsi="微软雅黑"/>
        </w:rPr>
        <w:t xml:space="preserve">: This is an extension of the search, allowing users to refine results by criteria like location or rating.</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Provider Profile</w:t>
      </w:r>
      <w:r>
        <w:rPr>
          <w:color w:val="000000"/>
          <w:sz w:val="24"/>
          <w:szCs w:val="24"/>
          <w:rFonts w:ascii="微软雅黑" w:cs="微软雅黑" w:eastAsia="微软雅黑" w:hAnsi="微软雅黑"/>
        </w:rPr>
        <w:t xml:space="preserve">: The customer can view detailed information about a service provider.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Service Portfolio</w:t>
      </w:r>
      <w:r>
        <w:rPr>
          <w:color w:val="000000"/>
          <w:sz w:val="24"/>
          <w:szCs w:val="24"/>
          <w:rFonts w:ascii="微软雅黑" w:cs="微软雅黑" w:eastAsia="微软雅黑" w:hAnsi="微软雅黑"/>
        </w:rPr>
        <w:t xml:space="preserve">: Included in the profile view, this allows the customer to see examples of past work.</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Select Date &amp; Time</w:t>
      </w:r>
      <w:r>
        <w:rPr>
          <w:color w:val="000000"/>
          <w:sz w:val="24"/>
          <w:szCs w:val="24"/>
          <w:rFonts w:ascii="微软雅黑" w:cs="微软雅黑" w:eastAsia="微软雅黑" w:hAnsi="微软雅黑"/>
        </w:rPr>
        <w:t xml:space="preserve">: As part of the booking process, the customer selects a suitable date and time from the provider’s calendar (</w:t>
      </w:r>
      <w:r>
        <w:rPr>
          <w:color w:val="333333"/>
          <w:sz w:val="20"/>
          <w:szCs w:val="20"/>
          <w:rFonts w:ascii="Courier New" w:cs="Courier New" w:eastAsia="Courier New" w:hAnsi="Courier New"/>
        </w:rPr>
        <w:t xml:space="preserve">app/(routes)/details/_components/BookingSection.jsx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Confirm Booking</w:t>
      </w:r>
      <w:r>
        <w:rPr>
          <w:color w:val="000000"/>
          <w:sz w:val="24"/>
          <w:szCs w:val="24"/>
          <w:rFonts w:ascii="微软雅黑" w:cs="微软雅黑" w:eastAsia="微软雅黑" w:hAnsi="微软雅黑"/>
        </w:rPr>
        <w:t xml:space="preserve">: The customer finalizes the booking after selecting a time slot.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Make Payment</w:t>
      </w:r>
      <w:r>
        <w:rPr>
          <w:color w:val="000000"/>
          <w:sz w:val="24"/>
          <w:szCs w:val="24"/>
          <w:rFonts w:ascii="微软雅黑" w:cs="微软雅黑" w:eastAsia="微软雅黑" w:hAnsi="微软雅黑"/>
        </w:rPr>
        <w:t xml:space="preserve">: This is an integral part of confirming the booking, handled via Stripe integration.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Bookings</w:t>
      </w:r>
      <w:r>
        <w:rPr>
          <w:color w:val="000000"/>
          <w:sz w:val="24"/>
          <w:szCs w:val="24"/>
          <w:rFonts w:ascii="微软雅黑" w:cs="微软雅黑" w:eastAsia="微软雅黑" w:hAnsi="微软雅黑"/>
        </w:rPr>
        <w:t xml:space="preserve">: The customer can view their booking history (</w:t>
      </w:r>
      <w:r>
        <w:rPr>
          <w:color w:val="333333"/>
          <w:sz w:val="20"/>
          <w:szCs w:val="20"/>
          <w:rFonts w:ascii="Courier New" w:cs="Courier New" w:eastAsia="Courier New" w:hAnsi="Courier New"/>
        </w:rPr>
        <w:t xml:space="preserve">app/(routes)/mybooking/page.jsx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Cancel Booking</w:t>
      </w:r>
      <w:r>
        <w:rPr>
          <w:color w:val="000000"/>
          <w:sz w:val="24"/>
          <w:szCs w:val="24"/>
          <w:rFonts w:ascii="微软雅黑" w:cs="微软雅黑" w:eastAsia="微软雅黑" w:hAnsi="微软雅黑"/>
        </w:rPr>
        <w:t xml:space="preserve">: The customer can cancel a pending or confirmed booking.</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Communicate with Provider</w:t>
      </w:r>
      <w:r>
        <w:rPr>
          <w:color w:val="000000"/>
          <w:sz w:val="24"/>
          <w:szCs w:val="24"/>
          <w:rFonts w:ascii="微软雅黑" w:cs="微软雅黑" w:eastAsia="微软雅黑" w:hAnsi="微软雅黑"/>
        </w:rPr>
        <w:t xml:space="preserve">: Customers can chat with providers in real-time.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Write Review</w:t>
      </w:r>
      <w:r>
        <w:rPr>
          <w:color w:val="000000"/>
          <w:sz w:val="24"/>
          <w:szCs w:val="24"/>
          <w:rFonts w:ascii="微软雅黑" w:cs="微软雅黑" w:eastAsia="微软雅黑" w:hAnsi="微软雅黑"/>
        </w:rPr>
        <w:t xml:space="preserve">: After a service is complete, the customer can rate and review the provider.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Notifications</w:t>
      </w:r>
      <w:r>
        <w:rPr>
          <w:color w:val="000000"/>
          <w:sz w:val="24"/>
          <w:szCs w:val="24"/>
          <w:rFonts w:ascii="微软雅黑" w:cs="微软雅黑" w:eastAsia="微软雅黑" w:hAnsi="微软雅黑"/>
        </w:rPr>
        <w:t xml:space="preserve">: Customers can control how they receive notifications about their bookings and messages.</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2. Service Provider Use Cases</w:t>
      </w:r>
    </w:p>
    <w:p>
      <w:pPr>
        <w:spacing w:before="0" w:after="120" w:line="360" w:lineRule="exact"/>
      </w:pPr>
      <w:r>
        <w:rPr>
          <w:color w:val="000000"/>
          <w:sz w:val="24"/>
          <w:szCs w:val="24"/>
          <w:rFonts w:ascii="微软雅黑" w:cs="微软雅黑" w:eastAsia="微软雅黑" w:hAnsi="微软雅黑"/>
        </w:rPr>
        <w:t xml:space="preserve">This diagram shows the core functions available to a </w:t>
      </w:r>
      <w:r>
        <w:rPr>
          <w:b/>
          <w:bCs/>
          <w:color w:val="000000"/>
          <w:sz w:val="24"/>
          <w:szCs w:val="24"/>
          <w:rFonts w:ascii="微软雅黑" w:cs="微软雅黑" w:eastAsia="微软雅黑" w:hAnsi="微软雅黑"/>
        </w:rPr>
        <w:t xml:space="preserve">Service Provider</w:t>
      </w:r>
      <w:r>
        <w:rPr>
          <w:color w:val="000000"/>
          <w:sz w:val="24"/>
          <w:szCs w:val="24"/>
          <w:rFonts w:ascii="微软雅黑" w:cs="微软雅黑" w:eastAsia="微软雅黑" w:hAnsi="微软雅黑"/>
        </w:rPr>
        <w:t xml:space="preserve"> for managing their business on the platform.</w:t>
      </w:r>
    </w:p>
    <w:p>
      <w:pPr>
        <w:jc w:val="center"/>
      </w:pPr>
      <w:r>
        <w:drawing>
          <wp:inline distT="0" distB="0" distL="0" distR="0">
            <wp:extent cx="5715000" cy="16097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60972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Service Provider Use Cases: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Register Account / Login / Logout</w:t>
      </w:r>
      <w:r>
        <w:rPr>
          <w:color w:val="000000"/>
          <w:sz w:val="24"/>
          <w:szCs w:val="24"/>
          <w:rFonts w:ascii="微软雅黑" w:cs="微软雅黑" w:eastAsia="微软雅黑" w:hAnsi="微软雅黑"/>
        </w:rPr>
        <w:t xml:space="preserve">: The provider must be able to create an account, log in to and log out from the 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Reset Password</w:t>
      </w:r>
      <w:r>
        <w:rPr>
          <w:color w:val="000000"/>
          <w:sz w:val="24"/>
          <w:szCs w:val="24"/>
          <w:rFonts w:ascii="微软雅黑" w:cs="微软雅黑" w:eastAsia="微软雅黑" w:hAnsi="微软雅黑"/>
        </w:rPr>
        <w:t xml:space="preserve">: The provider can request a password reset if they forget their credentials.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Business Profile</w:t>
      </w:r>
      <w:r>
        <w:rPr>
          <w:color w:val="000000"/>
          <w:sz w:val="24"/>
          <w:szCs w:val="24"/>
          <w:rFonts w:ascii="微软雅黑" w:cs="微软雅黑" w:eastAsia="微软雅黑" w:hAnsi="微软雅黑"/>
        </w:rPr>
        <w:t xml:space="preserve">: This is the central use case for providers, allowing them to control how their business is presented. It’s a comprehensive process captured in </w:t>
      </w:r>
      <w:r>
        <w:rPr>
          <w:color w:val="333333"/>
          <w:sz w:val="20"/>
          <w:szCs w:val="20"/>
          <w:rFonts w:ascii="Courier New" w:cs="Courier New" w:eastAsia="Courier New" w:hAnsi="Courier New"/>
        </w:rPr>
        <w:t xml:space="preserve">app/_components/ProviderRegistrationForm.jsx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Define Services &amp; Pricing</w:t>
      </w:r>
      <w:r>
        <w:rPr>
          <w:color w:val="000000"/>
          <w:sz w:val="24"/>
          <w:szCs w:val="24"/>
          <w:rFonts w:ascii="微软雅黑" w:cs="微软雅黑" w:eastAsia="微软雅黑" w:hAnsi="微软雅黑"/>
        </w:rPr>
        <w:t xml:space="preserve">: Included in profile management, where providers detail what they offer.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Upload Credentials</w:t>
      </w:r>
      <w:r>
        <w:rPr>
          <w:color w:val="000000"/>
          <w:sz w:val="24"/>
          <w:szCs w:val="24"/>
          <w:rFonts w:ascii="微软雅黑" w:cs="微软雅黑" w:eastAsia="微软雅黑" w:hAnsi="微软雅黑"/>
        </w:rPr>
        <w:t xml:space="preserve">: A critical step where providers upload documents like </w:t>
      </w:r>
      <w:r>
        <w:rPr>
          <w:color w:val="333333"/>
          <w:sz w:val="20"/>
          <w:szCs w:val="20"/>
          <w:rFonts w:ascii="Courier New" w:cs="Courier New" w:eastAsia="Courier New" w:hAnsi="Courier New"/>
        </w:rPr>
        <w:t xml:space="preserve">ghana_card</w:t>
      </w:r>
      <w:r>
        <w:rPr>
          <w:color w:val="000000"/>
          <w:sz w:val="24"/>
          <w:szCs w:val="24"/>
          <w:rFonts w:ascii="微软雅黑" w:cs="微软雅黑" w:eastAsia="微软雅黑" w:hAnsi="微软雅黑"/>
        </w:rPr>
        <w:t xml:space="preserve"> and </w:t>
      </w:r>
      <w:r>
        <w:rPr>
          <w:color w:val="333333"/>
          <w:sz w:val="20"/>
          <w:szCs w:val="20"/>
          <w:rFonts w:ascii="Courier New" w:cs="Courier New" w:eastAsia="Courier New" w:hAnsi="Courier New"/>
        </w:rPr>
        <w:t xml:space="preserve">business_license</w:t>
      </w:r>
      <w:r>
        <w:rPr>
          <w:color w:val="000000"/>
          <w:sz w:val="24"/>
          <w:szCs w:val="24"/>
          <w:rFonts w:ascii="微软雅黑" w:cs="微软雅黑" w:eastAsia="微软雅黑" w:hAnsi="微软雅黑"/>
        </w:rPr>
        <w:t xml:space="preserve"> for verification.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Submit for Approval</w:t>
      </w:r>
      <w:r>
        <w:rPr>
          <w:color w:val="000000"/>
          <w:sz w:val="24"/>
          <w:szCs w:val="24"/>
          <w:rFonts w:ascii="微软雅黑" w:cs="微软雅黑" w:eastAsia="微软雅黑" w:hAnsi="微软雅黑"/>
        </w:rPr>
        <w:t xml:space="preserve">: After filling out their profile and uploading documents, providers submit their application for review.</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Portfolio</w:t>
      </w:r>
      <w:r>
        <w:rPr>
          <w:color w:val="000000"/>
          <w:sz w:val="24"/>
          <w:szCs w:val="24"/>
          <w:rFonts w:ascii="微软雅黑" w:cs="微软雅黑" w:eastAsia="微软雅黑" w:hAnsi="微软雅黑"/>
        </w:rPr>
        <w:t xml:space="preserve">: Providers can upload and manage “before and after” photos of their work.</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Availability</w:t>
      </w:r>
      <w:r>
        <w:rPr>
          <w:color w:val="000000"/>
          <w:sz w:val="24"/>
          <w:szCs w:val="24"/>
          <w:rFonts w:ascii="微软雅黑" w:cs="微软雅黑" w:eastAsia="微软雅黑" w:hAnsi="微软雅黑"/>
        </w:rPr>
        <w:t xml:space="preserve">: Providers can set their working hours and block off times, which is reflected in the booking calendar.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&amp; Respond to Bookings</w:t>
      </w:r>
      <w:r>
        <w:rPr>
          <w:color w:val="000000"/>
          <w:sz w:val="24"/>
          <w:szCs w:val="24"/>
          <w:rFonts w:ascii="微软雅黑" w:cs="微软雅黑" w:eastAsia="微软雅黑" w:hAnsi="微软雅黑"/>
        </w:rPr>
        <w:t xml:space="preserve">: Providers have a dashboard to see all incoming and confirmed bookings.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Communicate with Customer</w:t>
      </w:r>
      <w:r>
        <w:rPr>
          <w:color w:val="000000"/>
          <w:sz w:val="24"/>
          <w:szCs w:val="24"/>
          <w:rFonts w:ascii="微软雅黑" w:cs="微软雅黑" w:eastAsia="微软雅黑" w:hAnsi="微软雅黑"/>
        </w:rPr>
        <w:t xml:space="preserve">: Providers can use the chat system to talk to customers.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Track Earnings</w:t>
      </w:r>
      <w:r>
        <w:rPr>
          <w:color w:val="000000"/>
          <w:sz w:val="24"/>
          <w:szCs w:val="24"/>
          <w:rFonts w:ascii="微软雅黑" w:cs="微软雅黑" w:eastAsia="微软雅黑" w:hAnsi="微软雅黑"/>
        </w:rPr>
        <w:t xml:space="preserve">: A dashboard is available for providers to see their financial performance.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Receive Booking Notifications</w:t>
      </w:r>
      <w:r>
        <w:rPr>
          <w:color w:val="000000"/>
          <w:sz w:val="24"/>
          <w:szCs w:val="24"/>
          <w:rFonts w:ascii="微软雅黑" w:cs="微软雅黑" w:eastAsia="微软雅黑" w:hAnsi="微软雅黑"/>
        </w:rPr>
        <w:t xml:space="preserve">: Providers get alerts when new bookings are made.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Generate Service Quotes</w:t>
      </w:r>
      <w:r>
        <w:rPr>
          <w:color w:val="000000"/>
          <w:sz w:val="24"/>
          <w:szCs w:val="24"/>
          <w:rFonts w:ascii="微软雅黑" w:cs="微软雅黑" w:eastAsia="微软雅黑" w:hAnsi="微软雅黑"/>
        </w:rPr>
        <w:t xml:space="preserve">: Providers can create and send quotes to potential customers.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Analytics Dashboard</w:t>
      </w:r>
      <w:r>
        <w:rPr>
          <w:color w:val="000000"/>
          <w:sz w:val="24"/>
          <w:szCs w:val="24"/>
          <w:rFonts w:ascii="微软雅黑" w:cs="微软雅黑" w:eastAsia="微软雅黑" w:hAnsi="微软雅黑"/>
        </w:rPr>
        <w:t xml:space="preserve">: Providers can access insights about their business performance.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Work Progress</w:t>
      </w:r>
      <w:r>
        <w:rPr>
          <w:color w:val="000000"/>
          <w:sz w:val="24"/>
          <w:szCs w:val="24"/>
          <w:rFonts w:ascii="微软雅黑" w:cs="微软雅黑" w:eastAsia="微软雅黑" w:hAnsi="微软雅黑"/>
        </w:rPr>
        <w:t xml:space="preserve">: Providers can update the status of ongoing work and track completion.</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3. Admin Use Cases</w:t>
      </w:r>
    </w:p>
    <w:p>
      <w:pPr>
        <w:spacing w:before="0" w:after="120" w:line="360" w:lineRule="exact"/>
      </w:pPr>
      <w:r>
        <w:rPr>
          <w:color w:val="000000"/>
          <w:sz w:val="24"/>
          <w:szCs w:val="24"/>
          <w:rFonts w:ascii="微软雅黑" w:cs="微软雅黑" w:eastAsia="微软雅黑" w:hAnsi="微软雅黑"/>
        </w:rPr>
        <w:t xml:space="preserve">This diagram outlines the key responsibilities of a platform </w:t>
      </w:r>
      <w:r>
        <w:rPr>
          <w:b/>
          <w:bCs/>
          <w:color w:val="000000"/>
          <w:sz w:val="24"/>
          <w:szCs w:val="24"/>
          <w:rFonts w:ascii="微软雅黑" w:cs="微软雅黑" w:eastAsia="微软雅黑" w:hAnsi="微软雅黑"/>
        </w:rPr>
        <w:t xml:space="preserve">Admin</w:t>
      </w:r>
      <w:r>
        <w:rPr>
          <w:color w:val="000000"/>
          <w:sz w:val="24"/>
          <w:szCs w:val="24"/>
          <w:rFonts w:ascii="微软雅黑" w:cs="微软雅黑" w:eastAsia="微软雅黑" w:hAnsi="微软雅黑"/>
        </w:rPr>
        <w:t xml:space="preserve">, focusing on oversight, quality control, and platform management.</w:t>
      </w:r>
    </w:p>
    <w:p>
      <w:pPr>
        <w:jc w:val="center"/>
      </w:pPr>
      <w:r>
        <w:drawing>
          <wp:inline distT="0" distB="0" distL="0" distR="0">
            <wp:extent cx="5715000" cy="16002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60020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Admin Use Cases: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Login / Logout</w:t>
      </w:r>
      <w:r>
        <w:rPr>
          <w:color w:val="000000"/>
          <w:sz w:val="24"/>
          <w:szCs w:val="24"/>
          <w:rFonts w:ascii="微软雅黑" w:cs="微软雅黑" w:eastAsia="微软雅黑" w:hAnsi="微软雅黑"/>
        </w:rPr>
        <w:t xml:space="preserve">: The admin must be able to securely log in to and log out from the 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Reset Password</w:t>
      </w:r>
      <w:r>
        <w:rPr>
          <w:color w:val="000000"/>
          <w:sz w:val="24"/>
          <w:szCs w:val="24"/>
          <w:rFonts w:ascii="微软雅黑" w:cs="微软雅黑" w:eastAsia="微软雅黑" w:hAnsi="微软雅黑"/>
        </w:rPr>
        <w:t xml:space="preserve">: The admin can request a password reset if they forget their credentials.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Review Provider Application</w:t>
      </w:r>
      <w:r>
        <w:rPr>
          <w:color w:val="000000"/>
          <w:sz w:val="24"/>
          <w:szCs w:val="24"/>
          <w:rFonts w:ascii="微软雅黑" w:cs="微软雅黑" w:eastAsia="微软雅黑" w:hAnsi="微软雅黑"/>
        </w:rPr>
        <w:t xml:space="preserve">: The admin’s core function for onboarding new providers, detailed in </w:t>
      </w:r>
      <w:r>
        <w:rPr>
          <w:color w:val="333333"/>
          <w:sz w:val="20"/>
          <w:szCs w:val="20"/>
          <w:rFonts w:ascii="Courier New" w:cs="Courier New" w:eastAsia="Courier New" w:hAnsi="Courier New"/>
        </w:rPr>
        <w:t xml:space="preserve">app/(routes)/admin/_components/BusinessApprovalSystem.jsx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Submitted Documents</w:t>
      </w:r>
      <w:r>
        <w:rPr>
          <w:color w:val="000000"/>
          <w:sz w:val="24"/>
          <w:szCs w:val="24"/>
          <w:rFonts w:ascii="微软雅黑" w:cs="微软雅黑" w:eastAsia="微软雅黑" w:hAnsi="微软雅黑"/>
        </w:rPr>
        <w:t xml:space="preserve">: As part of the review, the admin must be able to view the documents uploaded by the provider to verify their legitimacy.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Approve/Reject Application</w:t>
      </w:r>
      <w:r>
        <w:rPr>
          <w:color w:val="000000"/>
          <w:sz w:val="24"/>
          <w:szCs w:val="24"/>
          <w:rFonts w:ascii="微软雅黑" w:cs="微软雅黑" w:eastAsia="微软雅黑" w:hAnsi="微软雅黑"/>
        </w:rPr>
        <w:t xml:space="preserve">: After reviewing the application, the admin can change the business’s status from </w:t>
      </w:r>
      <w:r>
        <w:rPr>
          <w:color w:val="333333"/>
          <w:sz w:val="20"/>
          <w:szCs w:val="20"/>
          <w:rFonts w:ascii="Courier New" w:cs="Courier New" w:eastAsia="Courier New" w:hAnsi="Courier New"/>
        </w:rPr>
        <w:t xml:space="preserve">PENDING</w:t>
      </w:r>
      <w:r>
        <w:rPr>
          <w:color w:val="000000"/>
          <w:sz w:val="24"/>
          <w:szCs w:val="24"/>
          <w:rFonts w:ascii="微软雅黑" w:cs="微软雅黑" w:eastAsia="微软雅黑" w:hAnsi="微软雅黑"/>
        </w:rPr>
        <w:t xml:space="preserve"> to </w:t>
      </w:r>
      <w:r>
        <w:rPr>
          <w:color w:val="333333"/>
          <w:sz w:val="20"/>
          <w:szCs w:val="20"/>
          <w:rFonts w:ascii="Courier New" w:cs="Courier New" w:eastAsia="Courier New" w:hAnsi="Courier New"/>
        </w:rPr>
        <w:t xml:space="preserve">APPROVED</w:t>
      </w:r>
      <w:r>
        <w:rPr>
          <w:color w:val="000000"/>
          <w:sz w:val="24"/>
          <w:szCs w:val="24"/>
          <w:rFonts w:ascii="微软雅黑" w:cs="微软雅黑" w:eastAsia="微软雅黑" w:hAnsi="微软雅黑"/>
        </w:rPr>
        <w:t xml:space="preserve"> or </w:t>
      </w:r>
      <w:r>
        <w:rPr>
          <w:color w:val="333333"/>
          <w:sz w:val="20"/>
          <w:szCs w:val="20"/>
          <w:rFonts w:ascii="Courier New" w:cs="Courier New" w:eastAsia="Courier New" w:hAnsi="Courier New"/>
        </w:rPr>
        <w:t xml:space="preserve">REJECTED</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User Accounts</w:t>
      </w:r>
      <w:r>
        <w:rPr>
          <w:color w:val="000000"/>
          <w:sz w:val="24"/>
          <w:szCs w:val="24"/>
          <w:rFonts w:ascii="微软雅黑" w:cs="微软雅黑" w:eastAsia="微软雅黑" w:hAnsi="微软雅黑"/>
        </w:rPr>
        <w:t xml:space="preserve">: The admin has oversight over all users on the platform.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Moderate Reviews</w:t>
      </w:r>
      <w:r>
        <w:rPr>
          <w:color w:val="000000"/>
          <w:sz w:val="24"/>
          <w:szCs w:val="24"/>
          <w:rFonts w:ascii="微软雅黑" w:cs="微软雅黑" w:eastAsia="微软雅黑" w:hAnsi="微软雅黑"/>
        </w:rPr>
        <w:t xml:space="preserve">: The admin can review and, if necessary, remove reviews that violate platform policies.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Platform Analytics</w:t>
      </w:r>
      <w:r>
        <w:rPr>
          <w:color w:val="000000"/>
          <w:sz w:val="24"/>
          <w:szCs w:val="24"/>
          <w:rFonts w:ascii="微软雅黑" w:cs="微软雅黑" w:eastAsia="微软雅黑" w:hAnsi="微软雅黑"/>
        </w:rPr>
        <w:t xml:space="preserve">: The admin has access to a dashboard displaying key metrics about the platform’s health and growth.</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Configure Platform Settings</w:t>
      </w:r>
      <w:r>
        <w:rPr>
          <w:color w:val="000000"/>
          <w:sz w:val="24"/>
          <w:szCs w:val="24"/>
          <w:rFonts w:ascii="微软雅黑" w:cs="微软雅黑" w:eastAsia="微软雅黑" w:hAnsi="微软雅黑"/>
        </w:rPr>
        <w:t xml:space="preserve">: The admin can adjust system-wide settings and parameters.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Service Categories</w:t>
      </w:r>
      <w:r>
        <w:rPr>
          <w:color w:val="000000"/>
          <w:sz w:val="24"/>
          <w:szCs w:val="24"/>
          <w:rFonts w:ascii="微软雅黑" w:cs="微软雅黑" w:eastAsia="微软雅黑" w:hAnsi="微软雅黑"/>
        </w:rPr>
        <w:t xml:space="preserve">: The admin can add, edit, or remove service categories.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Monitor Platform Health</w:t>
      </w:r>
      <w:r>
        <w:rPr>
          <w:color w:val="000000"/>
          <w:sz w:val="24"/>
          <w:szCs w:val="24"/>
          <w:rFonts w:ascii="微软雅黑" w:cs="微软雅黑" w:eastAsia="微软雅黑" w:hAnsi="微软雅黑"/>
        </w:rPr>
        <w:t xml:space="preserve">: The admin can view system performance metrics and status.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 Revenue Analytics</w:t>
      </w:r>
      <w:r>
        <w:rPr>
          <w:color w:val="000000"/>
          <w:sz w:val="24"/>
          <w:szCs w:val="24"/>
          <w:rFonts w:ascii="微软雅黑" w:cs="微软雅黑" w:eastAsia="微软雅黑" w:hAnsi="微软雅黑"/>
        </w:rPr>
        <w:t xml:space="preserve">: The admin can analyze platform revenue and financial performance.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Manage Role-Based Access</w:t>
      </w:r>
      <w:r>
        <w:rPr>
          <w:color w:val="000000"/>
          <w:sz w:val="24"/>
          <w:szCs w:val="24"/>
          <w:rFonts w:ascii="微软雅黑" w:cs="微软雅黑" w:eastAsia="微软雅黑" w:hAnsi="微软雅黑"/>
        </w:rPr>
        <w:t xml:space="preserve">: The admin can control which features are accessible to different user roles.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Handle Disputes</w:t>
      </w:r>
      <w:r>
        <w:rPr>
          <w:color w:val="000000"/>
          <w:sz w:val="24"/>
          <w:szCs w:val="24"/>
          <w:rFonts w:ascii="微软雅黑" w:cs="微软雅黑" w:eastAsia="微软雅黑" w:hAnsi="微软雅黑"/>
        </w:rPr>
        <w:t xml:space="preserve">: The admin can mediate and resolve disputes between customers and providers.</w:t>
      </w:r>
    </w:p>
    <w:p>
      <w:pPr>
        <w:pStyle w:val="Heading2"/>
        <w:spacing w:before="240" w:after="120" w:line="360"/>
      </w:pPr>
      <w:r>
        <w:rPr>
          <w:b/>
          <w:bCs/>
          <w:color w:val="000000"/>
          <w:sz w:val="32"/>
          <w:szCs w:val="32"/>
          <w:rFonts w:ascii="微软雅黑" w:cs="微软雅黑" w:eastAsia="微软雅黑" w:hAnsi="微软雅黑"/>
        </w:rPr>
        <w:t xml:space="preserve">4. System-Level Use Cases</w:t>
      </w:r>
    </w:p>
    <w:p>
      <w:pPr>
        <w:spacing w:before="0" w:after="120" w:line="360" w:lineRule="exact"/>
      </w:pPr>
      <w:r>
        <w:rPr>
          <w:color w:val="000000"/>
          <w:sz w:val="24"/>
          <w:szCs w:val="24"/>
          <w:rFonts w:ascii="微软雅黑" w:cs="微软雅黑" w:eastAsia="微软雅黑" w:hAnsi="微软雅黑"/>
        </w:rPr>
        <w:t xml:space="preserve">This diagram shows system-level use cases that involve multiple actors or automated processes.</w:t>
      </w:r>
    </w:p>
    <w:p>
      <w:pPr>
        <w:jc w:val="center"/>
      </w:pPr>
      <w:r>
        <w:drawing>
          <wp:inline distT="0" distB="0" distL="0" distR="0">
            <wp:extent cx="5715000" cy="15716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57162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System-Level Use Cases: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Email Notifications</w:t>
      </w:r>
      <w:r>
        <w:rPr>
          <w:color w:val="000000"/>
          <w:sz w:val="24"/>
          <w:szCs w:val="24"/>
          <w:rFonts w:ascii="微软雅黑" w:cs="微软雅黑" w:eastAsia="微软雅黑" w:hAnsi="微软雅黑"/>
        </w:rPr>
        <w:t xml:space="preserve">: The system sends automated email notifications for various events.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Payment Processing</w:t>
      </w:r>
      <w:r>
        <w:rPr>
          <w:color w:val="000000"/>
          <w:sz w:val="24"/>
          <w:szCs w:val="24"/>
          <w:rFonts w:ascii="微软雅黑" w:cs="微软雅黑" w:eastAsia="微软雅黑" w:hAnsi="微软雅黑"/>
        </w:rPr>
        <w:t xml:space="preserve">: The system handles secure payment transactions.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Role-Based Access Control</w:t>
      </w:r>
      <w:r>
        <w:rPr>
          <w:color w:val="000000"/>
          <w:sz w:val="24"/>
          <w:szCs w:val="24"/>
          <w:rFonts w:ascii="微软雅黑" w:cs="微软雅黑" w:eastAsia="微软雅黑" w:hAnsi="微软雅黑"/>
        </w:rPr>
        <w:t xml:space="preserve">: The system enforces access restrictions based on user roles.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Document Verification</w:t>
      </w:r>
      <w:r>
        <w:rPr>
          <w:color w:val="000000"/>
          <w:sz w:val="24"/>
          <w:szCs w:val="24"/>
          <w:rFonts w:ascii="微软雅黑" w:cs="微软雅黑" w:eastAsia="微软雅黑" w:hAnsi="微软雅黑"/>
        </w:rPr>
        <w:t xml:space="preserve">: The system facilitates the verification of provider credentials.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Data Backup</w:t>
      </w:r>
      <w:r>
        <w:rPr>
          <w:color w:val="000000"/>
          <w:sz w:val="24"/>
          <w:szCs w:val="24"/>
          <w:rFonts w:ascii="微软雅黑" w:cs="微软雅黑" w:eastAsia="微软雅黑" w:hAnsi="微软雅黑"/>
        </w:rPr>
        <w:t xml:space="preserve">: The system performs regular backups of all critical data.</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Real-time Chat</w:t>
      </w:r>
      <w:r>
        <w:rPr>
          <w:color w:val="000000"/>
          <w:sz w:val="24"/>
          <w:szCs w:val="24"/>
          <w:rFonts w:ascii="微软雅黑" w:cs="微软雅黑" w:eastAsia="微软雅黑" w:hAnsi="微软雅黑"/>
        </w:rPr>
        <w:t xml:space="preserve">: The system enables instant messaging between customers and providers.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Search Indexing</w:t>
      </w:r>
      <w:r>
        <w:rPr>
          <w:color w:val="000000"/>
          <w:sz w:val="24"/>
          <w:szCs w:val="24"/>
          <w:rFonts w:ascii="微软雅黑" w:cs="微软雅黑" w:eastAsia="微软雅黑" w:hAnsi="微软雅黑"/>
        </w:rPr>
        <w:t xml:space="preserve">: The system maintains search indexes for efficient service discovery.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Analytics Generation</w:t>
      </w:r>
      <w:r>
        <w:rPr>
          <w:color w:val="000000"/>
          <w:sz w:val="24"/>
          <w:szCs w:val="24"/>
          <w:rFonts w:ascii="微软雅黑" w:cs="微软雅黑" w:eastAsia="微软雅黑" w:hAnsi="微软雅黑"/>
        </w:rPr>
        <w:t xml:space="preserve">: The system collects and processes data for analytics dashboards.</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vqley6gexmnkmwfgtrbk6.undefined"/><Relationship Id="rId7" Type="http://schemas.openxmlformats.org/officeDocument/2006/relationships/image" Target="media/g-6efvzwcxoioda241imh.undefined"/><Relationship Id="rId8" Type="http://schemas.openxmlformats.org/officeDocument/2006/relationships/image" Target="media/ywvmhntfxe9esxkqyqtez.undefined"/><Relationship Id="rId9" Type="http://schemas.openxmlformats.org/officeDocument/2006/relationships/image" Target="media/wayuuw-qhoolmkxtrrj2w.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2025-07-01T15:57:48.965Z</dcterms:created>
  <dcterms:modified xsi:type="dcterms:W3CDTF">2025-07-01T15:57:48.965Z</dcterms:modified>
</cp:coreProperties>
</file>

<file path=docProps/custom.xml><?xml version="1.0" encoding="utf-8"?>
<Properties xmlns="http://schemas.openxmlformats.org/officeDocument/2006/custom-properties" xmlns:vt="http://schemas.openxmlformats.org/officeDocument/2006/docPropsVTypes"/>
</file>