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79" w:lineRule="auto"/>
        <w:ind w:left="270" w:right="225" w:firstLine="0"/>
        <w:rPr/>
      </w:pPr>
      <w:bookmarkStart w:colFirst="0" w:colLast="0" w:name="_tosp7asphsfj" w:id="0"/>
      <w:bookmarkEnd w:id="0"/>
      <w:r w:rsidDel="00000000" w:rsidR="00000000" w:rsidRPr="00000000">
        <w:rPr>
          <w:sz w:val="24"/>
          <w:szCs w:val="24"/>
          <w:u w:val="none"/>
          <w:rtl w:val="0"/>
        </w:rPr>
        <w:t xml:space="preserve">FIPS 201 Evaluation Program Attestation Form for PIV Card Body Approval</w:t>
      </w:r>
      <w:r w:rsidDel="00000000" w:rsidR="00000000" w:rsidRPr="00000000">
        <w:rPr>
          <w:rtl w:val="0"/>
        </w:rPr>
      </w:r>
    </w:p>
    <w:p w:rsidR="00000000" w:rsidDel="00000000" w:rsidP="00000000" w:rsidRDefault="00000000" w:rsidRPr="00000000" w14:paraId="00000002">
      <w:pPr>
        <w:pStyle w:val="Title"/>
        <w:spacing w:before="79" w:lineRule="auto"/>
        <w:ind w:left="3105" w:right="2833" w:hanging="375"/>
        <w:rPr>
          <w:sz w:val="24"/>
          <w:szCs w:val="24"/>
          <w:u w:val="none"/>
        </w:rPr>
      </w:pPr>
      <w:bookmarkStart w:colFirst="0" w:colLast="0" w:name="_1fsyy6go1vz1"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0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This form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serves to assert that the </w:t>
      </w:r>
      <w:r w:rsidDel="00000000" w:rsidR="00000000" w:rsidRPr="00000000">
        <w:rPr>
          <w:sz w:val="20"/>
          <w:szCs w:val="20"/>
          <w:rtl w:val="0"/>
        </w:rPr>
        <w:t xml:space="preserve">package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being submitted for FIPS 201 conformance evaluation is accurately meeting the requirements stated in the FIPS 201 and related publications </w:t>
      </w:r>
      <w:r w:rsidDel="00000000" w:rsidR="00000000" w:rsidRPr="00000000">
        <w:rPr>
          <w:sz w:val="20"/>
          <w:szCs w:val="20"/>
          <w:rtl w:val="0"/>
        </w:rPr>
        <w:t xml:space="preserv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tandard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04">
      <w:pPr>
        <w:pStyle w:val="Title"/>
        <w:spacing w:before="79" w:lineRule="auto"/>
        <w:ind w:left="3105" w:right="2833" w:hanging="375"/>
        <w:rPr>
          <w:sz w:val="20"/>
          <w:szCs w:val="20"/>
        </w:rPr>
      </w:pPr>
      <w:bookmarkStart w:colFirst="0" w:colLast="0" w:name="_ynno9dijbmi0" w:id="2"/>
      <w:bookmarkEnd w:id="2"/>
      <w:r w:rsidDel="00000000" w:rsidR="00000000" w:rsidRPr="00000000">
        <w:rPr>
          <w:rtl w:val="0"/>
        </w:rPr>
      </w:r>
    </w:p>
    <w:p w:rsidR="00000000" w:rsidDel="00000000" w:rsidP="00000000" w:rsidRDefault="00000000" w:rsidRPr="00000000" w14:paraId="00000005">
      <w:pPr>
        <w:spacing w:before="1" w:lineRule="auto"/>
        <w:ind w:left="180" w:firstLine="0"/>
        <w:rPr>
          <w:b w:val="1"/>
          <w:sz w:val="20"/>
          <w:szCs w:val="20"/>
        </w:rPr>
      </w:pPr>
      <w:r w:rsidDel="00000000" w:rsidR="00000000" w:rsidRPr="00000000">
        <w:rPr>
          <w:b w:val="1"/>
          <w:sz w:val="20"/>
          <w:szCs w:val="20"/>
          <w:rtl w:val="0"/>
        </w:rPr>
        <w:t xml:space="preserve">Applicant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17"/>
          <w:szCs w:val="17"/>
        </w:rPr>
      </w:pPr>
      <w:r w:rsidDel="00000000" w:rsidR="00000000" w:rsidRPr="00000000">
        <w:rPr>
          <w:rtl w:val="0"/>
        </w:rPr>
      </w:r>
    </w:p>
    <w:tbl>
      <w:tblPr>
        <w:tblStyle w:val="Table1"/>
        <w:tblW w:w="957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90"/>
        <w:tblGridChange w:id="0">
          <w:tblGrid>
            <w:gridCol w:w="1980"/>
            <w:gridCol w:w="7590"/>
          </w:tblGrid>
        </w:tblGridChange>
      </w:tblGrid>
      <w:tr>
        <w:trPr>
          <w:cantSplit w:val="0"/>
          <w:trHeight w:val="39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Evaluating Lab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A">
      <w:pPr>
        <w:spacing w:before="99" w:lineRule="auto"/>
        <w:ind w:left="200" w:firstLine="0"/>
        <w:rPr>
          <w:b w:val="1"/>
          <w:sz w:val="20"/>
          <w:szCs w:val="20"/>
        </w:rPr>
      </w:pPr>
      <w:r w:rsidDel="00000000" w:rsidR="00000000" w:rsidRPr="00000000">
        <w:rPr>
          <w:b w:val="1"/>
          <w:sz w:val="20"/>
          <w:szCs w:val="20"/>
          <w:rtl w:val="0"/>
        </w:rPr>
        <w:t xml:space="preserve">Product/Service Information: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270"/>
        <w:gridCol w:w="4110"/>
        <w:tblGridChange w:id="0">
          <w:tblGrid>
            <w:gridCol w:w="1980"/>
            <w:gridCol w:w="3270"/>
            <w:gridCol w:w="4110"/>
          </w:tblGrid>
        </w:tblGridChange>
      </w:tblGrid>
      <w:tr>
        <w:trPr>
          <w:cantSplit w:val="0"/>
          <w:trHeight w:val="264" w:hRule="atLeast"/>
          <w:tblHeader w:val="0"/>
        </w:trPr>
        <w:tc>
          <w:tcPr>
            <w:shd w:fill="c0c0c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0" w:right="96"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Name</w:t>
            </w:r>
          </w:p>
        </w:tc>
        <w:tc>
          <w:tcPr>
            <w:gridSpan w:val="2"/>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5" w:hRule="atLeast"/>
          <w:tblHeader w:val="0"/>
        </w:trPr>
        <w:tc>
          <w:tcPr>
            <w:shd w:fill="c0c0c0"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96"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 Number</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bottom w:color="000000" w:space="0" w:sz="0" w:val="nil"/>
              <w:right w:color="000000" w:space="0" w:sz="0" w:val="nil"/>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shd w:fill="c0c0c0"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0" w:right="95"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Hardware Version</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bottom w:color="000000" w:space="0" w:sz="0" w:val="nil"/>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5" w:hRule="atLeast"/>
          <w:tblHeader w:val="0"/>
        </w:trPr>
        <w:tc>
          <w:tcPr>
            <w:shd w:fill="c0c0c0"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95"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Software Version</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bottom w:color="000000" w:space="0" w:sz="0" w:val="nil"/>
              <w:righ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6" w:hRule="atLeast"/>
          <w:tblHeader w:val="0"/>
        </w:trPr>
        <w:tc>
          <w:tcPr>
            <w:shd w:fill="c0c0c0"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96"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Firmware Version</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bottom w:color="000000" w:space="0" w:sz="0" w:val="nil"/>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ind w:left="200" w:firstLine="0"/>
        <w:rPr>
          <w:b w:val="1"/>
          <w:sz w:val="20"/>
          <w:szCs w:val="20"/>
        </w:rPr>
      </w:pPr>
      <w:r w:rsidDel="00000000" w:rsidR="00000000" w:rsidRPr="00000000">
        <w:rPr>
          <w:b w:val="1"/>
          <w:sz w:val="20"/>
          <w:szCs w:val="20"/>
          <w:rtl w:val="0"/>
        </w:rPr>
        <w:t xml:space="preserve">Lab Specific Information: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bl>
      <w:tblPr>
        <w:tblStyle w:val="Table3"/>
        <w:tblW w:w="459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260"/>
        <w:tblGridChange w:id="0">
          <w:tblGrid>
            <w:gridCol w:w="3330"/>
            <w:gridCol w:w="12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Procedure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GSA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3">
      <w:pPr>
        <w:spacing w:before="99" w:lineRule="auto"/>
        <w:ind w:left="200" w:firstLine="0"/>
        <w:rPr>
          <w:b w:val="1"/>
          <w:sz w:val="20"/>
          <w:szCs w:val="20"/>
        </w:rPr>
      </w:pPr>
      <w:r w:rsidDel="00000000" w:rsidR="00000000" w:rsidRPr="00000000">
        <w:rPr>
          <w:b w:val="1"/>
          <w:sz w:val="20"/>
          <w:szCs w:val="20"/>
          <w:rtl w:val="0"/>
        </w:rPr>
        <w:t xml:space="preserve">Requirements being attested 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3900"/>
        <w:gridCol w:w="1320"/>
        <w:gridCol w:w="1410"/>
        <w:gridCol w:w="1860"/>
        <w:tblGridChange w:id="0">
          <w:tblGrid>
            <w:gridCol w:w="1095"/>
            <w:gridCol w:w="3900"/>
            <w:gridCol w:w="1320"/>
            <w:gridCol w:w="1410"/>
            <w:gridCol w:w="1860"/>
          </w:tblGrid>
        </w:tblGridChange>
      </w:tblGrid>
      <w:tr>
        <w:trPr>
          <w:cantSplit w:val="0"/>
          <w:trHeight w:val="612.0312499999999" w:hRule="atLeast"/>
          <w:tblHeader w:val="0"/>
        </w:trPr>
        <w:tc>
          <w:tcPr>
            <w:shd w:fill="c0c0c0"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6" w:right="0" w:firstLine="0"/>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Identifier #</w:t>
            </w:r>
          </w:p>
        </w:tc>
        <w:tc>
          <w:tcPr>
            <w:shd w:fill="c0c0c0"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8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 Description</w:t>
            </w:r>
          </w:p>
        </w:tc>
        <w:tc>
          <w:tcPr>
            <w:shd w:fill="c0c0c0"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8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270" w:right="0" w:firstLine="0"/>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Test Conducted (Y/N/NA)</w:t>
            </w:r>
            <w:r w:rsidDel="00000000" w:rsidR="00000000" w:rsidRPr="00000000">
              <w:rPr>
                <w:rtl w:val="0"/>
              </w:rPr>
            </w:r>
          </w:p>
        </w:tc>
        <w:tc>
          <w:tcPr>
            <w:shd w:fill="c0c0c0"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270" w:right="0" w:firstLine="0"/>
              <w:rPr>
                <w:b w:val="1"/>
                <w:sz w:val="20"/>
                <w:szCs w:val="20"/>
              </w:rPr>
            </w:pPr>
            <w:r w:rsidDel="00000000" w:rsidR="00000000" w:rsidRPr="00000000">
              <w:rPr>
                <w:b w:val="1"/>
                <w:sz w:val="20"/>
                <w:szCs w:val="20"/>
                <w:rtl w:val="0"/>
              </w:rPr>
              <w:t xml:space="preserve">Associated Documentation ID # Provided </w:t>
            </w:r>
          </w:p>
        </w:tc>
      </w:tr>
      <w:tr>
        <w:trPr>
          <w:cantSplit w:val="0"/>
          <w:trHeight w:val="482" w:hRule="atLeast"/>
          <w:tblHeader w:val="0"/>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PIV-C.1</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7" w:right="-3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PIV Card body shall comply with </w:t>
            </w:r>
            <w:r w:rsidDel="00000000" w:rsidR="00000000" w:rsidRPr="00000000">
              <w:rPr>
                <w:sz w:val="20"/>
                <w:szCs w:val="20"/>
                <w:rtl w:val="0"/>
              </w:rPr>
              <w:t xml:space="preserve">the</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physical characteristics and durability as described in </w:t>
            </w:r>
            <w:r w:rsidDel="00000000" w:rsidR="00000000" w:rsidRPr="00000000">
              <w:rPr>
                <w:sz w:val="20"/>
                <w:szCs w:val="20"/>
                <w:rtl w:val="0"/>
              </w:rPr>
              <w:t xml:space="preserve">FIPS 201</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2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30">
            <w:pPr>
              <w:ind w:left="89" w:firstLine="0"/>
              <w:rPr>
                <w:sz w:val="20"/>
                <w:szCs w:val="20"/>
              </w:rPr>
            </w:pPr>
            <w:r w:rsidDel="00000000" w:rsidR="00000000" w:rsidRPr="00000000">
              <w:rPr>
                <w:sz w:val="20"/>
                <w:szCs w:val="20"/>
                <w:rtl w:val="0"/>
              </w:rPr>
              <w:t xml:space="preserve">PIV-C.2</w:t>
            </w:r>
          </w:p>
        </w:tc>
        <w:tc>
          <w:tcPr/>
          <w:p w:rsidR="00000000" w:rsidDel="00000000" w:rsidP="00000000" w:rsidRDefault="00000000" w:rsidRPr="00000000" w14:paraId="00000031">
            <w:pPr>
              <w:spacing w:line="242" w:lineRule="auto"/>
              <w:ind w:left="107" w:right="150" w:firstLine="0"/>
              <w:rPr>
                <w:sz w:val="20"/>
                <w:szCs w:val="20"/>
              </w:rPr>
            </w:pPr>
            <w:r w:rsidDel="00000000" w:rsidR="00000000" w:rsidRPr="00000000">
              <w:rPr>
                <w:sz w:val="20"/>
                <w:szCs w:val="20"/>
                <w:rtl w:val="0"/>
              </w:rPr>
              <w:t xml:space="preserve">The PIV Card body structure shall consist of card material(s)  that satisfy the card characteristics as described in </w:t>
            </w:r>
            <w:r w:rsidDel="00000000" w:rsidR="00000000" w:rsidRPr="00000000">
              <w:rPr>
                <w:sz w:val="20"/>
                <w:szCs w:val="20"/>
                <w:rtl w:val="0"/>
              </w:rPr>
              <w:t xml:space="preserve">ISO/IEC 7810</w:t>
            </w:r>
            <w:r w:rsidDel="00000000" w:rsidR="00000000" w:rsidRPr="00000000">
              <w:rPr>
                <w:sz w:val="20"/>
                <w:szCs w:val="20"/>
                <w:rtl w:val="0"/>
              </w:rPr>
              <w:t xml:space="preserve">.</w:t>
            </w:r>
          </w:p>
        </w:tc>
        <w:tc>
          <w:tcPr/>
          <w:p w:rsidR="00000000" w:rsidDel="00000000" w:rsidP="00000000" w:rsidRDefault="00000000" w:rsidRPr="00000000" w14:paraId="00000032">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33">
            <w:pPr>
              <w:spacing w:line="221" w:lineRule="auto"/>
              <w:ind w:left="107" w:firstLine="0"/>
              <w:rPr>
                <w:sz w:val="20"/>
                <w:szCs w:val="20"/>
                <w:highlight w:val="yellow"/>
              </w:rPr>
            </w:pPr>
            <w:r w:rsidDel="00000000" w:rsidR="00000000" w:rsidRPr="00000000">
              <w:rPr>
                <w:sz w:val="20"/>
                <w:szCs w:val="20"/>
                <w:rtl w:val="0"/>
              </w:rPr>
              <w:t xml:space="preserve">Section 4.1.3</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704.4140625" w:hRule="atLeast"/>
          <w:tblHeader w:val="0"/>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w:t>
            </w: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7" w:right="-3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PIV Card body shall comply with characteristics as described in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ISO/IEC 10373.</w:t>
            </w:r>
            <w:r w:rsidDel="00000000" w:rsidR="00000000" w:rsidRPr="00000000">
              <w:rPr>
                <w:rtl w:val="0"/>
              </w:rPr>
            </w:r>
          </w:p>
        </w:tc>
        <w:tc>
          <w:tcPr/>
          <w:p w:rsidR="00000000" w:rsidDel="00000000" w:rsidP="00000000" w:rsidRDefault="00000000" w:rsidRPr="00000000" w14:paraId="00000038">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39">
            <w:pPr>
              <w:spacing w:line="221" w:lineRule="auto"/>
              <w:ind w:left="107" w:firstLine="0"/>
              <w:rPr>
                <w:sz w:val="20"/>
                <w:szCs w:val="20"/>
                <w:highlight w:val="yellow"/>
              </w:rPr>
            </w:pPr>
            <w:r w:rsidDel="00000000" w:rsidR="00000000" w:rsidRPr="00000000">
              <w:rPr>
                <w:sz w:val="20"/>
                <w:szCs w:val="20"/>
                <w:rtl w:val="0"/>
              </w:rPr>
              <w:t xml:space="preserve">Section 4.1.3</w:t>
            </w: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7" w:right="6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PIV Card body shall comply with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characteristics as described in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ISO/IEC 7816</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for contact cards.</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w:t>
            </w: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7" w:right="21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PIV Card body shall comply with characteristics as described in</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ISO/IEC 14443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for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contactless cards.</w:t>
            </w:r>
          </w:p>
        </w:tc>
        <w:tc>
          <w:tcPr/>
          <w:p w:rsidR="00000000" w:rsidDel="00000000" w:rsidP="00000000" w:rsidRDefault="00000000" w:rsidRPr="00000000" w14:paraId="00000044">
            <w:pPr>
              <w:spacing w:line="239"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45">
            <w:pPr>
              <w:spacing w:line="222" w:lineRule="auto"/>
              <w:ind w:left="107" w:firstLine="0"/>
              <w:rPr>
                <w:sz w:val="20"/>
                <w:szCs w:val="20"/>
                <w:highlight w:val="yellow"/>
              </w:rPr>
            </w:pPr>
            <w:r w:rsidDel="00000000" w:rsidR="00000000" w:rsidRPr="00000000">
              <w:rPr>
                <w:sz w:val="20"/>
                <w:szCs w:val="20"/>
                <w:rtl w:val="0"/>
              </w:rPr>
              <w:t xml:space="preserve">Section 4.1</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77" w:hRule="atLeast"/>
          <w:tblHeader w:val="0"/>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w:t>
            </w: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PIV Card shall contain a contact and a contactless ICC interface.</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722" w:hRule="atLeast"/>
          <w:tblHeader w:val="0"/>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PIV-C.7</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7" w:right="242"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card body structure shall consist of card material(s) that satisfy the test methods in American National Standards Institute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(ANSI) 322.</w:t>
            </w: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PIV-C.8</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ANSI 322</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test methods tests shall be used to evaluate card material durability and performance.</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 w:line="22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PIV-C.9</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ANSI 322</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tests shall include card flexure.</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1" w:hRule="atLeast"/>
          <w:tblHeader w:val="0"/>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PIV-C.10</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ANSI 322</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tests shall include card static stress.</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2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PIV-C.11</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ANSI322</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tests shall include plasticizer exposure.</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 w:line="22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PIV-C.12</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ANSI 322</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tests shall include impact resistance.</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PIV-C.13</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The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ANSI 322</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tests shall include card structural integrity.</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FIPS 201-</w:t>
            </w:r>
            <w:r w:rsidDel="00000000" w:rsidR="00000000" w:rsidRPr="00000000">
              <w:rPr>
                <w:sz w:val="20"/>
                <w:szCs w:val="20"/>
                <w:rtl w:val="0"/>
              </w:rPr>
              <w:t xml:space="preserve">3</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Section 4.1.3</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ahoma" w:cs="Tahoma" w:eastAsia="Tahoma" w:hAnsi="Tahoma"/>
                <w:b w:val="0"/>
                <w:i w:val="0"/>
                <w:smallCaps w:val="0"/>
                <w:strike w:val="0"/>
                <w:color w:val="000000"/>
                <w:sz w:val="20"/>
                <w:szCs w:val="20"/>
                <w:u w:val="none"/>
                <w:vertAlign w:val="baseline"/>
              </w:rPr>
            </w:pPr>
            <w:r w:rsidDel="00000000" w:rsidR="00000000" w:rsidRPr="00000000">
              <w:rPr>
                <w:sz w:val="20"/>
                <w:szCs w:val="20"/>
                <w:rtl w:val="0"/>
              </w:rPr>
              <w:t xml:space="preserve">PIV-C.14</w:t>
            </w:r>
            <w:r w:rsidDel="00000000" w:rsidR="00000000" w:rsidRPr="00000000">
              <w:rPr>
                <w:rtl w:val="0"/>
              </w:rPr>
            </w:r>
          </w:p>
        </w:tc>
        <w:tc>
          <w:tcPr/>
          <w:p w:rsidR="00000000" w:rsidDel="00000000" w:rsidP="00000000" w:rsidRDefault="00000000" w:rsidRPr="00000000" w14:paraId="00000079">
            <w:pPr>
              <w:ind w:left="107" w:firstLine="0"/>
              <w:rPr>
                <w:sz w:val="20"/>
                <w:szCs w:val="20"/>
              </w:rPr>
            </w:pPr>
            <w:r w:rsidDel="00000000" w:rsidR="00000000" w:rsidRPr="00000000">
              <w:rPr>
                <w:sz w:val="20"/>
                <w:szCs w:val="20"/>
                <w:rtl w:val="0"/>
              </w:rPr>
              <w:t xml:space="preserve">The ANSI 322 tests shall include card surface abrasion.</w:t>
            </w:r>
          </w:p>
        </w:tc>
        <w:tc>
          <w:tcPr/>
          <w:p w:rsidR="00000000" w:rsidDel="00000000" w:rsidP="00000000" w:rsidRDefault="00000000" w:rsidRPr="00000000" w14:paraId="0000007A">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7B">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PIV-C-15</w:t>
            </w:r>
          </w:p>
        </w:tc>
        <w:tc>
          <w:tcPr/>
          <w:p w:rsidR="00000000" w:rsidDel="00000000" w:rsidP="00000000" w:rsidRDefault="00000000" w:rsidRPr="00000000" w14:paraId="0000007F">
            <w:pPr>
              <w:ind w:left="107" w:firstLine="0"/>
              <w:rPr>
                <w:sz w:val="20"/>
                <w:szCs w:val="20"/>
              </w:rPr>
            </w:pPr>
            <w:r w:rsidDel="00000000" w:rsidR="00000000" w:rsidRPr="00000000">
              <w:rPr>
                <w:sz w:val="20"/>
                <w:szCs w:val="20"/>
                <w:rtl w:val="0"/>
              </w:rPr>
              <w:t xml:space="preserve">The ANSI 322 tests shall include card temperature and humidity-induced dye migration.</w:t>
            </w:r>
          </w:p>
        </w:tc>
        <w:tc>
          <w:tcPr/>
          <w:p w:rsidR="00000000" w:rsidDel="00000000" w:rsidP="00000000" w:rsidRDefault="00000000" w:rsidRPr="00000000" w14:paraId="00000080">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81">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PIV-C.16</w:t>
            </w:r>
          </w:p>
        </w:tc>
        <w:tc>
          <w:tcPr/>
          <w:p w:rsidR="00000000" w:rsidDel="00000000" w:rsidP="00000000" w:rsidRDefault="00000000" w:rsidRPr="00000000" w14:paraId="00000085">
            <w:pPr>
              <w:ind w:left="107" w:firstLine="0"/>
              <w:rPr>
                <w:sz w:val="20"/>
                <w:szCs w:val="20"/>
              </w:rPr>
            </w:pPr>
            <w:r w:rsidDel="00000000" w:rsidR="00000000" w:rsidRPr="00000000">
              <w:rPr>
                <w:sz w:val="20"/>
                <w:szCs w:val="20"/>
                <w:rtl w:val="0"/>
              </w:rPr>
              <w:t xml:space="preserve">The ANSI 322 tests shall include card ultraviolet light exposure.</w:t>
            </w:r>
          </w:p>
        </w:tc>
        <w:tc>
          <w:tcPr/>
          <w:p w:rsidR="00000000" w:rsidDel="00000000" w:rsidP="00000000" w:rsidRDefault="00000000" w:rsidRPr="00000000" w14:paraId="00000086">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87">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PIV-C.17</w:t>
            </w:r>
          </w:p>
        </w:tc>
        <w:tc>
          <w:tcPr/>
          <w:p w:rsidR="00000000" w:rsidDel="00000000" w:rsidP="00000000" w:rsidRDefault="00000000" w:rsidRPr="00000000" w14:paraId="0000008B">
            <w:pPr>
              <w:ind w:left="107" w:firstLine="0"/>
              <w:rPr>
                <w:sz w:val="20"/>
                <w:szCs w:val="20"/>
              </w:rPr>
            </w:pPr>
            <w:r w:rsidDel="00000000" w:rsidR="00000000" w:rsidRPr="00000000">
              <w:rPr>
                <w:sz w:val="20"/>
                <w:szCs w:val="20"/>
                <w:rtl w:val="0"/>
              </w:rPr>
              <w:t xml:space="preserve">The ANSI 322 tests shall include card laundry test.</w:t>
            </w:r>
          </w:p>
        </w:tc>
        <w:tc>
          <w:tcPr/>
          <w:p w:rsidR="00000000" w:rsidDel="00000000" w:rsidP="00000000" w:rsidRDefault="00000000" w:rsidRPr="00000000" w14:paraId="0000008C">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8D">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PIV-C.18</w:t>
            </w:r>
          </w:p>
        </w:tc>
        <w:tc>
          <w:tcPr/>
          <w:p w:rsidR="00000000" w:rsidDel="00000000" w:rsidP="00000000" w:rsidRDefault="00000000" w:rsidRPr="00000000" w14:paraId="00000091">
            <w:pPr>
              <w:spacing w:line="242" w:lineRule="auto"/>
              <w:ind w:left="107" w:right="151" w:firstLine="0"/>
              <w:rPr>
                <w:sz w:val="20"/>
                <w:szCs w:val="20"/>
              </w:rPr>
            </w:pPr>
            <w:r w:rsidDel="00000000" w:rsidR="00000000" w:rsidRPr="00000000">
              <w:rPr>
                <w:sz w:val="20"/>
                <w:szCs w:val="20"/>
                <w:rtl w:val="0"/>
              </w:rPr>
              <w:t xml:space="preserve">The cards shall not malfunction or delaminate after hand cleaning with a mild soap and water mixture.</w:t>
            </w:r>
          </w:p>
        </w:tc>
        <w:tc>
          <w:tcPr/>
          <w:p w:rsidR="00000000" w:rsidDel="00000000" w:rsidP="00000000" w:rsidRDefault="00000000" w:rsidRPr="00000000" w14:paraId="00000092">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93">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PIV-C.19</w:t>
            </w:r>
          </w:p>
        </w:tc>
        <w:tc>
          <w:tcPr/>
          <w:p w:rsidR="00000000" w:rsidDel="00000000" w:rsidP="00000000" w:rsidRDefault="00000000" w:rsidRPr="00000000" w14:paraId="00000097">
            <w:pPr>
              <w:spacing w:line="242" w:lineRule="auto"/>
              <w:ind w:left="107" w:right="280" w:firstLine="0"/>
              <w:rPr>
                <w:sz w:val="20"/>
                <w:szCs w:val="20"/>
              </w:rPr>
            </w:pPr>
            <w:r w:rsidDel="00000000" w:rsidR="00000000" w:rsidRPr="00000000">
              <w:rPr>
                <w:sz w:val="20"/>
                <w:szCs w:val="20"/>
                <w:rtl w:val="0"/>
              </w:rPr>
              <w:t xml:space="preserve">The cards shall be subjected to sunlight exposure in accordance with Section 5.12 of ISO 10373 or to ultraviolet and daylight fading exposure in accordance with ANSI 322. </w:t>
            </w:r>
          </w:p>
        </w:tc>
        <w:tc>
          <w:tcPr/>
          <w:p w:rsidR="00000000" w:rsidDel="00000000" w:rsidP="00000000" w:rsidRDefault="00000000" w:rsidRPr="00000000" w14:paraId="00000098">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99">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PIV-C.20</w:t>
            </w:r>
          </w:p>
        </w:tc>
        <w:tc>
          <w:tcPr/>
          <w:p w:rsidR="00000000" w:rsidDel="00000000" w:rsidP="00000000" w:rsidRDefault="00000000" w:rsidRPr="00000000" w14:paraId="0000009D">
            <w:pPr>
              <w:spacing w:line="242" w:lineRule="auto"/>
              <w:ind w:left="107" w:right="280" w:firstLine="0"/>
              <w:rPr>
                <w:sz w:val="20"/>
                <w:szCs w:val="20"/>
              </w:rPr>
            </w:pPr>
            <w:r w:rsidDel="00000000" w:rsidR="00000000" w:rsidRPr="00000000">
              <w:rPr>
                <w:sz w:val="20"/>
                <w:szCs w:val="20"/>
                <w:rtl w:val="0"/>
              </w:rPr>
              <w:t xml:space="preserve">The card shall be subjected to actual, concentrated, or artificial sunlight to appropriately reflect 2000 hours of southwestern United States’ sunlight exposure. The tests shall be in accordance with ISO 10373. Concentrated sunlight exposure shall be performed in accordance with G90-17 and accelerated exposure in accordance with G155-2013. </w:t>
            </w:r>
          </w:p>
        </w:tc>
        <w:tc>
          <w:tcPr/>
          <w:p w:rsidR="00000000" w:rsidDel="00000000" w:rsidP="00000000" w:rsidRDefault="00000000" w:rsidRPr="00000000" w14:paraId="0000009E">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9F">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PIV-C.21</w:t>
            </w:r>
          </w:p>
        </w:tc>
        <w:tc>
          <w:tcPr/>
          <w:p w:rsidR="00000000" w:rsidDel="00000000" w:rsidP="00000000" w:rsidRDefault="00000000" w:rsidRPr="00000000" w14:paraId="000000A3">
            <w:pPr>
              <w:spacing w:line="242" w:lineRule="auto"/>
              <w:ind w:left="107" w:right="255" w:firstLine="0"/>
              <w:rPr>
                <w:sz w:val="20"/>
                <w:szCs w:val="20"/>
              </w:rPr>
            </w:pPr>
            <w:r w:rsidDel="00000000" w:rsidR="00000000" w:rsidRPr="00000000">
              <w:rPr>
                <w:sz w:val="20"/>
                <w:szCs w:val="20"/>
                <w:rtl w:val="0"/>
              </w:rPr>
              <w:t xml:space="preserve">The card shall be subjected to the </w:t>
            </w:r>
            <w:r w:rsidDel="00000000" w:rsidR="00000000" w:rsidRPr="00000000">
              <w:rPr>
                <w:sz w:val="20"/>
                <w:szCs w:val="20"/>
                <w:rtl w:val="0"/>
              </w:rPr>
              <w:t xml:space="preserve">ISO 10373</w:t>
            </w:r>
            <w:r w:rsidDel="00000000" w:rsidR="00000000" w:rsidRPr="00000000">
              <w:rPr>
                <w:sz w:val="20"/>
                <w:szCs w:val="20"/>
                <w:rtl w:val="0"/>
              </w:rPr>
              <w:t xml:space="preserve"> dynamic bending test and shall have no visible cracks or failures after the ISO 10373 or ANSI 322 exposure.</w:t>
            </w:r>
          </w:p>
        </w:tc>
        <w:tc>
          <w:tcPr/>
          <w:p w:rsidR="00000000" w:rsidDel="00000000" w:rsidP="00000000" w:rsidRDefault="00000000" w:rsidRPr="00000000" w14:paraId="000000A4">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A5">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PIV-C.22</w:t>
            </w:r>
          </w:p>
        </w:tc>
        <w:tc>
          <w:tcPr/>
          <w:p w:rsidR="00000000" w:rsidDel="00000000" w:rsidP="00000000" w:rsidRDefault="00000000" w:rsidRPr="00000000" w14:paraId="000000A9">
            <w:pPr>
              <w:spacing w:line="242" w:lineRule="auto"/>
              <w:ind w:left="107" w:right="390" w:firstLine="0"/>
              <w:rPr>
                <w:sz w:val="20"/>
                <w:szCs w:val="20"/>
              </w:rPr>
            </w:pPr>
            <w:r w:rsidDel="00000000" w:rsidR="00000000" w:rsidRPr="00000000">
              <w:rPr>
                <w:sz w:val="20"/>
                <w:szCs w:val="20"/>
                <w:rtl w:val="0"/>
              </w:rPr>
              <w:t xml:space="preserve">The card shall be 27- to  33-mil thick (before lamination) in accordance with </w:t>
            </w:r>
            <w:r w:rsidDel="00000000" w:rsidR="00000000" w:rsidRPr="00000000">
              <w:rPr>
                <w:sz w:val="20"/>
                <w:szCs w:val="20"/>
                <w:rtl w:val="0"/>
              </w:rPr>
              <w:t xml:space="preserve">ISO 7810.</w:t>
            </w:r>
            <w:r w:rsidDel="00000000" w:rsidR="00000000" w:rsidRPr="00000000">
              <w:rPr>
                <w:rtl w:val="0"/>
              </w:rPr>
            </w:r>
          </w:p>
        </w:tc>
        <w:tc>
          <w:tcPr/>
          <w:p w:rsidR="00000000" w:rsidDel="00000000" w:rsidP="00000000" w:rsidRDefault="00000000" w:rsidRPr="00000000" w14:paraId="000000AA">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AB">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PIV-C.23</w:t>
            </w:r>
          </w:p>
        </w:tc>
        <w:tc>
          <w:tcPr/>
          <w:p w:rsidR="00000000" w:rsidDel="00000000" w:rsidP="00000000" w:rsidRDefault="00000000" w:rsidRPr="00000000" w14:paraId="000000AF">
            <w:pPr>
              <w:spacing w:line="242" w:lineRule="auto"/>
              <w:ind w:left="107" w:right="223" w:firstLine="0"/>
              <w:rPr>
                <w:sz w:val="20"/>
                <w:szCs w:val="20"/>
              </w:rPr>
            </w:pPr>
            <w:r w:rsidDel="00000000" w:rsidR="00000000" w:rsidRPr="00000000">
              <w:rPr>
                <w:sz w:val="20"/>
                <w:szCs w:val="20"/>
                <w:rtl w:val="0"/>
              </w:rPr>
              <w:t xml:space="preserve">The card material shall allow production of a flat card in accordance with </w:t>
            </w:r>
            <w:r w:rsidDel="00000000" w:rsidR="00000000" w:rsidRPr="00000000">
              <w:rPr>
                <w:sz w:val="20"/>
                <w:szCs w:val="20"/>
                <w:rtl w:val="0"/>
              </w:rPr>
              <w:t xml:space="preserve">ISO 7810</w:t>
            </w:r>
            <w:r w:rsidDel="00000000" w:rsidR="00000000" w:rsidRPr="00000000">
              <w:rPr>
                <w:sz w:val="20"/>
                <w:szCs w:val="20"/>
                <w:rtl w:val="0"/>
              </w:rPr>
              <w:t xml:space="preserve"> after lamination of one or both sides of the card.</w:t>
            </w:r>
          </w:p>
        </w:tc>
        <w:tc>
          <w:tcPr/>
          <w:p w:rsidR="00000000" w:rsidDel="00000000" w:rsidP="00000000" w:rsidRDefault="00000000" w:rsidRPr="00000000" w14:paraId="000000B0">
            <w:pPr>
              <w:spacing w:line="241" w:lineRule="auto"/>
              <w:ind w:left="107" w:firstLine="0"/>
              <w:rPr>
                <w:sz w:val="20"/>
                <w:szCs w:val="20"/>
              </w:rPr>
            </w:pPr>
            <w:r w:rsidDel="00000000" w:rsidR="00000000" w:rsidRPr="00000000">
              <w:rPr>
                <w:sz w:val="20"/>
                <w:szCs w:val="20"/>
                <w:rtl w:val="0"/>
              </w:rPr>
              <w:t xml:space="preserve">FIPS 201-3,</w:t>
            </w:r>
          </w:p>
          <w:p w:rsidR="00000000" w:rsidDel="00000000" w:rsidP="00000000" w:rsidRDefault="00000000" w:rsidRPr="00000000" w14:paraId="000000B1">
            <w:pPr>
              <w:spacing w:line="222" w:lineRule="auto"/>
              <w:ind w:left="107" w:firstLine="0"/>
              <w:rPr>
                <w:sz w:val="20"/>
                <w:szCs w:val="20"/>
              </w:rPr>
            </w:pPr>
            <w:r w:rsidDel="00000000" w:rsidR="00000000" w:rsidRPr="00000000">
              <w:rPr>
                <w:sz w:val="20"/>
                <w:szCs w:val="20"/>
                <w:rtl w:val="0"/>
              </w:rPr>
              <w:t xml:space="preserve">Section 4.1.3</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PIV-C.24</w:t>
            </w:r>
          </w:p>
        </w:tc>
        <w:tc>
          <w:tcPr/>
          <w:p w:rsidR="00000000" w:rsidDel="00000000" w:rsidP="00000000" w:rsidRDefault="00000000" w:rsidRPr="00000000" w14:paraId="000000B5">
            <w:pPr>
              <w:ind w:left="107" w:right="394" w:firstLine="0"/>
              <w:rPr>
                <w:sz w:val="20"/>
                <w:szCs w:val="20"/>
              </w:rPr>
            </w:pPr>
            <w:r w:rsidDel="00000000" w:rsidR="00000000" w:rsidRPr="00000000">
              <w:rPr>
                <w:sz w:val="20"/>
                <w:szCs w:val="20"/>
                <w:rtl w:val="0"/>
              </w:rPr>
              <w:t xml:space="preserve">A validation certificate from the NIST Personal Identity Verification Program (NPIVP) detailing that the Product being tested is listed in the PIV Card Application Validation list as conformant as defined in SP 800-73:</w:t>
            </w:r>
          </w:p>
          <w:p w:rsidR="00000000" w:rsidDel="00000000" w:rsidP="00000000" w:rsidRDefault="00000000" w:rsidRPr="00000000" w14:paraId="000000B6">
            <w:pPr>
              <w:ind w:left="107" w:right="394" w:firstLine="0"/>
              <w:rPr>
                <w:sz w:val="20"/>
                <w:szCs w:val="20"/>
              </w:rPr>
            </w:pPr>
            <w:hyperlink r:id="rId6">
              <w:r w:rsidDel="00000000" w:rsidR="00000000" w:rsidRPr="00000000">
                <w:rPr>
                  <w:color w:val="1155cc"/>
                  <w:sz w:val="20"/>
                  <w:szCs w:val="20"/>
                  <w:u w:val="single"/>
                  <w:rtl w:val="0"/>
                </w:rPr>
                <w:t xml:space="preserve">https://csrc.nist.gov/Projects/nist-personal-identity-verification-program/Validation-Lists/piv-card-application-validation-list</w:t>
              </w:r>
            </w:hyperlink>
            <w:r w:rsidDel="00000000" w:rsidR="00000000" w:rsidRPr="00000000">
              <w:rPr>
                <w:rtl w:val="0"/>
              </w:rPr>
            </w:r>
          </w:p>
          <w:p w:rsidR="00000000" w:rsidDel="00000000" w:rsidP="00000000" w:rsidRDefault="00000000" w:rsidRPr="00000000" w14:paraId="000000B7">
            <w:pPr>
              <w:ind w:left="107" w:right="394" w:firstLine="0"/>
              <w:rPr>
                <w:sz w:val="20"/>
                <w:szCs w:val="20"/>
              </w:rPr>
            </w:pPr>
            <w:r w:rsidDel="00000000" w:rsidR="00000000" w:rsidRPr="00000000">
              <w:rPr>
                <w:rtl w:val="0"/>
              </w:rPr>
            </w:r>
          </w:p>
        </w:tc>
        <w:tc>
          <w:tcPr/>
          <w:p w:rsidR="00000000" w:rsidDel="00000000" w:rsidP="00000000" w:rsidRDefault="00000000" w:rsidRPr="00000000" w14:paraId="000000B8">
            <w:pPr>
              <w:spacing w:line="241" w:lineRule="auto"/>
              <w:ind w:left="107" w:firstLine="0"/>
              <w:rPr>
                <w:sz w:val="20"/>
                <w:szCs w:val="20"/>
              </w:rPr>
            </w:pPr>
            <w:r w:rsidDel="00000000" w:rsidR="00000000" w:rsidRPr="00000000">
              <w:rPr>
                <w:sz w:val="20"/>
                <w:szCs w:val="20"/>
                <w:rtl w:val="0"/>
              </w:rPr>
              <w:t xml:space="preserve">SP 800-73</w:t>
            </w:r>
          </w:p>
          <w:p w:rsidR="00000000" w:rsidDel="00000000" w:rsidP="00000000" w:rsidRDefault="00000000" w:rsidRPr="00000000" w14:paraId="000000B9">
            <w:pPr>
              <w:spacing w:line="241" w:lineRule="auto"/>
              <w:ind w:left="107" w:firstLine="0"/>
              <w:rPr>
                <w:sz w:val="20"/>
                <w:szCs w:val="20"/>
              </w:rPr>
            </w:pPr>
            <w:r w:rsidDel="00000000" w:rsidR="00000000" w:rsidRPr="00000000">
              <w:rPr>
                <w:sz w:val="20"/>
                <w:szCs w:val="20"/>
                <w:rtl w:val="0"/>
              </w:rPr>
              <w:t xml:space="preserve">Appendix A - PIV Data Model</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sz w:val="20"/>
                <w:szCs w:val="20"/>
              </w:rPr>
            </w:pPr>
            <w:r w:rsidDel="00000000" w:rsidR="00000000" w:rsidRPr="00000000">
              <w:rPr>
                <w:sz w:val="20"/>
                <w:szCs w:val="20"/>
                <w:rtl w:val="0"/>
              </w:rPr>
              <w:t xml:space="preserve">PIV-C.25</w:t>
            </w:r>
          </w:p>
        </w:tc>
        <w:tc>
          <w:tcPr/>
          <w:p w:rsidR="00000000" w:rsidDel="00000000" w:rsidP="00000000" w:rsidRDefault="00000000" w:rsidRPr="00000000" w14:paraId="000000BD">
            <w:pPr>
              <w:ind w:left="107" w:right="394" w:firstLine="0"/>
              <w:rPr>
                <w:sz w:val="20"/>
                <w:szCs w:val="20"/>
              </w:rPr>
            </w:pPr>
            <w:r w:rsidDel="00000000" w:rsidR="00000000" w:rsidRPr="00000000">
              <w:rPr>
                <w:sz w:val="20"/>
                <w:szCs w:val="20"/>
                <w:rtl w:val="0"/>
              </w:rPr>
              <w:t xml:space="preserve">A validation certificate from The NIST Cryptographic Module Validation Program (CMVP) which validates cryptographic modules to the Federal Information Processing Standard (FIPS) 140-3, Security Requirements for Cryptographic Modules:</w:t>
            </w:r>
          </w:p>
          <w:p w:rsidR="00000000" w:rsidDel="00000000" w:rsidP="00000000" w:rsidRDefault="00000000" w:rsidRPr="00000000" w14:paraId="000000BE">
            <w:pPr>
              <w:ind w:left="107" w:right="394" w:firstLine="0"/>
              <w:rPr>
                <w:sz w:val="20"/>
                <w:szCs w:val="20"/>
              </w:rPr>
            </w:pPr>
            <w:hyperlink r:id="rId7">
              <w:r w:rsidDel="00000000" w:rsidR="00000000" w:rsidRPr="00000000">
                <w:rPr>
                  <w:color w:val="1155cc"/>
                  <w:sz w:val="20"/>
                  <w:szCs w:val="20"/>
                  <w:u w:val="single"/>
                  <w:rtl w:val="0"/>
                </w:rPr>
                <w:t xml:space="preserve">https://csrc.nist.gov/projects/cryptographic-module-validation-program</w:t>
              </w:r>
            </w:hyperlink>
            <w:r w:rsidDel="00000000" w:rsidR="00000000" w:rsidRPr="00000000">
              <w:rPr>
                <w:rtl w:val="0"/>
              </w:rPr>
            </w:r>
          </w:p>
          <w:p w:rsidR="00000000" w:rsidDel="00000000" w:rsidP="00000000" w:rsidRDefault="00000000" w:rsidRPr="00000000" w14:paraId="000000BF">
            <w:pPr>
              <w:ind w:left="107" w:right="394" w:firstLine="0"/>
              <w:rPr>
                <w:sz w:val="20"/>
                <w:szCs w:val="20"/>
              </w:rPr>
            </w:pPr>
            <w:r w:rsidDel="00000000" w:rsidR="00000000" w:rsidRPr="00000000">
              <w:rPr>
                <w:rtl w:val="0"/>
              </w:rPr>
            </w:r>
          </w:p>
        </w:tc>
        <w:tc>
          <w:tcPr/>
          <w:p w:rsidR="00000000" w:rsidDel="00000000" w:rsidP="00000000" w:rsidRDefault="00000000" w:rsidRPr="00000000" w14:paraId="000000C0">
            <w:pPr>
              <w:spacing w:line="241" w:lineRule="auto"/>
              <w:ind w:left="107" w:firstLine="0"/>
              <w:rPr>
                <w:sz w:val="20"/>
                <w:szCs w:val="20"/>
              </w:rPr>
            </w:pPr>
            <w:r w:rsidDel="00000000" w:rsidR="00000000" w:rsidRPr="00000000">
              <w:rPr>
                <w:rtl w:val="0"/>
              </w:rPr>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Tahoma" w:cs="Tahoma" w:eastAsia="Tahoma" w:hAnsi="Tahoma"/>
                <w:b w:val="0"/>
                <w:i w:val="0"/>
                <w:smallCaps w:val="0"/>
                <w:strike w:val="0"/>
                <w:color w:val="000000"/>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spacing w:before="100" w:lineRule="auto"/>
        <w:ind w:left="200" w:firstLine="0"/>
        <w:rPr>
          <w:b w:val="1"/>
          <w:sz w:val="20"/>
          <w:szCs w:val="20"/>
        </w:rPr>
      </w:pPr>
      <w:r w:rsidDel="00000000" w:rsidR="00000000" w:rsidRPr="00000000">
        <w:rPr>
          <w:b w:val="1"/>
          <w:sz w:val="20"/>
          <w:szCs w:val="20"/>
          <w:rtl w:val="0"/>
        </w:rPr>
        <w:t xml:space="preserve">Signature: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728"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 hereby claim that I am authorized to sign this form on behalf of the above specified </w:t>
      </w:r>
      <w:r w:rsidDel="00000000" w:rsidR="00000000" w:rsidRPr="00000000">
        <w:rPr>
          <w:sz w:val="20"/>
          <w:szCs w:val="20"/>
          <w:rtl w:val="0"/>
        </w:rPr>
        <w:t xml:space="preserve">Evaluating Lab</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By signing this form I acknowledge that,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0" w:line="240" w:lineRule="auto"/>
        <w:ind w:left="720" w:right="482" w:hanging="360"/>
        <w:jc w:val="left"/>
        <w:rPr>
          <w:rFonts w:ascii="Tahoma" w:cs="Tahoma" w:eastAsia="Tahoma" w:hAnsi="Tahoma"/>
          <w:b w:val="0"/>
          <w:i w:val="0"/>
          <w:smallCaps w:val="0"/>
          <w:strike w:val="0"/>
          <w:color w:val="000000"/>
          <w:sz w:val="20"/>
          <w:szCs w:val="20"/>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 am aware of the requirements of FIPS 201 and its related publications that my Product needs to comply with and that the Product that has been submitted to the Lab is, to the best of my knowledge, complete and accurately meeting these requirements.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0" w:line="240" w:lineRule="auto"/>
        <w:ind w:left="720" w:right="800" w:hanging="360"/>
        <w:jc w:val="left"/>
        <w:rPr>
          <w:rFonts w:ascii="Tahoma" w:cs="Tahoma" w:eastAsia="Tahoma" w:hAnsi="Tahoma"/>
          <w:b w:val="0"/>
          <w:i w:val="0"/>
          <w:smallCaps w:val="0"/>
          <w:strike w:val="0"/>
          <w:color w:val="000000"/>
          <w:sz w:val="20"/>
          <w:szCs w:val="20"/>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organization will notify the GSA FIPS 201 EP of any manufacturing or product (form, fit or function) change that the product may undergo from the date it was placed on the Approved Products List (APL) until it is removed and placed on the Removed Products List (RPL).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0" w:line="242" w:lineRule="auto"/>
        <w:ind w:left="720" w:right="0" w:hanging="360"/>
        <w:jc w:val="left"/>
        <w:rPr>
          <w:rFonts w:ascii="Tahoma" w:cs="Tahoma" w:eastAsia="Tahoma" w:hAnsi="Tahoma"/>
          <w:b w:val="0"/>
          <w:i w:val="0"/>
          <w:smallCaps w:val="0"/>
          <w:strike w:val="0"/>
          <w:color w:val="000000"/>
          <w:sz w:val="20"/>
          <w:szCs w:val="20"/>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organization will not use </w:t>
      </w:r>
      <w:r w:rsidDel="00000000" w:rsidR="00000000" w:rsidRPr="00000000">
        <w:rPr>
          <w:sz w:val="20"/>
          <w:szCs w:val="20"/>
          <w:rtl w:val="0"/>
        </w:rPr>
        <w:t xml:space="preserve">the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product’s approval status in a way that, in the opinion of GSA EP:</w:t>
      </w:r>
    </w:p>
    <w:p w:rsidR="00000000" w:rsidDel="00000000" w:rsidP="00000000" w:rsidRDefault="00000000" w:rsidRPr="00000000" w14:paraId="000000C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1"/>
        </w:tabs>
        <w:spacing w:after="0" w:before="0" w:line="250" w:lineRule="auto"/>
        <w:ind w:left="1280" w:right="0" w:hanging="360.99999999999994"/>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Is inconsistent with the scope of the product’s approval status.</w:t>
      </w:r>
    </w:p>
    <w:p w:rsidR="00000000" w:rsidDel="00000000" w:rsidP="00000000" w:rsidRDefault="00000000" w:rsidRPr="00000000" w14:paraId="000000C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1"/>
        </w:tabs>
        <w:spacing w:after="0" w:before="0" w:line="241" w:lineRule="auto"/>
        <w:ind w:left="1280" w:right="0" w:hanging="360.99999999999994"/>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Brings the credibility of GSA FIPS 201 EP into question.</w:t>
      </w:r>
    </w:p>
    <w:p w:rsidR="00000000" w:rsidDel="00000000" w:rsidP="00000000" w:rsidRDefault="00000000" w:rsidRPr="00000000" w14:paraId="000000D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1"/>
        </w:tabs>
        <w:spacing w:after="200" w:before="0" w:line="251" w:lineRule="auto"/>
        <w:ind w:left="1280" w:right="0" w:hanging="360.99999999999994"/>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Is misleading or inaccurate.</w:t>
      </w:r>
    </w:p>
    <w:p w:rsidR="00000000" w:rsidDel="00000000" w:rsidP="00000000" w:rsidRDefault="00000000" w:rsidRPr="00000000" w14:paraId="000000D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200" w:line="240" w:lineRule="auto"/>
        <w:ind w:left="720" w:right="423" w:hanging="360"/>
        <w:jc w:val="left"/>
        <w:rPr>
          <w:rFonts w:ascii="Tahoma" w:cs="Tahoma" w:eastAsia="Tahoma" w:hAnsi="Tahoma"/>
          <w:b w:val="0"/>
          <w:i w:val="0"/>
          <w:smallCaps w:val="0"/>
          <w:strike w:val="0"/>
          <w:color w:val="000000"/>
          <w:sz w:val="20"/>
          <w:szCs w:val="20"/>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organization agrees upon withdrawal, suspension, or revocation of compliance status to immediately cease and desist any and all advertising or statements claiming the approval status of the affected product(s).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0" w:line="240" w:lineRule="auto"/>
        <w:ind w:left="720" w:right="795" w:hanging="360"/>
        <w:jc w:val="left"/>
        <w:rPr>
          <w:rFonts w:ascii="Tahoma" w:cs="Tahoma" w:eastAsia="Tahoma" w:hAnsi="Tahoma"/>
          <w:b w:val="0"/>
          <w:i w:val="0"/>
          <w:smallCaps w:val="0"/>
          <w:strike w:val="0"/>
          <w:color w:val="000000"/>
          <w:sz w:val="20"/>
          <w:szCs w:val="20"/>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organization will use the approval status only in the manner for which it was issued and reference only the requirements of the specific category to which the product was found to be compliant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0" w:line="240" w:lineRule="auto"/>
        <w:ind w:left="720" w:right="495" w:hanging="360"/>
        <w:jc w:val="left"/>
        <w:rPr>
          <w:rFonts w:ascii="Tahoma" w:cs="Tahoma" w:eastAsia="Tahoma" w:hAnsi="Tahoma"/>
          <w:b w:val="0"/>
          <w:i w:val="0"/>
          <w:smallCaps w:val="0"/>
          <w:strike w:val="0"/>
          <w:color w:val="000000"/>
          <w:sz w:val="20"/>
          <w:szCs w:val="20"/>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organization is aware that any false claims could result in a penalty as defined by the Federal Acquisition Regulation (FAR) including removal of the product from the Approved Products List.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tbl>
      <w:tblPr>
        <w:tblStyle w:val="Table5"/>
        <w:tblW w:w="9360.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405"/>
        <w:gridCol w:w="4920"/>
        <w:gridCol w:w="720"/>
        <w:gridCol w:w="2160"/>
        <w:tblGridChange w:id="0">
          <w:tblGrid>
            <w:gridCol w:w="1155"/>
            <w:gridCol w:w="405"/>
            <w:gridCol w:w="4920"/>
            <w:gridCol w:w="720"/>
            <w:gridCol w:w="2160"/>
          </w:tblGrid>
        </w:tblGridChange>
      </w:tblGrid>
      <w:tr>
        <w:trPr>
          <w:cantSplit w:val="0"/>
          <w:trHeight w:val="531" w:hRule="atLeast"/>
          <w:tblHeader w:val="0"/>
        </w:trPr>
        <w:tc>
          <w:tcPr>
            <w:gridSpan w:val="2"/>
            <w:shd w:fill="c0c0c0"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7"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Signature</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0c0c0"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9"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6" w:hRule="atLeast"/>
          <w:tblHeader w:val="0"/>
        </w:trPr>
        <w:tc>
          <w:tcPr>
            <w:shd w:fill="c0c0c0"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96"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Name</w:t>
            </w:r>
          </w:p>
        </w:tc>
        <w:tc>
          <w:tcPr>
            <w:gridSpan w:val="4"/>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6" w:hRule="atLeast"/>
          <w:tblHeader w:val="0"/>
        </w:trPr>
        <w:tc>
          <w:tcPr>
            <w:shd w:fill="c0c0c0"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96"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Title</w:t>
            </w:r>
          </w:p>
        </w:tc>
        <w:tc>
          <w:tcPr>
            <w:gridSpan w:val="4"/>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sectPr>
      <w:footerReference r:id="rId8" w:type="default"/>
      <w:pgSz w:h="15840" w:w="12240" w:orient="portrait"/>
      <w:pgMar w:bottom="700" w:top="1360" w:left="1240" w:right="132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sz w:val="20"/>
        <w:szCs w:val="20"/>
        <w:rtl w:val="0"/>
      </w:rPr>
      <w:tab/>
      <w:tab/>
      <w:tab/>
      <w:tab/>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2667000</wp:posOffset>
              </wp:positionH>
              <wp:positionV relativeFrom="paragraph">
                <wp:posOffset>9563100</wp:posOffset>
              </wp:positionV>
              <wp:extent cx="594995" cy="213360"/>
              <wp:effectExtent b="0" l="0" r="0" t="0"/>
              <wp:wrapNone/>
              <wp:docPr id="1" name=""/>
              <a:graphic>
                <a:graphicData uri="http://schemas.microsoft.com/office/word/2010/wordprocessingShape">
                  <wps:wsp>
                    <wps:cNvSpPr/>
                    <wps:cNvPr id="2" name="Shape 2"/>
                    <wps:spPr>
                      <a:xfrm>
                        <a:off x="5058028" y="3682845"/>
                        <a:ext cx="575945" cy="194310"/>
                      </a:xfrm>
                      <a:custGeom>
                        <a:rect b="b" l="l" r="r" t="t"/>
                        <a:pathLst>
                          <a:path extrusionOk="0" h="194310" w="575945">
                            <a:moveTo>
                              <a:pt x="0" y="0"/>
                            </a:moveTo>
                            <a:lnTo>
                              <a:pt x="0" y="194310"/>
                            </a:lnTo>
                            <a:lnTo>
                              <a:pt x="575945" y="194310"/>
                            </a:lnTo>
                            <a:lnTo>
                              <a:pt x="575945" y="0"/>
                            </a:lnTo>
                            <a:close/>
                          </a:path>
                        </a:pathLst>
                      </a:custGeom>
                      <a:noFill/>
                      <a:ln>
                        <a:noFill/>
                      </a:ln>
                    </wps:spPr>
                    <wps:txbx>
                      <w:txbxContent>
                        <w:p w:rsidR="00000000" w:rsidDel="00000000" w:rsidP="00000000" w:rsidRDefault="00000000" w:rsidRPr="00000000">
                          <w:pPr>
                            <w:spacing w:after="0" w:before="18.99999976158142" w:line="240"/>
                            <w:ind w:left="20" w:right="0" w:firstLine="40"/>
                            <w:jc w:val="left"/>
                            <w:textDirection w:val="btLr"/>
                          </w:pPr>
                          <w:r w:rsidDel="00000000" w:rsidR="00000000" w:rsidRPr="00000000">
                            <w:rPr>
                              <w:rFonts w:ascii="Tahoma" w:cs="Tahoma" w:eastAsia="Tahoma" w:hAnsi="Tahoma"/>
                              <w:b w:val="0"/>
                              <w:i w:val="0"/>
                              <w:smallCaps w:val="0"/>
                              <w:strike w:val="0"/>
                              <w:color w:val="000000"/>
                              <w:sz w:val="22"/>
                              <w:vertAlign w:val="baseline"/>
                            </w:rPr>
                            <w:t xml:space="preserve">Page  PAGE 1/6</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2667000</wp:posOffset>
              </wp:positionH>
              <wp:positionV relativeFrom="paragraph">
                <wp:posOffset>9563100</wp:posOffset>
              </wp:positionV>
              <wp:extent cx="594995" cy="2133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995" cy="2133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59" w:hanging="360"/>
      </w:pPr>
      <w:rPr>
        <w:rFonts w:ascii="Noto Sans Symbols" w:cs="Noto Sans Symbols" w:eastAsia="Noto Sans Symbols" w:hAnsi="Noto Sans Symbols"/>
        <w:b w:val="0"/>
        <w:i w:val="0"/>
        <w:sz w:val="20"/>
        <w:szCs w:val="20"/>
      </w:rPr>
    </w:lvl>
    <w:lvl w:ilvl="1">
      <w:start w:val="1"/>
      <w:numFmt w:val="bullet"/>
      <w:lvlText w:val="o"/>
      <w:lvlJc w:val="left"/>
      <w:pPr>
        <w:ind w:left="1280" w:hanging="361"/>
      </w:pPr>
      <w:rPr>
        <w:rFonts w:ascii="Courier New" w:cs="Courier New" w:eastAsia="Courier New" w:hAnsi="Courier New"/>
        <w:b w:val="0"/>
        <w:i w:val="0"/>
        <w:sz w:val="20"/>
        <w:szCs w:val="20"/>
      </w:rPr>
    </w:lvl>
    <w:lvl w:ilvl="2">
      <w:start w:val="1"/>
      <w:numFmt w:val="bullet"/>
      <w:lvlText w:val="•"/>
      <w:lvlJc w:val="left"/>
      <w:pPr>
        <w:ind w:left="2213" w:hanging="360.99999999999955"/>
      </w:pPr>
      <w:rPr/>
    </w:lvl>
    <w:lvl w:ilvl="3">
      <w:start w:val="1"/>
      <w:numFmt w:val="bullet"/>
      <w:lvlText w:val="•"/>
      <w:lvlJc w:val="left"/>
      <w:pPr>
        <w:ind w:left="3146" w:hanging="361"/>
      </w:pPr>
      <w:rPr/>
    </w:lvl>
    <w:lvl w:ilvl="4">
      <w:start w:val="1"/>
      <w:numFmt w:val="bullet"/>
      <w:lvlText w:val="•"/>
      <w:lvlJc w:val="left"/>
      <w:pPr>
        <w:ind w:left="4080" w:hanging="361"/>
      </w:pPr>
      <w:rPr/>
    </w:lvl>
    <w:lvl w:ilvl="5">
      <w:start w:val="1"/>
      <w:numFmt w:val="bullet"/>
      <w:lvlText w:val="•"/>
      <w:lvlJc w:val="left"/>
      <w:pPr>
        <w:ind w:left="5013" w:hanging="361"/>
      </w:pPr>
      <w:rPr/>
    </w:lvl>
    <w:lvl w:ilvl="6">
      <w:start w:val="1"/>
      <w:numFmt w:val="bullet"/>
      <w:lvlText w:val="•"/>
      <w:lvlJc w:val="left"/>
      <w:pPr>
        <w:ind w:left="5946" w:hanging="361"/>
      </w:pPr>
      <w:rPr/>
    </w:lvl>
    <w:lvl w:ilvl="7">
      <w:start w:val="1"/>
      <w:numFmt w:val="bullet"/>
      <w:lvlText w:val="•"/>
      <w:lvlJc w:val="left"/>
      <w:pPr>
        <w:ind w:left="6880" w:hanging="361"/>
      </w:pPr>
      <w:rPr/>
    </w:lvl>
    <w:lvl w:ilvl="8">
      <w:start w:val="1"/>
      <w:numFmt w:val="bullet"/>
      <w:lvlText w:val="•"/>
      <w:lvlJc w:val="left"/>
      <w:pPr>
        <w:ind w:left="7813" w:hanging="361.0000000000018"/>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 w:lineRule="auto"/>
      <w:ind w:left="20" w:right="8" w:firstLine="24.000000000000004"/>
    </w:pPr>
    <w:rPr>
      <w:b w:val="1"/>
      <w:sz w:val="28"/>
      <w:szCs w:val="2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rc.nist.gov/Projects/nist-personal-identity-verification-program/Validation-Lists/piv-card-application-validation-list" TargetMode="External"/><Relationship Id="rId7" Type="http://schemas.openxmlformats.org/officeDocument/2006/relationships/hyperlink" Target="https://csrc.nist.gov/projects/cryptographic-module-validation-progra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