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color w:val="000000"/>
          <w:sz w:val="20"/>
          <w:szCs w:val="20"/>
        </w:rPr>
      </w:pPr>
      <w:r w:rsidDel="00000000" w:rsidR="00000000" w:rsidRPr="00000000">
        <w:rPr>
          <w:rtl w:val="0"/>
        </w:rPr>
      </w:r>
    </w:p>
    <w:p w:rsidR="00000000" w:rsidDel="00000000" w:rsidP="00000000" w:rsidRDefault="00000000" w:rsidRPr="00000000" w14:paraId="00000003">
      <w:pPr>
        <w:pStyle w:val="Heading1"/>
        <w:spacing w:after="120" w:before="0" w:line="276" w:lineRule="auto"/>
        <w:ind w:right="4860"/>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Product Series and Exemplar Self-Attestation Form</w:t>
      </w:r>
      <w:r w:rsidDel="00000000" w:rsidR="00000000" w:rsidRPr="00000000">
        <w:drawing>
          <wp:anchor allowOverlap="1" behindDoc="0" distB="0" distT="0" distL="0" distR="0" hidden="0" layoutInCell="1" locked="0" relativeHeight="0" simplePos="0">
            <wp:simplePos x="0" y="0"/>
            <wp:positionH relativeFrom="column">
              <wp:posOffset>3564255</wp:posOffset>
            </wp:positionH>
            <wp:positionV relativeFrom="paragraph">
              <wp:posOffset>-111759</wp:posOffset>
            </wp:positionV>
            <wp:extent cx="2189480" cy="1515745"/>
            <wp:effectExtent b="0" l="0" r="0" t="0"/>
            <wp:wrapNone/>
            <wp:docPr descr="A blue sign with white text&#10;&#10;Description automatically generated with low confidence" id="7" name="image1.jpg"/>
            <a:graphic>
              <a:graphicData uri="http://schemas.openxmlformats.org/drawingml/2006/picture">
                <pic:pic>
                  <pic:nvPicPr>
                    <pic:cNvPr descr="A blue sign with white text&#10;&#10;Description automatically generated with low confidence" id="0" name="image1.jpg"/>
                    <pic:cNvPicPr preferRelativeResize="0"/>
                  </pic:nvPicPr>
                  <pic:blipFill>
                    <a:blip r:embed="rId7"/>
                    <a:srcRect b="0" l="0" r="0" t="0"/>
                    <a:stretch>
                      <a:fillRect/>
                    </a:stretch>
                  </pic:blipFill>
                  <pic:spPr>
                    <a:xfrm>
                      <a:off x="0" y="0"/>
                      <a:ext cx="2189480" cy="1515745"/>
                    </a:xfrm>
                    <a:prstGeom prst="rect"/>
                    <a:ln/>
                  </pic:spPr>
                </pic:pic>
              </a:graphicData>
            </a:graphic>
          </wp:anchor>
        </w:drawing>
      </w:r>
    </w:p>
    <w:p w:rsidR="00000000" w:rsidDel="00000000" w:rsidP="00000000" w:rsidRDefault="00000000" w:rsidRPr="00000000" w14:paraId="00000004">
      <w:pPr>
        <w:jc w:val="left"/>
        <w:rPr/>
      </w:pPr>
      <w:r w:rsidDel="00000000" w:rsidR="00000000" w:rsidRPr="00000000">
        <w:rPr>
          <w:rtl w:val="0"/>
        </w:rPr>
        <w:t xml:space="preserve">VERSION 1.0.0</w:t>
      </w:r>
    </w:p>
    <w:p w:rsidR="00000000" w:rsidDel="00000000" w:rsidP="00000000" w:rsidRDefault="00000000" w:rsidRPr="00000000" w14:paraId="00000005">
      <w:pPr>
        <w:spacing w:line="297" w:lineRule="auto"/>
        <w:ind w:left="112" w:firstLine="0"/>
        <w:rPr>
          <w:b w:val="1"/>
          <w:sz w:val="26"/>
          <w:szCs w:val="26"/>
        </w:rPr>
      </w:pPr>
      <w:r w:rsidDel="00000000" w:rsidR="00000000" w:rsidRPr="00000000">
        <w:rPr>
          <w:rtl w:val="0"/>
        </w:rPr>
      </w:r>
    </w:p>
    <w:p w:rsidR="00000000" w:rsidDel="00000000" w:rsidP="00000000" w:rsidRDefault="00000000" w:rsidRPr="00000000" w14:paraId="00000006">
      <w:pPr>
        <w:rPr>
          <w:b w:val="1"/>
          <w:color w:val="000000"/>
          <w:sz w:val="20"/>
          <w:szCs w:val="20"/>
        </w:rPr>
      </w:pPr>
      <w:r w:rsidDel="00000000" w:rsidR="00000000" w:rsidRPr="00000000">
        <w:rPr>
          <w:rtl w:val="0"/>
        </w:rPr>
      </w:r>
    </w:p>
    <w:p w:rsidR="00000000" w:rsidDel="00000000" w:rsidP="00000000" w:rsidRDefault="00000000" w:rsidRPr="00000000" w14:paraId="00000007">
      <w:pPr>
        <w:rPr>
          <w:b w:val="1"/>
          <w:color w:val="000000"/>
          <w:sz w:val="20"/>
          <w:szCs w:val="20"/>
        </w:rPr>
      </w:pPr>
      <w:r w:rsidDel="00000000" w:rsidR="00000000" w:rsidRPr="00000000">
        <w:rPr>
          <w:rtl w:val="0"/>
        </w:rPr>
      </w:r>
    </w:p>
    <w:p w:rsidR="00000000" w:rsidDel="00000000" w:rsidP="00000000" w:rsidRDefault="00000000" w:rsidRPr="00000000" w14:paraId="00000008">
      <w:pPr>
        <w:rPr>
          <w:b w:val="1"/>
          <w:color w:val="000000"/>
          <w:sz w:val="20"/>
          <w:szCs w:val="20"/>
        </w:rPr>
      </w:pPr>
      <w:r w:rsidDel="00000000" w:rsidR="00000000" w:rsidRPr="00000000">
        <w:rPr>
          <w:rtl w:val="0"/>
        </w:rPr>
      </w:r>
    </w:p>
    <w:p w:rsidR="00000000" w:rsidDel="00000000" w:rsidP="00000000" w:rsidRDefault="00000000" w:rsidRPr="00000000" w14:paraId="00000009">
      <w:pPr>
        <w:rPr>
          <w:b w:val="1"/>
          <w:color w:val="000000"/>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rPr>
          <w:b w:val="1"/>
          <w:color w:val="000000"/>
          <w:sz w:val="20"/>
          <w:szCs w:val="20"/>
        </w:rPr>
      </w:pPr>
      <w:r w:rsidDel="00000000" w:rsidR="00000000" w:rsidRPr="00000000">
        <w:rPr>
          <w:rtl w:val="0"/>
        </w:rPr>
      </w:r>
    </w:p>
    <w:p w:rsidR="00000000" w:rsidDel="00000000" w:rsidP="00000000" w:rsidRDefault="00000000" w:rsidRPr="00000000" w14:paraId="0000000F">
      <w:pPr>
        <w:ind w:left="5760" w:firstLine="0"/>
        <w:jc w:val="right"/>
        <w:rPr>
          <w:b w:val="1"/>
          <w:sz w:val="32"/>
          <w:szCs w:val="32"/>
        </w:rPr>
      </w:pPr>
      <w:r w:rsidDel="00000000" w:rsidR="00000000" w:rsidRPr="00000000">
        <w:rPr>
          <w:rtl w:val="0"/>
        </w:rPr>
      </w:r>
    </w:p>
    <w:p w:rsidR="00000000" w:rsidDel="00000000" w:rsidP="00000000" w:rsidRDefault="00000000" w:rsidRPr="00000000" w14:paraId="00000010">
      <w:pPr>
        <w:ind w:left="5760" w:firstLine="0"/>
        <w:jc w:val="right"/>
        <w:rPr>
          <w:b w:val="1"/>
          <w:sz w:val="32"/>
          <w:szCs w:val="32"/>
        </w:rPr>
      </w:pPr>
      <w:r w:rsidDel="00000000" w:rsidR="00000000" w:rsidRPr="00000000">
        <w:rPr>
          <w:rtl w:val="0"/>
        </w:rPr>
      </w:r>
    </w:p>
    <w:tbl>
      <w:tblPr>
        <w:tblStyle w:val="Table1"/>
        <w:tblpPr w:leftFromText="180" w:rightFromText="180" w:topFromText="0" w:bottomFromText="0" w:vertAnchor="text" w:horzAnchor="text" w:tblpX="0" w:tblpY="174"/>
        <w:tblW w:w="9131.0" w:type="dxa"/>
        <w:jc w:val="left"/>
        <w:tblLayout w:type="fixed"/>
        <w:tblLook w:val="0000"/>
      </w:tblPr>
      <w:tblGrid>
        <w:gridCol w:w="9131"/>
        <w:tblGridChange w:id="0">
          <w:tblGrid>
            <w:gridCol w:w="9131"/>
          </w:tblGrid>
        </w:tblGridChange>
      </w:tblGrid>
      <w:tr>
        <w:trPr>
          <w:cantSplit w:val="0"/>
          <w:trHeight w:val="560" w:hRule="atLeast"/>
          <w:tblHeader w:val="0"/>
        </w:trPr>
        <w:tc>
          <w:tcPr>
            <w:tcBorders>
              <w:top w:color="000000" w:space="0" w:sz="24" w:val="single"/>
              <w:bottom w:color="000000" w:space="0" w:sz="24" w:val="single"/>
            </w:tcBorders>
            <w:vAlign w:val="center"/>
          </w:tcPr>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FIPS 201 EVALUATION PROGRAM</w:t>
            </w:r>
          </w:p>
        </w:tc>
      </w:tr>
    </w:tbl>
    <w:p w:rsidR="00000000" w:rsidDel="00000000" w:rsidP="00000000" w:rsidRDefault="00000000" w:rsidRPr="00000000" w14:paraId="00000012">
      <w:pPr>
        <w:rPr>
          <w:b w:val="1"/>
          <w:color w:val="000000"/>
          <w:sz w:val="20"/>
          <w:szCs w:val="20"/>
        </w:rPr>
      </w:pPr>
      <w:r w:rsidDel="00000000" w:rsidR="00000000" w:rsidRPr="00000000">
        <w:rPr>
          <w:rtl w:val="0"/>
        </w:rPr>
      </w:r>
    </w:p>
    <w:p w:rsidR="00000000" w:rsidDel="00000000" w:rsidP="00000000" w:rsidRDefault="00000000" w:rsidRPr="00000000" w14:paraId="00000013">
      <w:pPr>
        <w:rPr>
          <w:b w:val="1"/>
          <w:color w:val="000000"/>
          <w:sz w:val="20"/>
          <w:szCs w:val="20"/>
        </w:rPr>
      </w:pPr>
      <w:r w:rsidDel="00000000" w:rsidR="00000000" w:rsidRPr="00000000">
        <w:rPr>
          <w:rtl w:val="0"/>
        </w:rPr>
      </w:r>
    </w:p>
    <w:p w:rsidR="00000000" w:rsidDel="00000000" w:rsidP="00000000" w:rsidRDefault="00000000" w:rsidRPr="00000000" w14:paraId="00000014">
      <w:pPr>
        <w:rPr>
          <w:b w:val="1"/>
          <w:color w:val="000000"/>
          <w:sz w:val="20"/>
          <w:szCs w:val="20"/>
        </w:rPr>
      </w:pPr>
      <w:r w:rsidDel="00000000" w:rsidR="00000000" w:rsidRPr="00000000">
        <w:rPr>
          <w:rtl w:val="0"/>
        </w:rPr>
      </w:r>
    </w:p>
    <w:p w:rsidR="00000000" w:rsidDel="00000000" w:rsidP="00000000" w:rsidRDefault="00000000" w:rsidRPr="00000000" w14:paraId="00000015">
      <w:pPr>
        <w:rPr>
          <w:b w:val="1"/>
          <w:color w:val="000000"/>
          <w:sz w:val="20"/>
          <w:szCs w:val="20"/>
        </w:rPr>
      </w:pPr>
      <w:r w:rsidDel="00000000" w:rsidR="00000000" w:rsidRPr="00000000">
        <w:rPr>
          <w:rtl w:val="0"/>
        </w:rPr>
      </w:r>
    </w:p>
    <w:p w:rsidR="00000000" w:rsidDel="00000000" w:rsidP="00000000" w:rsidRDefault="00000000" w:rsidRPr="00000000" w14:paraId="00000016">
      <w:pPr>
        <w:rPr>
          <w:b w:val="1"/>
          <w:color w:val="000000"/>
          <w:sz w:val="20"/>
          <w:szCs w:val="20"/>
        </w:rPr>
      </w:pPr>
      <w:r w:rsidDel="00000000" w:rsidR="00000000" w:rsidRPr="00000000">
        <w:rPr>
          <w:rtl w:val="0"/>
        </w:rPr>
      </w:r>
    </w:p>
    <w:p w:rsidR="00000000" w:rsidDel="00000000" w:rsidP="00000000" w:rsidRDefault="00000000" w:rsidRPr="00000000" w14:paraId="00000017">
      <w:pPr>
        <w:rPr>
          <w:b w:val="1"/>
          <w:color w:val="000000"/>
          <w:sz w:val="20"/>
          <w:szCs w:val="20"/>
        </w:rPr>
      </w:pPr>
      <w:r w:rsidDel="00000000" w:rsidR="00000000" w:rsidRPr="00000000">
        <w:rPr>
          <w:rtl w:val="0"/>
        </w:rPr>
      </w:r>
    </w:p>
    <w:p w:rsidR="00000000" w:rsidDel="00000000" w:rsidP="00000000" w:rsidRDefault="00000000" w:rsidRPr="00000000" w14:paraId="00000018">
      <w:pPr>
        <w:rPr>
          <w:b w:val="1"/>
          <w:color w:val="000000"/>
          <w:sz w:val="20"/>
          <w:szCs w:val="20"/>
        </w:rPr>
      </w:pPr>
      <w:r w:rsidDel="00000000" w:rsidR="00000000" w:rsidRPr="00000000">
        <w:rPr>
          <w:rtl w:val="0"/>
        </w:rPr>
      </w:r>
    </w:p>
    <w:p w:rsidR="00000000" w:rsidDel="00000000" w:rsidP="00000000" w:rsidRDefault="00000000" w:rsidRPr="00000000" w14:paraId="00000019">
      <w:pPr>
        <w:rPr>
          <w:b w:val="1"/>
          <w:color w:val="000000"/>
          <w:sz w:val="20"/>
          <w:szCs w:val="20"/>
        </w:rPr>
      </w:pPr>
      <w:r w:rsidDel="00000000" w:rsidR="00000000" w:rsidRPr="00000000">
        <w:rPr>
          <w:rtl w:val="0"/>
        </w:rPr>
      </w:r>
    </w:p>
    <w:p w:rsidR="00000000" w:rsidDel="00000000" w:rsidP="00000000" w:rsidRDefault="00000000" w:rsidRPr="00000000" w14:paraId="0000001A">
      <w:pPr>
        <w:rPr>
          <w:b w:val="1"/>
          <w:color w:val="000000"/>
          <w:sz w:val="20"/>
          <w:szCs w:val="20"/>
        </w:rPr>
      </w:pPr>
      <w:r w:rsidDel="00000000" w:rsidR="00000000" w:rsidRPr="00000000">
        <w:rPr>
          <w:rtl w:val="0"/>
        </w:rPr>
      </w:r>
    </w:p>
    <w:p w:rsidR="00000000" w:rsidDel="00000000" w:rsidP="00000000" w:rsidRDefault="00000000" w:rsidRPr="00000000" w14:paraId="0000001B">
      <w:pPr>
        <w:rPr>
          <w:b w:val="1"/>
          <w:color w:val="000000"/>
          <w:sz w:val="20"/>
          <w:szCs w:val="20"/>
        </w:rPr>
      </w:pPr>
      <w:r w:rsidDel="00000000" w:rsidR="00000000" w:rsidRPr="00000000">
        <w:rPr>
          <w:rtl w:val="0"/>
        </w:rPr>
      </w:r>
    </w:p>
    <w:p w:rsidR="00000000" w:rsidDel="00000000" w:rsidP="00000000" w:rsidRDefault="00000000" w:rsidRPr="00000000" w14:paraId="0000001C">
      <w:pPr>
        <w:rPr>
          <w:b w:val="1"/>
          <w:color w:val="000000"/>
          <w:sz w:val="20"/>
          <w:szCs w:val="20"/>
        </w:rPr>
      </w:pPr>
      <w:r w:rsidDel="00000000" w:rsidR="00000000" w:rsidRPr="00000000">
        <w:rPr>
          <w:rtl w:val="0"/>
        </w:rPr>
      </w:r>
    </w:p>
    <w:p w:rsidR="00000000" w:rsidDel="00000000" w:rsidP="00000000" w:rsidRDefault="00000000" w:rsidRPr="00000000" w14:paraId="0000001D">
      <w:pPr>
        <w:rPr>
          <w:b w:val="1"/>
          <w:color w:val="000000"/>
          <w:sz w:val="20"/>
          <w:szCs w:val="20"/>
        </w:rPr>
      </w:pPr>
      <w:r w:rsidDel="00000000" w:rsidR="00000000" w:rsidRPr="00000000">
        <w:rPr>
          <w:rtl w:val="0"/>
        </w:rPr>
      </w:r>
    </w:p>
    <w:p w:rsidR="00000000" w:rsidDel="00000000" w:rsidP="00000000" w:rsidRDefault="00000000" w:rsidRPr="00000000" w14:paraId="0000001E">
      <w:pPr>
        <w:rPr>
          <w:b w:val="1"/>
          <w:color w:val="000000"/>
          <w:sz w:val="20"/>
          <w:szCs w:val="20"/>
        </w:rPr>
      </w:pPr>
      <w:r w:rsidDel="00000000" w:rsidR="00000000" w:rsidRPr="00000000">
        <w:rPr>
          <w:rtl w:val="0"/>
        </w:rPr>
      </w:r>
    </w:p>
    <w:p w:rsidR="00000000" w:rsidDel="00000000" w:rsidP="00000000" w:rsidRDefault="00000000" w:rsidRPr="00000000" w14:paraId="0000001F">
      <w:pPr>
        <w:rPr>
          <w:b w:val="1"/>
          <w:color w:val="000000"/>
          <w:sz w:val="20"/>
          <w:szCs w:val="20"/>
        </w:rPr>
      </w:pPr>
      <w:r w:rsidDel="00000000" w:rsidR="00000000" w:rsidRPr="00000000">
        <w:rPr>
          <w:rtl w:val="0"/>
        </w:rPr>
      </w:r>
    </w:p>
    <w:p w:rsidR="00000000" w:rsidDel="00000000" w:rsidP="00000000" w:rsidRDefault="00000000" w:rsidRPr="00000000" w14:paraId="00000020">
      <w:pPr>
        <w:pStyle w:val="Heading1"/>
        <w:spacing w:after="120" w:before="267" w:line="276" w:lineRule="auto"/>
        <w:jc w:val="right"/>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November 30, 2023</w:t>
      </w:r>
    </w:p>
    <w:p w:rsidR="00000000" w:rsidDel="00000000" w:rsidP="00000000" w:rsidRDefault="00000000" w:rsidRPr="00000000" w14:paraId="00000021">
      <w:pPr>
        <w:jc w:val="right"/>
        <w:rPr>
          <w:color w:val="000000"/>
          <w:sz w:val="20"/>
          <w:szCs w:val="20"/>
        </w:rPr>
      </w:pPr>
      <w:r w:rsidDel="00000000" w:rsidR="00000000" w:rsidRPr="00000000">
        <w:rPr>
          <w:rtl w:val="0"/>
        </w:rPr>
      </w:r>
    </w:p>
    <w:p w:rsidR="00000000" w:rsidDel="00000000" w:rsidP="00000000" w:rsidRDefault="00000000" w:rsidRPr="00000000" w14:paraId="00000022">
      <w:pPr>
        <w:spacing w:line="276" w:lineRule="auto"/>
        <w:jc w:val="right"/>
        <w:rPr>
          <w:color w:val="000000"/>
          <w:sz w:val="20"/>
          <w:szCs w:val="20"/>
        </w:rPr>
      </w:pPr>
      <w:r w:rsidDel="00000000" w:rsidR="00000000" w:rsidRPr="00000000">
        <w:rPr>
          <w:color w:val="000000"/>
          <w:sz w:val="20"/>
          <w:szCs w:val="20"/>
          <w:rtl w:val="0"/>
        </w:rPr>
        <w:t xml:space="preserve">Office of Government-wide Policy </w:t>
      </w:r>
    </w:p>
    <w:p w:rsidR="00000000" w:rsidDel="00000000" w:rsidP="00000000" w:rsidRDefault="00000000" w:rsidRPr="00000000" w14:paraId="00000023">
      <w:pPr>
        <w:spacing w:line="276" w:lineRule="auto"/>
        <w:jc w:val="right"/>
        <w:rPr>
          <w:color w:val="000000"/>
          <w:sz w:val="20"/>
          <w:szCs w:val="20"/>
        </w:rPr>
      </w:pPr>
      <w:r w:rsidDel="00000000" w:rsidR="00000000" w:rsidRPr="00000000">
        <w:rPr>
          <w:color w:val="000000"/>
          <w:sz w:val="20"/>
          <w:szCs w:val="20"/>
          <w:rtl w:val="0"/>
        </w:rPr>
        <w:t xml:space="preserve">Office of Technology Strategy </w:t>
      </w:r>
    </w:p>
    <w:p w:rsidR="00000000" w:rsidDel="00000000" w:rsidP="00000000" w:rsidRDefault="00000000" w:rsidRPr="00000000" w14:paraId="00000024">
      <w:pPr>
        <w:spacing w:line="276" w:lineRule="auto"/>
        <w:jc w:val="right"/>
        <w:rPr>
          <w:color w:val="000000"/>
          <w:sz w:val="20"/>
          <w:szCs w:val="20"/>
        </w:rPr>
      </w:pPr>
      <w:r w:rsidDel="00000000" w:rsidR="00000000" w:rsidRPr="00000000">
        <w:rPr>
          <w:color w:val="000000"/>
          <w:sz w:val="20"/>
          <w:szCs w:val="20"/>
          <w:rtl w:val="0"/>
        </w:rPr>
        <w:t xml:space="preserve">Identity Management Division </w:t>
      </w:r>
    </w:p>
    <w:p w:rsidR="00000000" w:rsidDel="00000000" w:rsidP="00000000" w:rsidRDefault="00000000" w:rsidRPr="00000000" w14:paraId="00000025">
      <w:pPr>
        <w:spacing w:line="276" w:lineRule="auto"/>
        <w:jc w:val="right"/>
        <w:rPr>
          <w:color w:val="000000"/>
          <w:sz w:val="20"/>
          <w:szCs w:val="20"/>
        </w:rPr>
      </w:pPr>
      <w:r w:rsidDel="00000000" w:rsidR="00000000" w:rsidRPr="00000000">
        <w:rPr>
          <w:color w:val="000000"/>
          <w:sz w:val="20"/>
          <w:szCs w:val="20"/>
          <w:rtl w:val="0"/>
        </w:rPr>
        <w:t xml:space="preserve">Washington, DC 20405</w:t>
      </w:r>
    </w:p>
    <w:p w:rsidR="00000000" w:rsidDel="00000000" w:rsidP="00000000" w:rsidRDefault="00000000" w:rsidRPr="00000000" w14:paraId="0000002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Background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optimize the testing of end-to-end Physical Access Control System (PACS) solutions and more closely align with standard industry practice for making PACS components, the FIPS 201 Evaluation Program (Program) has adopted a process that recognizes product series and treats them under certain conditions, as one testable component.  Product series are typified by using base hardware or firmware and enabling pluggable modular designs. </w:t>
      </w:r>
    </w:p>
    <w:p w:rsidR="00000000" w:rsidDel="00000000" w:rsidP="00000000" w:rsidRDefault="00000000" w:rsidRPr="00000000" w14:paraId="00000029">
      <w:pPr>
        <w:pStyle w:val="Heading1"/>
        <w:spacing w:before="360" w:lineRule="auto"/>
        <w:rPr/>
      </w:pPr>
      <w:r w:rsidDel="00000000" w:rsidR="00000000" w:rsidRPr="00000000">
        <w:rPr>
          <w:rtl w:val="0"/>
        </w:rPr>
        <w:t xml:space="preserve">Definitions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has defined criteria that apply to the industry’s product series and licensing strategies. The Vendor should review the definitions below and determine which best applies to their submission.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member of a product series.  The exemplar must have all features offered within the series. It must support end-to-end system testing that provides complete functional testing of the shared element and all possible options it supports within the product series.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 Element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built-for-purpose board running a specific firmware version that the Vendor identifies as an individual or series part number.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Series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that leverage a shared element to provide a family of finished products by adding identifiable extension modules.  These are often field hardware or edge devices (e.g., a panel/door controller, a reader, or a video analytics processor). For example:</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product series of field panels containing a shared element that is extensible to support 2, 4, 8, or 20 reader connections.  </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product series of readers containing a shared element that enables plug-in modules such as a PIN pad, biometric sensor, and contact or contactless interfaces.</w:t>
        <w:br w:type="textWrapp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form allows the Vendor to support these scenarios: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#1: Provide an all-new Product Series and its Exemplar for testing;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#2: Extend an existing Product Series with a new product variant that is already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supported by its Exemplar; or</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Scenario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Vendor must provide complete information on a Product Series and its Shared Elements.  The Vendor then must specify the Exemplar for this Product Series, and attest that the criteria defined above for a Product Series have been met and that the Exemplar provides full functionality for testing of the series.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darkGray"/>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dark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then perform all testing necessary for the Exemplar of the series to demonstrate all claimed functionality against the Program’s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Functional Requirements and Test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(FRTC).  Upon successful completion of this testing, Product Series will be approved and listed on the APL.</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br w:type="textWrapp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Scenario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new testing is required.  The Vendor must attest that the new product variant is within the Product Series as represented by the Exemplar.  Upon confirmation of the claim, the new product variant will be approved and listed on the APL.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pStyle w:val="Heading1"/>
        <w:spacing w:before="360" w:lineRule="auto"/>
        <w:rPr/>
      </w:pPr>
      <w:bookmarkStart w:colFirst="0" w:colLast="0" w:name="_heading=h.30j0zll" w:id="1"/>
      <w:bookmarkEnd w:id="1"/>
      <w:r w:rsidDel="00000000" w:rsidR="00000000" w:rsidRPr="00000000">
        <w:rPr>
          <w:rtl w:val="0"/>
        </w:rPr>
        <w:t xml:space="preserve">Contact Information</w:t>
      </w:r>
    </w:p>
    <w:p w:rsidR="00000000" w:rsidDel="00000000" w:rsidP="00000000" w:rsidRDefault="00000000" w:rsidRPr="00000000" w14:paraId="0000003E">
      <w:pPr>
        <w:pStyle w:val="Heading2"/>
        <w:spacing w:before="120" w:lineRule="auto"/>
        <w:jc w:val="left"/>
        <w:rPr/>
      </w:pPr>
      <w:bookmarkStart w:colFirst="0" w:colLast="0" w:name="_heading=h.1fob9te" w:id="2"/>
      <w:bookmarkEnd w:id="2"/>
      <w:r w:rsidDel="00000000" w:rsidR="00000000" w:rsidRPr="00000000">
        <w:rPr>
          <w:rtl w:val="0"/>
        </w:rPr>
        <w:t xml:space="preserve">Vendor Company Information:</w:t>
      </w:r>
    </w:p>
    <w:p w:rsidR="00000000" w:rsidDel="00000000" w:rsidP="00000000" w:rsidRDefault="00000000" w:rsidRPr="00000000" w14:paraId="0000003F">
      <w:pPr>
        <w:keepNext w:val="1"/>
        <w:rPr/>
      </w:pPr>
      <w:r w:rsidDel="00000000" w:rsidR="00000000" w:rsidRPr="00000000">
        <w:rPr>
          <w:rtl w:val="0"/>
        </w:rPr>
      </w:r>
    </w:p>
    <w:tbl>
      <w:tblPr>
        <w:tblStyle w:val="Table2"/>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40">
            <w:pPr>
              <w:keepNext w:val="1"/>
              <w:jc w:val="right"/>
              <w:rPr/>
            </w:pPr>
            <w:r w:rsidDel="00000000" w:rsidR="00000000" w:rsidRPr="00000000">
              <w:rPr>
                <w:rtl w:val="0"/>
              </w:rPr>
              <w:t xml:space="preserve">Company Name</w:t>
            </w:r>
          </w:p>
        </w:tc>
        <w:tc>
          <w:tcPr/>
          <w:p w:rsidR="00000000" w:rsidDel="00000000" w:rsidP="00000000" w:rsidRDefault="00000000" w:rsidRPr="00000000" w14:paraId="00000041">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2">
            <w:pPr>
              <w:keepNext w:val="1"/>
              <w:jc w:val="right"/>
              <w:rPr/>
            </w:pPr>
            <w:r w:rsidDel="00000000" w:rsidR="00000000" w:rsidRPr="00000000">
              <w:rPr>
                <w:rtl w:val="0"/>
              </w:rPr>
              <w:t xml:space="preserve">Address</w:t>
            </w:r>
          </w:p>
        </w:tc>
        <w:tc>
          <w:tcPr/>
          <w:p w:rsidR="00000000" w:rsidDel="00000000" w:rsidP="00000000" w:rsidRDefault="00000000" w:rsidRPr="00000000" w14:paraId="00000043">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4">
            <w:pPr>
              <w:keepNext w:val="1"/>
              <w:jc w:val="right"/>
              <w:rPr/>
            </w:pPr>
            <w:r w:rsidDel="00000000" w:rsidR="00000000" w:rsidRPr="00000000">
              <w:rPr>
                <w:rtl w:val="0"/>
              </w:rPr>
              <w:t xml:space="preserve">City</w:t>
            </w:r>
          </w:p>
        </w:tc>
        <w:tc>
          <w:tcPr/>
          <w:p w:rsidR="00000000" w:rsidDel="00000000" w:rsidP="00000000" w:rsidRDefault="00000000" w:rsidRPr="00000000" w14:paraId="00000045">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6">
            <w:pPr>
              <w:keepNext w:val="1"/>
              <w:jc w:val="right"/>
              <w:rPr/>
            </w:pPr>
            <w:r w:rsidDel="00000000" w:rsidR="00000000" w:rsidRPr="00000000">
              <w:rPr>
                <w:rtl w:val="0"/>
              </w:rPr>
              <w:t xml:space="preserve">State</w:t>
            </w:r>
          </w:p>
        </w:tc>
        <w:tc>
          <w:tcPr/>
          <w:p w:rsidR="00000000" w:rsidDel="00000000" w:rsidP="00000000" w:rsidRDefault="00000000" w:rsidRPr="00000000" w14:paraId="00000047">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8">
            <w:pPr>
              <w:keepNext w:val="1"/>
              <w:jc w:val="right"/>
              <w:rPr/>
            </w:pPr>
            <w:r w:rsidDel="00000000" w:rsidR="00000000" w:rsidRPr="00000000">
              <w:rPr>
                <w:rtl w:val="0"/>
              </w:rPr>
              <w:t xml:space="preserve">Zip Code</w:t>
            </w:r>
          </w:p>
        </w:tc>
        <w:tc>
          <w:tcPr/>
          <w:p w:rsidR="00000000" w:rsidDel="00000000" w:rsidP="00000000" w:rsidRDefault="00000000" w:rsidRPr="00000000" w14:paraId="00000049">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A">
            <w:pPr>
              <w:keepNext w:val="1"/>
              <w:jc w:val="right"/>
              <w:rPr/>
            </w:pPr>
            <w:r w:rsidDel="00000000" w:rsidR="00000000" w:rsidRPr="00000000">
              <w:rPr>
                <w:rtl w:val="0"/>
              </w:rPr>
              <w:t xml:space="preserve">Company Website</w:t>
            </w:r>
          </w:p>
        </w:tc>
        <w:tc>
          <w:tcPr/>
          <w:p w:rsidR="00000000" w:rsidDel="00000000" w:rsidP="00000000" w:rsidRDefault="00000000" w:rsidRPr="00000000" w14:paraId="0000004B">
            <w:pPr>
              <w:keepNext w:val="1"/>
              <w:rPr/>
            </w:pPr>
            <w:r w:rsidDel="00000000" w:rsidR="00000000" w:rsidRPr="00000000">
              <w:rPr>
                <w:rtl w:val="0"/>
              </w:rPr>
            </w:r>
          </w:p>
        </w:tc>
      </w:tr>
    </w:tbl>
    <w:p w:rsidR="00000000" w:rsidDel="00000000" w:rsidP="00000000" w:rsidRDefault="00000000" w:rsidRPr="00000000" w14:paraId="0000004C">
      <w:pPr>
        <w:pStyle w:val="Heading2"/>
        <w:spacing w:before="120" w:lineRule="auto"/>
        <w:jc w:val="left"/>
        <w:rPr/>
      </w:pPr>
      <w:bookmarkStart w:colFirst="0" w:colLast="0" w:name="_heading=h.3znysh7" w:id="3"/>
      <w:bookmarkEnd w:id="3"/>
      <w:r w:rsidDel="00000000" w:rsidR="00000000" w:rsidRPr="00000000">
        <w:rPr>
          <w:rtl w:val="0"/>
        </w:rPr>
        <w:t xml:space="preserve">Vendor Primary Contact Information:</w:t>
      </w:r>
    </w:p>
    <w:p w:rsidR="00000000" w:rsidDel="00000000" w:rsidP="00000000" w:rsidRDefault="00000000" w:rsidRPr="00000000" w14:paraId="0000004D">
      <w:pPr>
        <w:keepNext w:val="1"/>
        <w:rPr/>
      </w:pPr>
      <w:r w:rsidDel="00000000" w:rsidR="00000000" w:rsidRPr="00000000">
        <w:rPr>
          <w:rtl w:val="0"/>
        </w:rPr>
      </w:r>
    </w:p>
    <w:tbl>
      <w:tblPr>
        <w:tblStyle w:val="Table3"/>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4E">
            <w:pPr>
              <w:keepNext w:val="1"/>
              <w:jc w:val="right"/>
              <w:rPr/>
            </w:pPr>
            <w:r w:rsidDel="00000000" w:rsidR="00000000" w:rsidRPr="00000000">
              <w:rPr>
                <w:rtl w:val="0"/>
              </w:rPr>
              <w:t xml:space="preserve">First Name</w:t>
            </w:r>
          </w:p>
        </w:tc>
        <w:tc>
          <w:tcPr/>
          <w:p w:rsidR="00000000" w:rsidDel="00000000" w:rsidP="00000000" w:rsidRDefault="00000000" w:rsidRPr="00000000" w14:paraId="0000004F">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0">
            <w:pPr>
              <w:keepNext w:val="1"/>
              <w:jc w:val="right"/>
              <w:rPr/>
            </w:pPr>
            <w:r w:rsidDel="00000000" w:rsidR="00000000" w:rsidRPr="00000000">
              <w:rPr>
                <w:rtl w:val="0"/>
              </w:rPr>
              <w:t xml:space="preserve">Last Name</w:t>
            </w:r>
          </w:p>
        </w:tc>
        <w:tc>
          <w:tcPr/>
          <w:p w:rsidR="00000000" w:rsidDel="00000000" w:rsidP="00000000" w:rsidRDefault="00000000" w:rsidRPr="00000000" w14:paraId="00000051">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2">
            <w:pPr>
              <w:keepNext w:val="1"/>
              <w:jc w:val="right"/>
              <w:rPr/>
            </w:pPr>
            <w:r w:rsidDel="00000000" w:rsidR="00000000" w:rsidRPr="00000000">
              <w:rPr>
                <w:rtl w:val="0"/>
              </w:rPr>
              <w:t xml:space="preserve">Title</w:t>
            </w:r>
          </w:p>
        </w:tc>
        <w:tc>
          <w:tcPr/>
          <w:p w:rsidR="00000000" w:rsidDel="00000000" w:rsidP="00000000" w:rsidRDefault="00000000" w:rsidRPr="00000000" w14:paraId="00000053">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4">
            <w:pPr>
              <w:keepNext w:val="1"/>
              <w:jc w:val="right"/>
              <w:rPr/>
            </w:pPr>
            <w:r w:rsidDel="00000000" w:rsidR="00000000" w:rsidRPr="00000000">
              <w:rPr>
                <w:rtl w:val="0"/>
              </w:rPr>
              <w:t xml:space="preserve">Address</w:t>
            </w:r>
          </w:p>
        </w:tc>
        <w:tc>
          <w:tcPr/>
          <w:p w:rsidR="00000000" w:rsidDel="00000000" w:rsidP="00000000" w:rsidRDefault="00000000" w:rsidRPr="00000000" w14:paraId="00000055">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6">
            <w:pPr>
              <w:keepNext w:val="1"/>
              <w:jc w:val="right"/>
              <w:rPr/>
            </w:pPr>
            <w:r w:rsidDel="00000000" w:rsidR="00000000" w:rsidRPr="00000000">
              <w:rPr>
                <w:rtl w:val="0"/>
              </w:rPr>
              <w:t xml:space="preserve">City</w:t>
            </w:r>
          </w:p>
        </w:tc>
        <w:tc>
          <w:tcPr/>
          <w:p w:rsidR="00000000" w:rsidDel="00000000" w:rsidP="00000000" w:rsidRDefault="00000000" w:rsidRPr="00000000" w14:paraId="00000057">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8">
            <w:pPr>
              <w:keepNext w:val="1"/>
              <w:jc w:val="right"/>
              <w:rPr/>
            </w:pPr>
            <w:r w:rsidDel="00000000" w:rsidR="00000000" w:rsidRPr="00000000">
              <w:rPr>
                <w:rtl w:val="0"/>
              </w:rPr>
              <w:t xml:space="preserve">State</w:t>
            </w:r>
          </w:p>
        </w:tc>
        <w:tc>
          <w:tcPr/>
          <w:p w:rsidR="00000000" w:rsidDel="00000000" w:rsidP="00000000" w:rsidRDefault="00000000" w:rsidRPr="00000000" w14:paraId="00000059">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A">
            <w:pPr>
              <w:keepNext w:val="1"/>
              <w:jc w:val="right"/>
              <w:rPr/>
            </w:pPr>
            <w:r w:rsidDel="00000000" w:rsidR="00000000" w:rsidRPr="00000000">
              <w:rPr>
                <w:rtl w:val="0"/>
              </w:rPr>
              <w:t xml:space="preserve">Zip Code</w:t>
            </w:r>
          </w:p>
        </w:tc>
        <w:tc>
          <w:tcPr/>
          <w:p w:rsidR="00000000" w:rsidDel="00000000" w:rsidP="00000000" w:rsidRDefault="00000000" w:rsidRPr="00000000" w14:paraId="0000005B">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C">
            <w:pPr>
              <w:keepNext w:val="1"/>
              <w:jc w:val="right"/>
              <w:rPr/>
            </w:pPr>
            <w:r w:rsidDel="00000000" w:rsidR="00000000" w:rsidRPr="00000000">
              <w:rPr>
                <w:rtl w:val="0"/>
              </w:rPr>
              <w:t xml:space="preserve">Phone Number</w:t>
            </w:r>
          </w:p>
        </w:tc>
        <w:tc>
          <w:tcPr/>
          <w:p w:rsidR="00000000" w:rsidDel="00000000" w:rsidP="00000000" w:rsidRDefault="00000000" w:rsidRPr="00000000" w14:paraId="0000005D">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E">
            <w:pPr>
              <w:keepNext w:val="1"/>
              <w:jc w:val="right"/>
              <w:rPr/>
            </w:pPr>
            <w:r w:rsidDel="00000000" w:rsidR="00000000" w:rsidRPr="00000000">
              <w:rPr>
                <w:rtl w:val="0"/>
              </w:rPr>
              <w:t xml:space="preserve">Email Address</w:t>
            </w:r>
          </w:p>
        </w:tc>
        <w:tc>
          <w:tcPr/>
          <w:p w:rsidR="00000000" w:rsidDel="00000000" w:rsidP="00000000" w:rsidRDefault="00000000" w:rsidRPr="00000000" w14:paraId="0000005F">
            <w:pPr>
              <w:keepNext w:val="1"/>
              <w:rPr/>
            </w:pPr>
            <w:r w:rsidDel="00000000" w:rsidR="00000000" w:rsidRPr="00000000">
              <w:rPr>
                <w:rtl w:val="0"/>
              </w:rPr>
            </w:r>
          </w:p>
        </w:tc>
      </w:tr>
    </w:tbl>
    <w:p w:rsidR="00000000" w:rsidDel="00000000" w:rsidP="00000000" w:rsidRDefault="00000000" w:rsidRPr="00000000" w14:paraId="00000060">
      <w:pPr>
        <w:pStyle w:val="Heading2"/>
        <w:spacing w:before="120" w:lineRule="auto"/>
        <w:jc w:val="left"/>
        <w:rPr/>
      </w:pPr>
      <w:bookmarkStart w:colFirst="0" w:colLast="0" w:name="_heading=h.2et92p0" w:id="4"/>
      <w:bookmarkEnd w:id="4"/>
      <w:r w:rsidDel="00000000" w:rsidR="00000000" w:rsidRPr="00000000">
        <w:rPr>
          <w:rtl w:val="0"/>
        </w:rPr>
        <w:t xml:space="preserve">Vendor Secondary Contact Information:</w:t>
      </w:r>
    </w:p>
    <w:p w:rsidR="00000000" w:rsidDel="00000000" w:rsidP="00000000" w:rsidRDefault="00000000" w:rsidRPr="00000000" w14:paraId="00000061">
      <w:pPr>
        <w:keepNext w:val="1"/>
        <w:rPr/>
      </w:pPr>
      <w:r w:rsidDel="00000000" w:rsidR="00000000" w:rsidRPr="00000000">
        <w:rPr>
          <w:rtl w:val="0"/>
        </w:rPr>
      </w:r>
    </w:p>
    <w:tbl>
      <w:tblPr>
        <w:tblStyle w:val="Table4"/>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62">
            <w:pPr>
              <w:jc w:val="right"/>
              <w:rPr/>
            </w:pPr>
            <w:r w:rsidDel="00000000" w:rsidR="00000000" w:rsidRPr="00000000">
              <w:rPr>
                <w:rtl w:val="0"/>
              </w:rPr>
              <w:t xml:space="preserve">First Name</w:t>
            </w:r>
          </w:p>
        </w:tc>
        <w:tc>
          <w:tcPr/>
          <w:p w:rsidR="00000000" w:rsidDel="00000000" w:rsidP="00000000" w:rsidRDefault="00000000" w:rsidRPr="00000000" w14:paraId="00000063">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4">
            <w:pPr>
              <w:jc w:val="right"/>
              <w:rPr/>
            </w:pPr>
            <w:r w:rsidDel="00000000" w:rsidR="00000000" w:rsidRPr="00000000">
              <w:rPr>
                <w:rtl w:val="0"/>
              </w:rPr>
              <w:t xml:space="preserve">Last Name</w:t>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6">
            <w:pPr>
              <w:jc w:val="right"/>
              <w:rPr/>
            </w:pPr>
            <w:r w:rsidDel="00000000" w:rsidR="00000000" w:rsidRPr="00000000">
              <w:rPr>
                <w:rtl w:val="0"/>
              </w:rPr>
              <w:t xml:space="preserve">Title</w:t>
            </w:r>
          </w:p>
        </w:tc>
        <w:tc>
          <w:tcPr/>
          <w:p w:rsidR="00000000" w:rsidDel="00000000" w:rsidP="00000000" w:rsidRDefault="00000000" w:rsidRPr="00000000" w14:paraId="00000067">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8">
            <w:pPr>
              <w:jc w:val="right"/>
              <w:rPr/>
            </w:pPr>
            <w:r w:rsidDel="00000000" w:rsidR="00000000" w:rsidRPr="00000000">
              <w:rPr>
                <w:rtl w:val="0"/>
              </w:rPr>
              <w:t xml:space="preserve">Address</w:t>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A">
            <w:pPr>
              <w:jc w:val="right"/>
              <w:rPr/>
            </w:pPr>
            <w:r w:rsidDel="00000000" w:rsidR="00000000" w:rsidRPr="00000000">
              <w:rPr>
                <w:rtl w:val="0"/>
              </w:rPr>
              <w:t xml:space="preserve">City</w:t>
            </w:r>
          </w:p>
        </w:tc>
        <w:tc>
          <w:tcPr/>
          <w:p w:rsidR="00000000" w:rsidDel="00000000" w:rsidP="00000000" w:rsidRDefault="00000000" w:rsidRPr="00000000" w14:paraId="0000006B">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C">
            <w:pPr>
              <w:jc w:val="right"/>
              <w:rPr/>
            </w:pPr>
            <w:r w:rsidDel="00000000" w:rsidR="00000000" w:rsidRPr="00000000">
              <w:rPr>
                <w:rtl w:val="0"/>
              </w:rPr>
              <w:t xml:space="preserve">State</w:t>
            </w:r>
          </w:p>
        </w:tc>
        <w:tc>
          <w:tcPr/>
          <w:p w:rsidR="00000000" w:rsidDel="00000000" w:rsidP="00000000" w:rsidRDefault="00000000" w:rsidRPr="00000000" w14:paraId="0000006D">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E">
            <w:pPr>
              <w:jc w:val="right"/>
              <w:rPr/>
            </w:pPr>
            <w:r w:rsidDel="00000000" w:rsidR="00000000" w:rsidRPr="00000000">
              <w:rPr>
                <w:rtl w:val="0"/>
              </w:rPr>
              <w:t xml:space="preserve">Zip Code</w:t>
            </w:r>
          </w:p>
        </w:tc>
        <w:tc>
          <w:tcPr/>
          <w:p w:rsidR="00000000" w:rsidDel="00000000" w:rsidP="00000000" w:rsidRDefault="00000000" w:rsidRPr="00000000" w14:paraId="0000006F">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0">
            <w:pPr>
              <w:jc w:val="right"/>
              <w:rPr/>
            </w:pPr>
            <w:r w:rsidDel="00000000" w:rsidR="00000000" w:rsidRPr="00000000">
              <w:rPr>
                <w:rtl w:val="0"/>
              </w:rPr>
              <w:t xml:space="preserve">Phone Number</w:t>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2">
            <w:pPr>
              <w:jc w:val="right"/>
              <w:rPr/>
            </w:pPr>
            <w:r w:rsidDel="00000000" w:rsidR="00000000" w:rsidRPr="00000000">
              <w:rPr>
                <w:rtl w:val="0"/>
              </w:rPr>
              <w:t xml:space="preserve">Email Address</w:t>
            </w:r>
          </w:p>
        </w:tc>
        <w:tc>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line="276" w:lineRule="auto"/>
        <w:jc w:val="left"/>
        <w:rPr>
          <w:rFonts w:ascii="Cambria" w:cs="Cambria" w:eastAsia="Cambria" w:hAnsi="Cambria"/>
          <w:color w:val="366091"/>
          <w:sz w:val="26"/>
          <w:szCs w:val="26"/>
        </w:r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t xml:space="preserve">Product Description</w:t>
      </w:r>
    </w:p>
    <w:p w:rsidR="00000000" w:rsidDel="00000000" w:rsidP="00000000" w:rsidRDefault="00000000" w:rsidRPr="00000000" w14:paraId="00000077">
      <w:pPr>
        <w:rPr/>
      </w:pPr>
      <w:r w:rsidDel="00000000" w:rsidR="00000000" w:rsidRPr="00000000">
        <w:rPr>
          <w:rtl w:val="0"/>
        </w:rPr>
        <w:t xml:space="preserve">In the following sections, provide the requested information about the product or series of products. Use the example tables as guides on how to complete the blank Vendor tables. Add rows to any Vendor table as needed.  </w:t>
      </w:r>
    </w:p>
    <w:p w:rsidR="00000000" w:rsidDel="00000000" w:rsidP="00000000" w:rsidRDefault="00000000" w:rsidRPr="00000000" w14:paraId="00000078">
      <w:pPr>
        <w:pStyle w:val="Heading2"/>
        <w:numPr>
          <w:ilvl w:val="1"/>
          <w:numId w:val="1"/>
        </w:numPr>
        <w:spacing w:before="200" w:lineRule="auto"/>
        <w:ind w:left="450" w:right="-1008" w:hanging="432"/>
        <w:jc w:val="left"/>
        <w:rPr/>
      </w:pPr>
      <w:r w:rsidDel="00000000" w:rsidR="00000000" w:rsidRPr="00000000">
        <w:rPr>
          <w:rtl w:val="0"/>
        </w:rPr>
        <w:t xml:space="preserve">Product Overview</w:t>
      </w:r>
    </w:p>
    <w:p w:rsidR="00000000" w:rsidDel="00000000" w:rsidP="00000000" w:rsidRDefault="00000000" w:rsidRPr="00000000" w14:paraId="00000079">
      <w:pPr>
        <w:rPr/>
      </w:pPr>
      <w:r w:rsidDel="00000000" w:rsidR="00000000" w:rsidRPr="00000000">
        <w:rPr>
          <w:rtl w:val="0"/>
        </w:rPr>
        <w:t xml:space="preserve">Provide an overview in </w:t>
      </w:r>
      <w:r w:rsidDel="00000000" w:rsidR="00000000" w:rsidRPr="00000000">
        <w:rPr>
          <w:i w:val="1"/>
          <w:rtl w:val="0"/>
        </w:rPr>
        <w:t xml:space="preserve">Table 1</w:t>
      </w:r>
      <w:r w:rsidDel="00000000" w:rsidR="00000000" w:rsidRPr="00000000">
        <w:rPr>
          <w:rtl w:val="0"/>
        </w:rPr>
        <w:t xml:space="preserve"> describing the shared element or elements of your product and how those elements are implemented within the devices that constitute your product series: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1 - Product Overview (Vendor)</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pStyle w:val="Heading2"/>
        <w:numPr>
          <w:ilvl w:val="1"/>
          <w:numId w:val="1"/>
        </w:numPr>
        <w:spacing w:before="200" w:lineRule="auto"/>
        <w:ind w:left="450" w:hanging="432"/>
        <w:jc w:val="left"/>
        <w:rPr/>
      </w:pPr>
      <w:r w:rsidDel="00000000" w:rsidR="00000000" w:rsidRPr="00000000">
        <w:rPr>
          <w:rtl w:val="0"/>
        </w:rPr>
        <w:t xml:space="preserve">Exemplar</w:t>
      </w:r>
    </w:p>
    <w:p w:rsidR="00000000" w:rsidDel="00000000" w:rsidP="00000000" w:rsidRDefault="00000000" w:rsidRPr="00000000" w14:paraId="0000008C">
      <w:pPr>
        <w:rPr/>
      </w:pPr>
      <w:r w:rsidDel="00000000" w:rsidR="00000000" w:rsidRPr="00000000">
        <w:rPr>
          <w:rtl w:val="0"/>
        </w:rPr>
        <w:t xml:space="preserve">Define the Exemplar and describe its features as illustrated in </w:t>
      </w:r>
      <w:r w:rsidDel="00000000" w:rsidR="00000000" w:rsidRPr="00000000">
        <w:rPr>
          <w:i w:val="1"/>
          <w:rtl w:val="0"/>
        </w:rPr>
        <w:t xml:space="preserve">Table 2</w:t>
      </w:r>
      <w:r w:rsidDel="00000000" w:rsidR="00000000" w:rsidRPr="00000000">
        <w:rPr>
          <w:rtl w:val="0"/>
        </w:rPr>
        <w:t xml:space="preserve">, clearly demonstrating it meets the requirements for Product Series testing. This application may be for a new Product Series and its Exemplar, or it may already exist on the APL.  Please fill in the APL Certificate Number column accordingly.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2 - Exemplar (Example)</w:t>
      </w:r>
    </w:p>
    <w:tbl>
      <w:tblPr>
        <w:tblStyle w:val="Table6"/>
        <w:tblW w:w="78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2208"/>
        <w:gridCol w:w="1561"/>
        <w:gridCol w:w="1522"/>
        <w:gridCol w:w="1427"/>
        <w:tblGridChange w:id="0">
          <w:tblGrid>
            <w:gridCol w:w="1084"/>
            <w:gridCol w:w="2208"/>
            <w:gridCol w:w="1561"/>
            <w:gridCol w:w="1522"/>
            <w:gridCol w:w="1427"/>
          </w:tblGrid>
        </w:tblGridChange>
      </w:tblGrid>
      <w:tr>
        <w:trPr>
          <w:cantSplit w:val="0"/>
          <w:tblHeader w:val="1"/>
        </w:trPr>
        <w:tc>
          <w:tcPr>
            <w:shd w:fill="95b3d7"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Features / Add-on Modules</w:t>
            </w:r>
            <w:r w:rsidDel="00000000" w:rsidR="00000000" w:rsidRPr="00000000">
              <w:rPr>
                <w:rtl w:val="0"/>
              </w:rPr>
            </w:r>
          </w:p>
        </w:tc>
        <w:tc>
          <w:tcPr>
            <w:shd w:fill="95b3d7"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xx-yy16</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Intelligent Controller</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doors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1122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New Submission</w:t>
            </w:r>
            <w:r w:rsidDel="00000000" w:rsidR="00000000" w:rsidRPr="00000000">
              <w:rPr>
                <w:rtl w:val="0"/>
              </w:rPr>
            </w:r>
          </w:p>
        </w:tc>
      </w:tr>
    </w:tbl>
    <w:p w:rsidR="00000000" w:rsidDel="00000000" w:rsidP="00000000" w:rsidRDefault="00000000" w:rsidRPr="00000000" w14:paraId="00000099">
      <w:pPr>
        <w:spacing w:after="200" w:line="276" w:lineRule="auto"/>
        <w:jc w:val="left"/>
        <w:rPr>
          <w:i w:val="1"/>
          <w:color w:val="1f497d"/>
          <w:sz w:val="18"/>
          <w:szCs w:val="18"/>
        </w:rPr>
      </w:pP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3 - Exemplar (Vendor)</w:t>
      </w:r>
    </w:p>
    <w:tbl>
      <w:tblPr>
        <w:tblStyle w:val="Table7"/>
        <w:tblW w:w="78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2208"/>
        <w:gridCol w:w="1561"/>
        <w:gridCol w:w="1522"/>
        <w:gridCol w:w="1427"/>
        <w:tblGridChange w:id="0">
          <w:tblGrid>
            <w:gridCol w:w="1084"/>
            <w:gridCol w:w="2208"/>
            <w:gridCol w:w="1561"/>
            <w:gridCol w:w="1522"/>
            <w:gridCol w:w="1427"/>
          </w:tblGrid>
        </w:tblGridChange>
      </w:tblGrid>
      <w:tr>
        <w:trPr>
          <w:cantSplit w:val="0"/>
          <w:tblHeader w:val="1"/>
        </w:trPr>
        <w:tc>
          <w:tcPr>
            <w:shd w:fill="95b3d7"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Features / Add-on Modules</w:t>
            </w:r>
            <w:r w:rsidDel="00000000" w:rsidR="00000000" w:rsidRPr="00000000">
              <w:rPr>
                <w:rtl w:val="0"/>
              </w:rPr>
            </w:r>
          </w:p>
        </w:tc>
        <w:tc>
          <w:tcPr>
            <w:shd w:fill="95b3d7"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5">
      <w:pPr>
        <w:pStyle w:val="Heading2"/>
        <w:numPr>
          <w:ilvl w:val="1"/>
          <w:numId w:val="1"/>
        </w:numPr>
        <w:spacing w:before="200" w:lineRule="auto"/>
        <w:ind w:left="450" w:hanging="432"/>
        <w:jc w:val="left"/>
        <w:rPr/>
      </w:pPr>
      <w:r w:rsidDel="00000000" w:rsidR="00000000" w:rsidRPr="00000000">
        <w:rPr>
          <w:rtl w:val="0"/>
        </w:rPr>
        <w:t xml:space="preserve">Shared Element</w:t>
      </w:r>
    </w:p>
    <w:p w:rsidR="00000000" w:rsidDel="00000000" w:rsidP="00000000" w:rsidRDefault="00000000" w:rsidRPr="00000000" w14:paraId="000000A6">
      <w:pPr>
        <w:keepNext w:val="1"/>
        <w:rPr/>
      </w:pPr>
      <w:r w:rsidDel="00000000" w:rsidR="00000000" w:rsidRPr="00000000">
        <w:rPr>
          <w:rtl w:val="0"/>
        </w:rPr>
        <w:t xml:space="preserve">Define the Shared Element of the Product Series as illustrated in </w:t>
      </w:r>
      <w:r w:rsidDel="00000000" w:rsidR="00000000" w:rsidRPr="00000000">
        <w:rPr>
          <w:i w:val="1"/>
          <w:rtl w:val="0"/>
        </w:rPr>
        <w:t xml:space="preserve">Table 4</w:t>
      </w:r>
      <w:r w:rsidDel="00000000" w:rsidR="00000000" w:rsidRPr="00000000">
        <w:rPr>
          <w:rtl w:val="0"/>
        </w:rPr>
        <w:t xml:space="preserve">.  This includes its manufacturer if not manufactured by the Vendor and hardware/firmware/software version information as appropriate.</w:t>
      </w:r>
    </w:p>
    <w:p w:rsidR="00000000" w:rsidDel="00000000" w:rsidP="00000000" w:rsidRDefault="00000000" w:rsidRPr="00000000" w14:paraId="000000A7">
      <w:pPr>
        <w:keepNext w:val="1"/>
        <w:rPr/>
      </w:pPr>
      <w:r w:rsidDel="00000000" w:rsidR="00000000" w:rsidRPr="00000000">
        <w:rPr>
          <w:rtl w:val="0"/>
        </w:rPr>
        <w:t xml:space="preserve"> </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4 - Shared Element Details (Example)</w:t>
      </w:r>
    </w:p>
    <w:tbl>
      <w:tblPr>
        <w:tblStyle w:val="Table8"/>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2249"/>
        <w:gridCol w:w="1548"/>
        <w:gridCol w:w="1579"/>
        <w:gridCol w:w="1489"/>
        <w:gridCol w:w="1401"/>
        <w:tblGridChange w:id="0">
          <w:tblGrid>
            <w:gridCol w:w="1084"/>
            <w:gridCol w:w="2249"/>
            <w:gridCol w:w="1548"/>
            <w:gridCol w:w="1579"/>
            <w:gridCol w:w="1489"/>
            <w:gridCol w:w="1401"/>
          </w:tblGrid>
        </w:tblGridChange>
      </w:tblGrid>
      <w:tr>
        <w:trPr>
          <w:cantSplit w:val="0"/>
          <w:tblHeader w:val="1"/>
        </w:trPr>
        <w:tc>
          <w:tcPr>
            <w:shd w:fill="95b3d7"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Manufacturer</w:t>
            </w:r>
            <w:r w:rsidDel="00000000" w:rsidR="00000000" w:rsidRPr="00000000">
              <w:rPr>
                <w:rtl w:val="0"/>
              </w:rPr>
            </w:r>
          </w:p>
        </w:tc>
        <w:tc>
          <w:tcPr>
            <w:shd w:fill="95b3d7"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w:t>
              <w:br w:type="textWrapping"/>
              <w:t xml:space="preserve">Firmware / Software Version #</w:t>
            </w:r>
            <w:r w:rsidDel="00000000" w:rsidR="00000000" w:rsidRPr="00000000">
              <w:rPr>
                <w:rtl w:val="0"/>
              </w:rPr>
            </w:r>
          </w:p>
        </w:tc>
        <w:tc>
          <w:tcPr>
            <w:shd w:fill="95b3d7"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1000-2139</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Board Computer</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XYZ computer company</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HW rev x;</w:t>
              <w:br w:type="textWrapping"/>
              <w:t xml:space="preserve">FW rev xxyy;</w:t>
              <w:br w:type="textWrapping"/>
              <w:t xml:space="preserve">SW ver 12.3.1</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Submission</w:t>
            </w:r>
            <w:r w:rsidDel="00000000" w:rsidR="00000000" w:rsidRPr="00000000">
              <w:rPr>
                <w:rtl w:val="0"/>
              </w:rPr>
            </w:r>
          </w:p>
        </w:tc>
      </w:tr>
    </w:tbl>
    <w:p w:rsidR="00000000" w:rsidDel="00000000" w:rsidP="00000000" w:rsidRDefault="00000000" w:rsidRPr="00000000" w14:paraId="000000B5">
      <w:pPr>
        <w:pStyle w:val="Heading2"/>
        <w:spacing w:before="200" w:lineRule="auto"/>
        <w:ind w:left="792" w:firstLine="0"/>
        <w:jc w:val="left"/>
        <w:rPr/>
      </w:pP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5 – Shared Element Details (Vendor)</w:t>
      </w:r>
    </w:p>
    <w:tbl>
      <w:tblPr>
        <w:tblStyle w:val="Table9"/>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
        <w:gridCol w:w="2265"/>
        <w:gridCol w:w="1548"/>
        <w:gridCol w:w="1585"/>
        <w:gridCol w:w="1461"/>
        <w:gridCol w:w="1402"/>
        <w:tblGridChange w:id="0">
          <w:tblGrid>
            <w:gridCol w:w="1089"/>
            <w:gridCol w:w="2265"/>
            <w:gridCol w:w="1548"/>
            <w:gridCol w:w="1585"/>
            <w:gridCol w:w="1461"/>
            <w:gridCol w:w="1402"/>
          </w:tblGrid>
        </w:tblGridChange>
      </w:tblGrid>
      <w:tr>
        <w:trPr>
          <w:cantSplit w:val="0"/>
          <w:tblHeader w:val="1"/>
        </w:trPr>
        <w:tc>
          <w:tcPr>
            <w:shd w:fill="95b3d7"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Manufacturer</w:t>
            </w:r>
            <w:r w:rsidDel="00000000" w:rsidR="00000000" w:rsidRPr="00000000">
              <w:rPr>
                <w:rtl w:val="0"/>
              </w:rPr>
            </w:r>
          </w:p>
        </w:tc>
        <w:tc>
          <w:tcPr>
            <w:shd w:fill="95b3d7"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w:t>
              <w:br w:type="textWrapping"/>
              <w:t xml:space="preserve">Firmware / Software Version #</w:t>
            </w:r>
            <w:r w:rsidDel="00000000" w:rsidR="00000000" w:rsidRPr="00000000">
              <w:rPr>
                <w:rtl w:val="0"/>
              </w:rPr>
            </w:r>
          </w:p>
        </w:tc>
        <w:tc>
          <w:tcPr>
            <w:shd w:fill="95b3d7"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3">
      <w:pPr>
        <w:pStyle w:val="Heading2"/>
        <w:numPr>
          <w:ilvl w:val="1"/>
          <w:numId w:val="1"/>
        </w:numPr>
        <w:spacing w:before="200" w:lineRule="auto"/>
        <w:ind w:left="450" w:hanging="432"/>
        <w:jc w:val="left"/>
        <w:rPr/>
      </w:pPr>
      <w:r w:rsidDel="00000000" w:rsidR="00000000" w:rsidRPr="00000000">
        <w:rPr>
          <w:rtl w:val="0"/>
        </w:rPr>
        <w:t xml:space="preserve">Product Series</w:t>
      </w:r>
    </w:p>
    <w:p w:rsidR="00000000" w:rsidDel="00000000" w:rsidP="00000000" w:rsidRDefault="00000000" w:rsidRPr="00000000" w14:paraId="000000C4">
      <w:pPr>
        <w:keepNext w:val="1"/>
        <w:rPr/>
      </w:pPr>
      <w:r w:rsidDel="00000000" w:rsidR="00000000" w:rsidRPr="00000000">
        <w:rPr>
          <w:rtl w:val="0"/>
        </w:rPr>
        <w:t xml:space="preserve">Define all member products of the Product Series as illustrated in </w:t>
      </w:r>
      <w:r w:rsidDel="00000000" w:rsidR="00000000" w:rsidRPr="00000000">
        <w:rPr>
          <w:i w:val="1"/>
          <w:rtl w:val="0"/>
        </w:rPr>
        <w:t xml:space="preserve">Table 6</w:t>
      </w:r>
      <w:r w:rsidDel="00000000" w:rsidR="00000000" w:rsidRPr="00000000">
        <w:rPr>
          <w:rtl w:val="0"/>
        </w:rPr>
        <w:t xml:space="preserve">.  Provide a description for all elements of the Product Series and how they leverage the Shared Element. </w:t>
      </w:r>
    </w:p>
    <w:p w:rsidR="00000000" w:rsidDel="00000000" w:rsidP="00000000" w:rsidRDefault="00000000" w:rsidRPr="00000000" w14:paraId="000000C5">
      <w:pPr>
        <w:keepNext w:val="1"/>
        <w:rPr/>
      </w:pPr>
      <w:r w:rsidDel="00000000" w:rsidR="00000000" w:rsidRPr="00000000">
        <w:rPr>
          <w:rtl w:val="0"/>
        </w:rPr>
      </w:r>
    </w:p>
    <w:p w:rsidR="00000000" w:rsidDel="00000000" w:rsidP="00000000" w:rsidRDefault="00000000" w:rsidRPr="00000000" w14:paraId="000000C6">
      <w:pPr>
        <w:keepNext w:val="1"/>
        <w:rPr/>
      </w:pPr>
      <w:r w:rsidDel="00000000" w:rsidR="00000000" w:rsidRPr="00000000">
        <w:rPr>
          <w:rtl w:val="0"/>
        </w:rPr>
        <w:t xml:space="preserve">A Vendor may seek to submit an entirely new Product Series or extend a previously-approved Product Series.  If the product is new, please list “New Submission” in the APL Certificate Number column.  For existing products in the series, fill in the APL certificate numbers.</w:t>
      </w:r>
    </w:p>
    <w:p w:rsidR="00000000" w:rsidDel="00000000" w:rsidP="00000000" w:rsidRDefault="00000000" w:rsidRPr="00000000" w14:paraId="000000C7">
      <w:pPr>
        <w:keepNext w:val="1"/>
        <w:rPr/>
      </w:pPr>
      <w:r w:rsidDel="00000000" w:rsidR="00000000" w:rsidRPr="00000000">
        <w:rPr>
          <w:rtl w:val="0"/>
        </w:rPr>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6 - Product Series (Example)</w:t>
      </w:r>
    </w:p>
    <w:tbl>
      <w:tblPr>
        <w:tblStyle w:val="Table10"/>
        <w:tblW w:w="78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2208"/>
        <w:gridCol w:w="1561"/>
        <w:gridCol w:w="1522"/>
        <w:gridCol w:w="1427"/>
        <w:tblGridChange w:id="0">
          <w:tblGrid>
            <w:gridCol w:w="1084"/>
            <w:gridCol w:w="2208"/>
            <w:gridCol w:w="1561"/>
            <w:gridCol w:w="1522"/>
            <w:gridCol w:w="1427"/>
          </w:tblGrid>
        </w:tblGridChange>
      </w:tblGrid>
      <w:tr>
        <w:trPr>
          <w:cantSplit w:val="0"/>
          <w:tblHeader w:val="1"/>
        </w:trPr>
        <w:tc>
          <w:tcPr>
            <w:shd w:fill="95b3d7"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Features / Add-on Modules</w:t>
            </w:r>
            <w:r w:rsidDel="00000000" w:rsidR="00000000" w:rsidRPr="00000000">
              <w:rPr>
                <w:rtl w:val="0"/>
              </w:rPr>
            </w:r>
          </w:p>
        </w:tc>
        <w:tc>
          <w:tcPr>
            <w:shd w:fill="95b3d7"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xx-yy2</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Intelligent Controller</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doors</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Submission</w:t>
            </w: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xx-yy8</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Intelligent Controller</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doors</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1121</w:t>
            </w: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xx-yy16</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Intelligent Controller</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doors</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1122</w:t>
            </w:r>
            <w:r w:rsidDel="00000000" w:rsidR="00000000" w:rsidRPr="00000000">
              <w:rPr>
                <w:rtl w:val="0"/>
              </w:rPr>
            </w:r>
          </w:p>
        </w:tc>
      </w:tr>
    </w:tbl>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7 – Product series (Vendor)</w:t>
      </w:r>
    </w:p>
    <w:tbl>
      <w:tblPr>
        <w:tblStyle w:val="Table11"/>
        <w:tblW w:w="78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2208"/>
        <w:gridCol w:w="1561"/>
        <w:gridCol w:w="1522"/>
        <w:gridCol w:w="1427"/>
        <w:tblGridChange w:id="0">
          <w:tblGrid>
            <w:gridCol w:w="1084"/>
            <w:gridCol w:w="2208"/>
            <w:gridCol w:w="1561"/>
            <w:gridCol w:w="1522"/>
            <w:gridCol w:w="1427"/>
          </w:tblGrid>
        </w:tblGridChange>
      </w:tblGrid>
      <w:tr>
        <w:trPr>
          <w:cantSplit w:val="0"/>
          <w:tblHeader w:val="1"/>
        </w:trPr>
        <w:tc>
          <w:tcPr>
            <w:shd w:fill="95b3d7"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MFG Part #</w:t>
            </w:r>
            <w:r w:rsidDel="00000000" w:rsidR="00000000" w:rsidRPr="00000000">
              <w:rPr>
                <w:rtl w:val="0"/>
              </w:rPr>
            </w:r>
          </w:p>
        </w:tc>
        <w:tc>
          <w:tcPr>
            <w:shd w:fill="95b3d7"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Description</w:t>
            </w:r>
            <w:r w:rsidDel="00000000" w:rsidR="00000000" w:rsidRPr="00000000">
              <w:rPr>
                <w:rtl w:val="0"/>
              </w:rPr>
            </w:r>
          </w:p>
        </w:tc>
        <w:tc>
          <w:tcPr>
            <w:shd w:fill="95b3d7"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Features / Add-on Modules</w:t>
            </w:r>
            <w:r w:rsidDel="00000000" w:rsidR="00000000" w:rsidRPr="00000000">
              <w:rPr>
                <w:rtl w:val="0"/>
              </w:rPr>
            </w:r>
          </w:p>
        </w:tc>
        <w:tc>
          <w:tcPr>
            <w:shd w:fill="95b3d7"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r w:rsidDel="00000000" w:rsidR="00000000" w:rsidRPr="00000000">
              <w:rPr>
                <w:rtl w:val="0"/>
              </w:rPr>
            </w:r>
          </w:p>
        </w:tc>
        <w:tc>
          <w:tcPr>
            <w:shd w:fill="95b3d7"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t xml:space="preserve">Attestation and Signature</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party hereto attests the following to the Program:</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sufficient right, title, and interest in and to the Product and that the Product meets the definition provided in Federal Acquisition Regulation (FAR) 2.101 of “commercially available off-the-shelf item” or that it is unreleased for general availability version of a Product that it has a good faith expectation that when released upon the conclusion of development will qualify as such;</w:t>
        <w:br w:type="textWrapping"/>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complied with the rules, regulations, and procedures supplied in the Program’s Concept of Operations and its supporting documentation (“Program Requirements”);</w:t>
        <w:br w:type="textWrapping"/>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acknowledges that submission of its Product for testing does not guarantee that its Product will successfully complete the testing process or be found conformant to FICAM Specifications;</w:t>
        <w:br w:type="textWrapping"/>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certification, it may utilize the GSA FIPS 201 Approved Logo (“Logo”) provided by the Program in accordance with the usage guidance prescribed by the Program. It agrees 1) not to release anything publicly or otherwise distribute any of its Products labeled with the Logo unless such Products have been certified by the Program and are currently listed on the APL and 2) not to use the Logo in any way that is unlawful or that reasonably could be expected to harm the FIPS 201 Evaluation Program or any other party.  It understands that the Program reserves the right to rescind its usage of the Logo if it fails to comply with the Program’s usage guidance;</w:t>
        <w:br w:type="textWrapping"/>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acknowledges that the inclusion of its Product on the APL shall not be considered an endorsement by the Government, nor shall any guarantees said Product shall be purchased for use by the Government;</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make available to the Program all updates and patches to its Product in an expeditious manner for analysis and testing; and</w:t>
        <w:br w:type="textWrapp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acknowledges and agrees that when its Products are listed on the APL, they shall remain in a state that meets all Program Requirements.  If it identifies an actual or expected failure to meet all Program Requirements, it agrees to notify the Program immediately.  It understands that the Program will assess the failures in accordance with the Program Requirements and may require it to follow the external notification processes stipulated therein and that the Program, in its sole judgment, may remove its Product from the APL for failure to cure identified deficiencies.  At the time of removal, it shall immediately cease using the Logo as directed by the Program. The product will be moved to the Remove Products List (RPL).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Vendor: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6"/>
        <w:gridCol w:w="4954"/>
        <w:gridCol w:w="944"/>
        <w:gridCol w:w="2316"/>
        <w:tblGridChange w:id="0">
          <w:tblGrid>
            <w:gridCol w:w="1136"/>
            <w:gridCol w:w="4954"/>
            <w:gridCol w:w="944"/>
            <w:gridCol w:w="2316"/>
          </w:tblGrid>
        </w:tblGridChange>
      </w:tblGrid>
      <w:tr>
        <w:trPr>
          <w:cantSplit w:val="0"/>
          <w:trHeight w:val="845" w:hRule="atLeast"/>
          <w:tblHeader w:val="0"/>
        </w:trPr>
        <w:tc>
          <w:tcPr>
            <w:tcBorders>
              <w:bottom w:color="000000" w:space="0" w:sz="4" w:val="single"/>
            </w:tcBorders>
            <w:shd w:fill="eaeaea"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eaeaea"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0" w:hRule="atLeast"/>
          <w:tblHeader w:val="0"/>
        </w:trPr>
        <w:tc>
          <w:tcPr>
            <w:tcBorders>
              <w:bottom w:color="000000" w:space="0" w:sz="4" w:val="single"/>
            </w:tcBorders>
            <w:shd w:fill="eaeaea"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Name</w:t>
            </w:r>
          </w:p>
        </w:tc>
        <w:tc>
          <w:tcPr>
            <w:gridSpan w:val="3"/>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7" w:hRule="atLeast"/>
          <w:tblHeader w:val="0"/>
        </w:trPr>
        <w:tc>
          <w:tcPr>
            <w:tcBorders>
              <w:top w:color="000000" w:space="0" w:sz="4" w:val="single"/>
            </w:tcBorders>
            <w:shd w:fill="eaeaea"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gridSpan w:val="3"/>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1"/>
          <w:color w:val="000000"/>
          <w:sz w:val="28"/>
          <w:szCs w:val="28"/>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2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left"/>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3E01"/>
    <w:pPr>
      <w:spacing w:after="0" w:line="240" w:lineRule="auto"/>
      <w:jc w:val="both"/>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33554A"/>
    <w:pPr>
      <w:keepNext w:val="1"/>
      <w:keepLines w:val="1"/>
      <w:spacing w:before="480"/>
      <w:jc w:val="left"/>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73484"/>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53E01"/>
    <w:pPr>
      <w:spacing w:after="0" w:line="240" w:lineRule="auto"/>
    </w:pPr>
  </w:style>
  <w:style w:type="table" w:styleId="TableGrid">
    <w:name w:val="Table Grid"/>
    <w:basedOn w:val="TableNormal"/>
    <w:rsid w:val="00253E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53E01"/>
    <w:pPr>
      <w:tabs>
        <w:tab w:val="center" w:pos="4680"/>
        <w:tab w:val="right" w:pos="9360"/>
      </w:tabs>
    </w:pPr>
  </w:style>
  <w:style w:type="character" w:styleId="HeaderChar" w:customStyle="1">
    <w:name w:val="Header Char"/>
    <w:basedOn w:val="DefaultParagraphFont"/>
    <w:link w:val="Header"/>
    <w:uiPriority w:val="99"/>
    <w:rsid w:val="00253E01"/>
  </w:style>
  <w:style w:type="paragraph" w:styleId="Footer">
    <w:name w:val="footer"/>
    <w:basedOn w:val="Normal"/>
    <w:link w:val="FooterChar"/>
    <w:uiPriority w:val="99"/>
    <w:unhideWhenUsed w:val="1"/>
    <w:rsid w:val="00253E01"/>
    <w:pPr>
      <w:tabs>
        <w:tab w:val="center" w:pos="4680"/>
        <w:tab w:val="right" w:pos="9360"/>
      </w:tabs>
    </w:pPr>
  </w:style>
  <w:style w:type="character" w:styleId="FooterChar" w:customStyle="1">
    <w:name w:val="Footer Char"/>
    <w:basedOn w:val="DefaultParagraphFont"/>
    <w:link w:val="Footer"/>
    <w:uiPriority w:val="99"/>
    <w:rsid w:val="00253E01"/>
  </w:style>
  <w:style w:type="paragraph" w:styleId="Default" w:customStyle="1">
    <w:name w:val="Default"/>
    <w:rsid w:val="00253E01"/>
    <w:pPr>
      <w:autoSpaceDE w:val="0"/>
      <w:autoSpaceDN w:val="0"/>
      <w:adjustRightInd w:val="0"/>
      <w:spacing w:after="0" w:line="240" w:lineRule="auto"/>
    </w:pPr>
    <w:rPr>
      <w:rFonts w:ascii="Tahoma" w:cs="Tahoma" w:hAnsi="Tahoma"/>
      <w:color w:val="000000"/>
      <w:sz w:val="24"/>
      <w:szCs w:val="24"/>
    </w:rPr>
  </w:style>
  <w:style w:type="paragraph" w:styleId="BalloonText">
    <w:name w:val="Balloon Text"/>
    <w:basedOn w:val="Normal"/>
    <w:link w:val="BalloonTextChar"/>
    <w:uiPriority w:val="99"/>
    <w:semiHidden w:val="1"/>
    <w:unhideWhenUsed w:val="1"/>
    <w:rsid w:val="00390F6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90F68"/>
    <w:rPr>
      <w:rFonts w:ascii="Tahoma" w:cs="Tahoma" w:eastAsia="Times New Roman" w:hAnsi="Tahoma"/>
      <w:sz w:val="16"/>
      <w:szCs w:val="16"/>
    </w:rPr>
  </w:style>
  <w:style w:type="character" w:styleId="Hyperlink">
    <w:name w:val="Hyperlink"/>
    <w:basedOn w:val="DefaultParagraphFont"/>
    <w:uiPriority w:val="99"/>
    <w:unhideWhenUsed w:val="1"/>
    <w:rsid w:val="00C062B9"/>
    <w:rPr>
      <w:color w:val="0000ff" w:themeColor="hyperlink"/>
      <w:u w:val="single"/>
    </w:rPr>
  </w:style>
  <w:style w:type="character" w:styleId="CommentReference">
    <w:name w:val="annotation reference"/>
    <w:basedOn w:val="DefaultParagraphFont"/>
    <w:uiPriority w:val="99"/>
    <w:semiHidden w:val="1"/>
    <w:unhideWhenUsed w:val="1"/>
    <w:rsid w:val="00BE76B8"/>
    <w:rPr>
      <w:sz w:val="16"/>
      <w:szCs w:val="16"/>
    </w:rPr>
  </w:style>
  <w:style w:type="paragraph" w:styleId="CommentText">
    <w:name w:val="annotation text"/>
    <w:basedOn w:val="Normal"/>
    <w:link w:val="CommentTextChar"/>
    <w:uiPriority w:val="99"/>
    <w:unhideWhenUsed w:val="1"/>
    <w:rsid w:val="00BE76B8"/>
    <w:rPr>
      <w:sz w:val="20"/>
      <w:szCs w:val="20"/>
    </w:rPr>
  </w:style>
  <w:style w:type="character" w:styleId="CommentTextChar" w:customStyle="1">
    <w:name w:val="Comment Text Char"/>
    <w:basedOn w:val="DefaultParagraphFont"/>
    <w:link w:val="CommentText"/>
    <w:uiPriority w:val="99"/>
    <w:rsid w:val="00BE76B8"/>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BE76B8"/>
    <w:rPr>
      <w:b w:val="1"/>
      <w:bCs w:val="1"/>
    </w:rPr>
  </w:style>
  <w:style w:type="character" w:styleId="CommentSubjectChar" w:customStyle="1">
    <w:name w:val="Comment Subject Char"/>
    <w:basedOn w:val="CommentTextChar"/>
    <w:link w:val="CommentSubject"/>
    <w:uiPriority w:val="99"/>
    <w:semiHidden w:val="1"/>
    <w:rsid w:val="00BE76B8"/>
    <w:rPr>
      <w:rFonts w:ascii="Times New Roman" w:cs="Times New Roman" w:eastAsia="Times New Roman" w:hAnsi="Times New Roman"/>
      <w:b w:val="1"/>
      <w:bCs w:val="1"/>
      <w:sz w:val="20"/>
      <w:szCs w:val="20"/>
    </w:rPr>
  </w:style>
  <w:style w:type="paragraph" w:styleId="Revision">
    <w:name w:val="Revision"/>
    <w:hidden w:val="1"/>
    <w:uiPriority w:val="99"/>
    <w:semiHidden w:val="1"/>
    <w:rsid w:val="00BE76B8"/>
    <w:pPr>
      <w:spacing w:after="0"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33554A"/>
    <w:rPr>
      <w:rFonts w:asciiTheme="majorHAnsi" w:cstheme="majorBidi" w:eastAsiaTheme="majorEastAsia" w:hAnsiTheme="majorHAnsi"/>
      <w:b w:val="1"/>
      <w:bCs w:val="1"/>
      <w:color w:val="365f91" w:themeColor="accent1" w:themeShade="0000BF"/>
      <w:sz w:val="28"/>
      <w:szCs w:val="28"/>
    </w:rPr>
  </w:style>
  <w:style w:type="paragraph" w:styleId="ListNumber">
    <w:name w:val="List Number"/>
    <w:basedOn w:val="Normal"/>
    <w:uiPriority w:val="99"/>
    <w:unhideWhenUsed w:val="1"/>
    <w:rsid w:val="00BD5830"/>
    <w:pPr>
      <w:numPr>
        <w:numId w:val="22"/>
      </w:numPr>
      <w:spacing w:after="60" w:before="60"/>
      <w:contextualSpacing w:val="1"/>
      <w:jc w:val="left"/>
    </w:pPr>
    <w:rPr>
      <w:rFonts w:cstheme="minorBidi" w:eastAsiaTheme="minorHAnsi"/>
      <w:szCs w:val="22"/>
    </w:rPr>
  </w:style>
  <w:style w:type="paragraph" w:styleId="ListNumber2">
    <w:name w:val="List Number 2"/>
    <w:basedOn w:val="Normal"/>
    <w:uiPriority w:val="99"/>
    <w:unhideWhenUsed w:val="1"/>
    <w:rsid w:val="00BD5830"/>
    <w:pPr>
      <w:numPr>
        <w:numId w:val="23"/>
      </w:numPr>
      <w:spacing w:after="60" w:before="60"/>
      <w:contextualSpacing w:val="1"/>
      <w:jc w:val="left"/>
    </w:pPr>
    <w:rPr>
      <w:rFonts w:cstheme="minorBidi" w:eastAsiaTheme="minorHAnsi"/>
      <w:szCs w:val="22"/>
    </w:rPr>
  </w:style>
  <w:style w:type="character" w:styleId="Heading2Char" w:customStyle="1">
    <w:name w:val="Heading 2 Char"/>
    <w:basedOn w:val="DefaultParagraphFont"/>
    <w:link w:val="Heading2"/>
    <w:uiPriority w:val="9"/>
    <w:rsid w:val="00F73484"/>
    <w:rPr>
      <w:rFonts w:asciiTheme="majorHAnsi" w:cstheme="majorBidi" w:eastAsiaTheme="majorEastAsia" w:hAnsiTheme="majorHAnsi"/>
      <w:color w:val="365f91" w:themeColor="accent1" w:themeShade="0000BF"/>
      <w:sz w:val="26"/>
      <w:szCs w:val="26"/>
    </w:rPr>
  </w:style>
  <w:style w:type="paragraph" w:styleId="Caption">
    <w:name w:val="caption"/>
    <w:basedOn w:val="Normal"/>
    <w:next w:val="Normal"/>
    <w:uiPriority w:val="35"/>
    <w:unhideWhenUsed w:val="1"/>
    <w:qFormat w:val="1"/>
    <w:rsid w:val="001F455E"/>
    <w:pPr>
      <w:spacing w:after="200"/>
      <w:jc w:val="center"/>
    </w:pPr>
    <w:rPr>
      <w:i w:val="1"/>
      <w:iCs w:val="1"/>
      <w:color w:val="1f497d" w:themeColor="text2"/>
      <w:sz w:val="18"/>
      <w:szCs w:val="18"/>
    </w:rPr>
  </w:style>
  <w:style w:type="paragraph" w:styleId="BodyText">
    <w:name w:val="Body Text"/>
    <w:basedOn w:val="Normal"/>
    <w:link w:val="BodyTextChar1"/>
    <w:uiPriority w:val="99"/>
    <w:rsid w:val="00CF00DB"/>
    <w:pPr>
      <w:spacing w:after="120" w:before="60"/>
      <w:jc w:val="left"/>
    </w:pPr>
    <w:rPr>
      <w:szCs w:val="20"/>
    </w:rPr>
  </w:style>
  <w:style w:type="character" w:styleId="BodyTextChar" w:customStyle="1">
    <w:name w:val="Body Text Char"/>
    <w:basedOn w:val="DefaultParagraphFont"/>
    <w:uiPriority w:val="99"/>
    <w:semiHidden w:val="1"/>
    <w:rsid w:val="00CF00DB"/>
    <w:rPr>
      <w:rFonts w:ascii="Times New Roman" w:cs="Times New Roman" w:eastAsia="Times New Roman" w:hAnsi="Times New Roman"/>
      <w:sz w:val="24"/>
      <w:szCs w:val="24"/>
    </w:rPr>
  </w:style>
  <w:style w:type="character" w:styleId="BodyTextChar1" w:customStyle="1">
    <w:name w:val="Body Text Char1"/>
    <w:basedOn w:val="DefaultParagraphFont"/>
    <w:link w:val="BodyText"/>
    <w:uiPriority w:val="99"/>
    <w:rsid w:val="00CF00DB"/>
    <w:rPr>
      <w:rFonts w:ascii="Times New Roman" w:cs="Times New Roman" w:eastAsia="Times New Roman" w:hAnsi="Times New Roman"/>
      <w:sz w:val="24"/>
      <w:szCs w:val="20"/>
    </w:rPr>
  </w:style>
  <w:style w:type="paragraph" w:styleId="ListParagraph">
    <w:name w:val="List Paragraph"/>
    <w:basedOn w:val="Normal"/>
    <w:uiPriority w:val="34"/>
    <w:qFormat w:val="1"/>
    <w:rsid w:val="00E64F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9ohJEw5ZkB81SQB+AGsoYvscA==">CgMxLjAyCGguZ2pkZ3hzMgloLjMwajB6bGwyCWguMWZvYjl0ZTIJaC4zem55c2g3MgloLjJldDkycDAyCGgudHlqY3d0MgloLjNkeTZ2a20yCWguMXQzaDVzZjgAciExR3c0NHEyX08zQ3NNNjNWTk55QlAyVElpLW9YRTRfb1g=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2023-12-06T21:23:00Z</dcterms:created>
  <dc:creator>Tim Rohrbach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0f3dfa93a28ae0e986d705b18d82903b7546d7acb1bc1566448ee55fc1b33634</vt:lpwstr>
  </property>
</Properties>
</file>