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suppressLineNumbers w:val="false"/>
        <w:pBdr/>
        <w:tabs>
          <w:tab w:val="left" w:leader="none" w:pos="6960"/>
        </w:tabs>
        <w:bidi w:val="false"/>
        <w:spacing w:afterAutospacing="0" w:before="58" w:beforeAutospacing="0" w:line="240" w:lineRule="auto"/>
        <w:ind w:right="343" w:firstLine="0" w:left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企业询证函</w:t>
      </w:r>
      <w:r>
        <w:rPr>
          <w:rFonts w:hint="default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6960"/>
        </w:tabs>
        <w:bidi w:val="false"/>
        <w:spacing w:after="0" w:afterAutospacing="0" w:before="0" w:beforeAutospacing="0" w:line="240" w:lineRule="auto"/>
        <w:ind w:right="0" w:firstLine="0" w:left="0"/>
        <w:jc w:val="left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 xml:space="preserve">{{CONFIRM_BASE_FIELD_CONFIRM_NUM}}</w:t>
      </w:r>
      <w:r>
        <w:rPr>
          <w:rFonts w:hint="default"/>
          <w:sz w:val="18"/>
          <w:szCs w:val="18"/>
          <w:u w:val="none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本公司聘请的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。如存在与本公司有关的未列入本函的其他项目，请在“信息不符”处列出这些项目的金额及详细资料。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3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证券股份有限公司，地址如下：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（如本次询函为多页次，请加盖骑缝章）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{{CONFIRM_BASE_FIELD_RECEIVING_ADDRESS}}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{{CONFIRM_BASE_FIELD_RECEIVING_NAME}}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邮箱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：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{{CONFIRM_BASE_FIELD_PROJECT_NAME}}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】项目，请不要直接放置在前台，务必交到综合办公室)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default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本函仅为核对账目之用，并非催款结算。烦请贵公司及时复函为盼。</w:t>
      </w:r>
      <w:r>
        <w:rPr>
          <w:rFonts w:hint="default"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1.销售与未结算</w:t>
      </w:r>
      <w:r>
        <w:rPr>
          <w:b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before="128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（1）销售与应（预）收账款</w:t>
      </w:r>
      <w:r>
        <w:rPr>
          <w:sz w:val="18"/>
          <w:szCs w:val="18"/>
        </w:rPr>
      </w:r>
    </w:p>
    <w:tbl>
      <w:tblPr>
        <w:tblStyle w:val="752"/>
        <w:tblW w:w="505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520"/>
        <w:gridCol w:w="1601"/>
        <w:gridCol w:w="729"/>
        <w:gridCol w:w="1187"/>
        <w:gridCol w:w="1187"/>
        <w:gridCol w:w="1187"/>
      </w:tblGrid>
      <w:tr>
        <w:trPr>
          <w:jc w:val="center"/>
          <w:trHeight w:val="0"/>
          <w:tblHeader/>
        </w:trPr>
        <w:tc>
          <w:tcPr>
            <w:tcBorders/>
            <w:tcW w:w="1498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截止日期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贵公司欠（不含暂估）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暂估金额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销售给贵公司（不含税）</w:t>
            </w:r>
            <w:r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欠贵公司</w:t>
            </w:r>
            <w:r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本公司科目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Output（科目余额分录.截止日期/票据日期，asc，科目余额分录.科目=“主营业务收入”）</w:t>
            </w:r>
            <w:r>
              <w:rPr>
                <w:rFonts w:hint="default" w:ascii="宋体" w:eastAsia="宋体"/>
                <w:sz w:val="18"/>
                <w:szCs w:val="18"/>
              </w:rPr>
            </w:r>
          </w:p>
        </w:tc>
        <w:tc>
          <w:tcPr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eastAsia="宋体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eastAsia="宋体"/>
                <w:sz w:val="18"/>
                <w:szCs w:val="18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Output（科目余额分录.截止日期/票据日期，asc，科目余额分录.科目=“主营业务收入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Output（科目余额分录.截止日期/票据日期，asc，科目余额分录.科目=“主营业务收入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营业收入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营业收入-开票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营业收入-未开票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其他业务收入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其他业务收入-开票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其他业务收入-未开票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Output（科目余额分录.截止日期/票据日期，asc，科目余额分录.科目=“应收账款”）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Output（科目余额分录.截止日期/票据日期，asc，科目余额分录.科目=“应收账款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Output（科目余额分录.截止日期/票据日期，asc，科目余额分录.科目=“应收账款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after="60" w:before="35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after="60" w:before="35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（2）应收贵公司票据</w:t>
      </w:r>
      <w:r>
        <w:rPr>
          <w:sz w:val="18"/>
          <w:szCs w:val="18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796"/>
        <w:gridCol w:w="1405"/>
        <w:gridCol w:w="1267"/>
        <w:gridCol w:w="1575"/>
        <w:gridCol w:w="1270"/>
      </w:tblGrid>
      <w:tr>
        <w:trPr>
          <w:jc w:val="center"/>
          <w:trHeight w:val="0"/>
          <w:tblHeader/>
        </w:trPr>
        <w:tc>
          <w:tcPr>
            <w:tcBorders/>
            <w:tcW w:w="279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出票日期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票据编号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金额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收票人/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出票人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27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备注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</w:tr>
      <w:tr>
        <w:trPr>
          <w:jc w:val="center"/>
          <w:trHeight w:val="0"/>
          <w:tblHeader/>
        </w:trPr>
        <w:tc>
          <w:tcPr>
            <w:tcBorders/>
            <w:tcW w:w="279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应收票据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”）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05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26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575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27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  <w:r/>
      <w:r>
        <w:t xml:space="preserve">【Sheet「科目余额分录」表格将在此处展示】</w:t>
      </w:r>
      <w:r/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2.采购与未结算</w:t>
      </w:r>
      <w:r>
        <w:rPr>
          <w:b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（1）采购与预（应）付账款</w:t>
      </w:r>
      <w:r>
        <w:rPr>
          <w:sz w:val="18"/>
          <w:szCs w:val="18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341"/>
        <w:gridCol w:w="908"/>
        <w:gridCol w:w="1201"/>
        <w:gridCol w:w="1557"/>
        <w:gridCol w:w="908"/>
        <w:gridCol w:w="1398"/>
      </w:tblGrid>
      <w:tr>
        <w:trPr>
          <w:jc w:val="center"/>
          <w:trHeight w:val="0"/>
          <w:tblHeader/>
        </w:trPr>
        <w:tc>
          <w:tcPr>
            <w:tcBorders/>
            <w:tcW w:w="234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截止日期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贵公司欠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向贵公司采购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（不含税）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欠贵公司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（不含暂估）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暂估金额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39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本公司科目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2341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应付账款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</w:r>
          </w:p>
        </w:tc>
        <w:tc>
          <w:tcPr>
            <w:shd w:val="clear" w:color="auto" w:fill="auto"/>
            <w:tcBorders/>
            <w:tcW w:w="1398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2341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应付账款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2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55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398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2341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应付账款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2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55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398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2341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应付暂估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08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2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557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08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398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（2）应付贵公司票据</w:t>
      </w:r>
      <w:bookmarkStart w:id="0" w:name="_GoBack"/>
      <w:r/>
      <w:bookmarkEnd w:id="0"/>
      <w:r/>
      <w:r>
        <w:rPr>
          <w:sz w:val="18"/>
          <w:szCs w:val="18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796"/>
        <w:gridCol w:w="1405"/>
        <w:gridCol w:w="1267"/>
        <w:gridCol w:w="1575"/>
        <w:gridCol w:w="1270"/>
      </w:tblGrid>
      <w:tr>
        <w:trPr>
          <w:jc w:val="center"/>
          <w:trHeight w:val="0"/>
          <w:tblHeader/>
        </w:trPr>
        <w:tc>
          <w:tcPr>
            <w:tcBorders/>
            <w:tcW w:w="2796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出票日期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405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票据编号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金额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受票人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270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备注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  <w:tblHeader/>
        </w:trPr>
        <w:tc>
          <w:tcPr>
            <w:shd w:val="clear" w:color="auto" w:fill="auto"/>
            <w:tcBorders/>
            <w:tcW w:w="2796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应付票据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”）</w:t>
            </w:r>
            <w:r>
              <w:rPr>
                <w:rFonts w:hint="eastAsia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405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267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default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575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default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270" w:type="dxa"/>
            <w:vAlign w:val="center"/>
            <w:textDirection w:val="lrTb"/>
            <w:noWrap w:val="false"/>
          </w:tcPr>
          <w:p>
            <w:pPr>
              <w:pStyle w:val="751"/>
              <w:keepNext w:val="tru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default" w:ascii="宋体" w:hAnsi="Times New Roman" w:eastAsia="宋体" w:cs="Times New Roman"/>
                <w:b w:val="0"/>
                <w:bCs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b/>
          <w:sz w:val="18"/>
          <w:szCs w:val="18"/>
        </w:rPr>
        <w:t xml:space="preserve">3.</w:t>
      </w:r>
      <w:r>
        <w:rPr>
          <w:rFonts w:hint="eastAsia"/>
          <w:b/>
          <w:sz w:val="18"/>
          <w:szCs w:val="18"/>
          <w:lang w:val="en-US" w:eastAsia="zh-CN"/>
        </w:rPr>
        <w:t xml:space="preserve">其他往来账项</w:t>
      </w:r>
      <w:r>
        <w:rPr>
          <w:rFonts w:hint="default" w:eastAsia="宋体"/>
          <w:b/>
          <w:sz w:val="18"/>
          <w:szCs w:val="18"/>
          <w:lang w:val="en-US" w:eastAsia="zh-CN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630"/>
        <w:gridCol w:w="1460"/>
        <w:gridCol w:w="1460"/>
        <w:gridCol w:w="1446"/>
        <w:gridCol w:w="1317"/>
      </w:tblGrid>
      <w:tr>
        <w:trPr>
          <w:jc w:val="center"/>
          <w:trHeight w:val="0"/>
          <w:tblHeader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截止日期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贵公司欠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欠贵公司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备注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（内容、性质）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本公司科目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其他应收款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”）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Output（科目余额分录.科目）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其他应付款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”）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46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6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4.其他事项</w:t>
      </w:r>
      <w:r>
        <w:rPr>
          <w:b/>
          <w:sz w:val="18"/>
          <w:szCs w:val="18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18" w:space="0"/>
          <w:insideV w:val="single" w:color="000000" w:sz="18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8313"/>
      </w:tblGrid>
      <w:tr>
        <w:trPr>
          <w:jc w:val="center"/>
          <w:trHeight w:val="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3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left="217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其他事项</w:t>
            </w:r>
            <w:r>
              <w:rPr>
                <w:rFonts w:hint="default" w:eastAsia="宋体"/>
                <w:sz w:val="18"/>
                <w:szCs w:val="18"/>
                <w:lang w:val="en-US" w:eastAsia="zh-CN"/>
              </w:rPr>
            </w:r>
          </w:p>
        </w:tc>
      </w:tr>
      <w:tr>
        <w:trPr>
          <w:jc w:val="center"/>
          <w:trHeight w:val="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3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left="217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Output（其他事项分录.其他事项）</w:t>
            </w:r>
            <w:r>
              <w:rPr>
                <w:rFonts w:ascii="宋体" w:hAnsi="宋体" w:eastAsia="宋体" w:cs="宋体"/>
                <w:sz w:val="18"/>
                <w:szCs w:val="18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21" w:left="0"/>
        <w:rPr>
          <w:sz w:val="18"/>
          <w:szCs w:val="18"/>
        </w:rPr>
      </w:pPr>
      <w:r>
        <w:rPr>
          <w:sz w:val="18"/>
          <w:szCs w:val="18"/>
        </w:rPr>
        <w:t xml:space="preserve">本函仅为复核账目之用，并非催款结算。若款项在上述日期之后已经付清，仍请及时函复为盼。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026"/>
        <w:gridCol w:w="2493"/>
      </w:tblGrid>
      <w:tr>
        <w:trPr>
          <w:trHeight w:val="232"/>
        </w:trPr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（公司盖章）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___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日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before="9" w:line="240" w:lineRule="auto"/>
        <w:ind w:firstLine="480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（如本次询函为多页次，请加盖骑缝章）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27"/>
        <w:gridCol w:w="1714"/>
        <w:gridCol w:w="2379"/>
        <w:gridCol w:w="1899"/>
      </w:tblGrid>
      <w:tr>
        <w:trPr>
          <w:trHeight w:val="585"/>
        </w:trPr>
        <w:tc>
          <w:tcPr>
            <w:gridSpan w:val="2"/>
            <w:tcBorders>
              <w:bottom w:val="none" w:color="000000" w:sz="4" w:space="0"/>
            </w:tcBorders>
            <w:tcW w:w="2489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信息证明无误</w:t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2510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信息不符及需加证明事项（详细附后）</w:t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6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7478981"/>
      <w:rPr/>
    </w:sdtPr>
    <w:sdtContent>
      <w:sdt>
        <w:sdtPr>
          <w15:appearance w15:val="boundingBox"/>
          <w:id w:val="147457278"/>
          <w:rPr/>
        </w:sdtPr>
        <w:sdtContent>
          <w:p>
            <w:pPr>
              <w:pStyle w:val="748"/>
              <w:pBdr/>
              <w:spacing/>
              <w:ind/>
              <w:jc w:val="right"/>
              <w:rPr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2</w:t>
            </w:r>
            <w:r>
              <w:rPr>
                <w:bCs/>
                <w:sz w:val="24"/>
                <w:szCs w:val="24"/>
              </w:rPr>
              <w:fldChar w:fldCharType="end"/>
            </w:r>
            <w:r/>
          </w:p>
        </w:sdtContent>
      </w:sdt>
    </w:sdtContent>
  </w:sdt>
  <w:p>
    <w:pPr>
      <w:pStyle w:val="7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36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jc w:val="left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1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44"/>
    <w:next w:val="74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44"/>
    <w:next w:val="74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44"/>
    <w:next w:val="74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44"/>
    <w:next w:val="74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44"/>
    <w:next w:val="74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44"/>
    <w:next w:val="74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44"/>
    <w:next w:val="7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44"/>
    <w:next w:val="74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44"/>
    <w:next w:val="74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74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4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4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4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4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4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4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4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4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44"/>
    <w:next w:val="74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4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44"/>
    <w:next w:val="74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4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44"/>
    <w:next w:val="74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4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4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44"/>
    <w:next w:val="74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4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45"/>
    <w:link w:val="749"/>
    <w:uiPriority w:val="99"/>
    <w:pPr>
      <w:pBdr/>
      <w:spacing/>
      <w:ind/>
    </w:pPr>
  </w:style>
  <w:style w:type="character" w:styleId="178">
    <w:name w:val="Footer Char"/>
    <w:basedOn w:val="745"/>
    <w:link w:val="748"/>
    <w:uiPriority w:val="99"/>
    <w:pPr>
      <w:pBdr/>
      <w:spacing/>
      <w:ind/>
    </w:pPr>
  </w:style>
  <w:style w:type="paragraph" w:styleId="179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4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4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4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89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0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1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2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3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4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5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6">
    <w:name w:val="toc 9"/>
    <w:basedOn w:val="744"/>
    <w:next w:val="74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paragraph" w:styleId="744" w:default="1">
    <w:name w:val="Normal"/>
    <w:uiPriority w:val="0"/>
    <w:qFormat/>
    <w:pPr>
      <w:widowControl w:val="false"/>
      <w:pBdr/>
      <w:spacing w:line="360" w:lineRule="auto"/>
      <w:ind/>
      <w:jc w:val="both"/>
    </w:pPr>
    <w:rPr>
      <w:rFonts w:ascii="Times New Roman" w:hAnsi="Times New Roman" w:eastAsia="宋体" w:cs="Times New Roman"/>
      <w:sz w:val="24"/>
      <w:szCs w:val="21"/>
      <w:lang w:val="en-US" w:eastAsia="zh-CN" w:bidi="ar-SA"/>
      <w14:ligatures w14:val="standardContextual"/>
    </w:rPr>
  </w:style>
  <w:style w:type="character" w:styleId="745" w:default="1">
    <w:name w:val="Default Paragraph Font"/>
    <w:uiPriority w:val="0"/>
    <w:semiHidden/>
    <w:qFormat/>
    <w:pPr>
      <w:pBdr/>
      <w:spacing/>
      <w:ind/>
    </w:pPr>
  </w:style>
  <w:style w:type="table" w:styleId="746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7">
    <w:name w:val="Body Text"/>
    <w:basedOn w:val="744"/>
    <w:uiPriority w:val="0"/>
    <w:qFormat/>
    <w:pPr>
      <w:pBdr/>
      <w:spacing w:after="100" w:before="100" w:line="300" w:lineRule="auto"/>
      <w:ind w:firstLine="1124"/>
    </w:pPr>
  </w:style>
  <w:style w:type="paragraph" w:styleId="748">
    <w:name w:val="Foot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49">
    <w:name w:val="Head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table" w:styleId="750">
    <w:name w:val="Table Grid"/>
    <w:basedOn w:val="746"/>
    <w:uiPriority w:val="0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 w:customStyle="1">
    <w:name w:val="Table Paragraph"/>
    <w:basedOn w:val="744"/>
    <w:uiPriority w:val="1"/>
    <w:qFormat/>
    <w:pPr>
      <w:pBdr/>
      <w:spacing/>
      <w:ind/>
    </w:pPr>
  </w:style>
  <w:style w:type="table" w:styleId="752" w:customStyle="1">
    <w:name w:val="Table Normal"/>
    <w:basedOn w:val="746"/>
    <w:uiPriority w:val="2"/>
    <w:semiHidden/>
    <w:unhideWhenUsed/>
    <w:qFormat/>
    <w:pPr>
      <w:pBdr/>
      <w:spacing/>
      <w:ind/>
    </w:pPr>
    <w:tblPr>
      <w:tblBorders/>
      <w:tblCellMar>
        <w:left w:w="0" w:type="dxa"/>
        <w:right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onlyoffice/8.2.3.6</Application>
  <DocSecurity>0</DocSecurity>
  <ScaleCrop>0</ScaleCrop>
  <HeadingPairs>
    <vt:vector size="0" baseType="variant"/>
  </HeadingPairs>
  <TitlesOfParts>
    <vt:vector size="0" baseType="lpstr"/>
  </TitlesOfParts>
  <Company>陕西有限公司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阿栋</dc:creator>
  <cp:lastModifiedBy>匿名用户</cp:lastModifiedBy>
  <cp:revision>2</cp:revision>
  <dcterms:created xsi:type="dcterms:W3CDTF">2025-12-19T01:30:00Z</dcterms:created>
  <dcterms:modified xsi:type="dcterms:W3CDTF">2026-09-02T07:14:40Z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3C6F0C3D9837484A8801C018C317C4DF_13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