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FD2CA">
      <w:pPr>
        <w:spacing w:after="40"/>
        <w:jc w:val="center"/>
      </w:pPr>
      <w:r>
        <w:rPr>
          <w:rFonts w:ascii="Calibri" w:hAnsi="Calibri" w:eastAsia="黑体"/>
          <w:b/>
          <w:color w:val="1F4E79"/>
          <w:sz w:val="44"/>
        </w:rPr>
        <w:t>函证 PDF 头部内容替换工具</w:t>
      </w:r>
    </w:p>
    <w:p w14:paraId="7CC41B51">
      <w:pPr>
        <w:spacing w:after="240"/>
        <w:jc w:val="center"/>
      </w:pPr>
      <w:r>
        <w:rPr>
          <w:rFonts w:ascii="Calibri" w:hAnsi="Calibri" w:eastAsia="黑体"/>
          <w:b/>
          <w:color w:val="1F4E79"/>
          <w:sz w:val="36"/>
        </w:rPr>
        <w:t>需求规格说明书</w:t>
      </w:r>
    </w:p>
    <w:p w14:paraId="73E7789C">
      <w:pPr>
        <w:spacing w:after="80"/>
        <w:jc w:val="center"/>
      </w:pPr>
      <w:r>
        <w:rPr>
          <w:rFonts w:ascii="Calibri" w:hAnsi="Calibri" w:eastAsia="宋体"/>
          <w:color w:val="606060"/>
          <w:sz w:val="21"/>
        </w:rPr>
        <w:t>版本：v5.0　　日期：2026-08-20　　状态：终稿</w:t>
      </w:r>
    </w:p>
    <w:p w14:paraId="0F313B52">
      <w:pPr>
        <w:spacing w:after="240"/>
        <w:jc w:val="center"/>
      </w:pPr>
      <w:r>
        <w:rPr>
          <w:rFonts w:ascii="Calibri" w:hAnsi="Calibri" w:eastAsia="宋体"/>
          <w:color w:val="606060"/>
          <w:sz w:val="19"/>
        </w:rPr>
        <w:t>主要变更：Python 版功能已全部实现并验证，新增「每页页脚遮盖」能力，补齐批量处理、覆盖校准、收函单位提取的完整说明。</w:t>
      </w:r>
    </w:p>
    <w:p w14:paraId="47F8E9E2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1. 项目背景与目标</w:t>
      </w:r>
    </w:p>
    <w:p w14:paraId="3644BEB7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1.1 业务场景</w:t>
      </w:r>
    </w:p>
    <w:p w14:paraId="57446D20">
      <w:pPr>
        <w:spacing w:after="120"/>
      </w:pPr>
      <w:r>
        <w:rPr>
          <w:rFonts w:ascii="Calibri" w:hAnsi="Calibri" w:eastAsia="宋体"/>
          <w:sz w:val="21"/>
        </w:rPr>
        <w:t>券商（投行）项目组在 IPO、再融资等业务中需要向银行、客户发送大量询证函。实际操作中，项目组通常直接修改会计师事务所已完成的函证 PDF，</w:t>
      </w:r>
      <w:r>
        <w:rPr>
          <w:rFonts w:ascii="Calibri" w:hAnsi="Calibri" w:eastAsia="宋体"/>
          <w:b/>
          <w:sz w:val="21"/>
        </w:rPr>
        <w:t>替换头部信息（函证说明、地址、联系人等）为券商项目组自身信息</w:t>
      </w:r>
      <w:r>
        <w:rPr>
          <w:rFonts w:ascii="Calibri" w:hAnsi="Calibri" w:eastAsia="宋体"/>
          <w:sz w:val="21"/>
        </w:rPr>
        <w:t>，快速完成发函。</w:t>
      </w:r>
    </w:p>
    <w:p w14:paraId="7D40772E">
      <w:pPr>
        <w:spacing w:after="120"/>
      </w:pPr>
      <w:r>
        <w:rPr>
          <w:rFonts w:ascii="Calibri" w:hAnsi="Calibri" w:eastAsia="宋体"/>
          <w:sz w:val="21"/>
        </w:rPr>
        <w:t>这是效率最高、错误最少的操作方式。同时，会所原函证 PDF 的</w:t>
      </w:r>
      <w:r>
        <w:rPr>
          <w:rFonts w:ascii="Calibri" w:hAnsi="Calibri" w:eastAsia="宋体"/>
          <w:b/>
          <w:sz w:val="21"/>
        </w:rPr>
        <w:t>每页底部</w:t>
      </w:r>
      <w:r>
        <w:rPr>
          <w:rFonts w:ascii="Calibri" w:hAnsi="Calibri" w:eastAsia="宋体"/>
          <w:sz w:val="21"/>
        </w:rPr>
        <w:t xml:space="preserve">通常带有会所内部业务流水号（索引号）、档案编号、页码（如 </w:t>
      </w:r>
      <w:r>
        <w:rPr>
          <w:rFonts w:ascii="Consolas" w:hAnsi="Consolas" w:eastAsia="等线"/>
          <w:b w:val="0"/>
          <w:sz w:val="21"/>
        </w:rPr>
        <w:t>索引号:CG-X1  编号:202657336-4178286  第1页/共2页</w:t>
      </w:r>
      <w:r>
        <w:rPr>
          <w:rFonts w:ascii="Calibri" w:hAnsi="Calibri" w:eastAsia="宋体"/>
          <w:sz w:val="21"/>
        </w:rPr>
        <w:t>），这些内容不属于券商发函应携带的信息，也需要一并清除。</w:t>
      </w:r>
    </w:p>
    <w:p w14:paraId="41D383F0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1.2 核心价值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A8C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51C9E975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4968" w:type="dxa"/>
            <w:shd w:val="clear" w:color="auto" w:fill="2F5B8C"/>
          </w:tcPr>
          <w:p w14:paraId="03EA1C8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 w14:paraId="7867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4748489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提效</w:t>
            </w:r>
          </w:p>
        </w:tc>
        <w:tc>
          <w:tcPr>
            <w:tcW w:w="4968" w:type="dxa"/>
          </w:tcPr>
          <w:p w14:paraId="01AED02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自动识别原 PDF 格式 → 白化 → 重写，1 分钟内完成手工需 10+ 分钟的操作</w:t>
            </w:r>
          </w:p>
        </w:tc>
      </w:tr>
      <w:tr w14:paraId="1950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3E9BF42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防错</w:t>
            </w:r>
          </w:p>
        </w:tc>
        <w:tc>
          <w:tcPr>
            <w:tcW w:w="4968" w:type="dxa"/>
          </w:tcPr>
          <w:p w14:paraId="333C280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智能提取收函单位、自动计算布局，避免手动输入错漏</w:t>
            </w:r>
          </w:p>
        </w:tc>
      </w:tr>
      <w:tr w14:paraId="6413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7566966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批量</w:t>
            </w:r>
          </w:p>
        </w:tc>
        <w:tc>
          <w:tcPr>
            <w:tcW w:w="4968" w:type="dxa"/>
          </w:tcPr>
          <w:p w14:paraId="539E026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一次上传最多 20 份 PDF，自动批量识别 + 批量替换 + 打包下载</w:t>
            </w:r>
          </w:p>
        </w:tc>
      </w:tr>
      <w:tr w14:paraId="263E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3EFC7C3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复用</w:t>
            </w:r>
          </w:p>
        </w:tc>
        <w:tc>
          <w:tcPr>
            <w:tcW w:w="4968" w:type="dxa"/>
          </w:tcPr>
          <w:p w14:paraId="03FB324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配置模板持久化，一键加载券商默认信息</w:t>
            </w:r>
          </w:p>
        </w:tc>
      </w:tr>
      <w:tr w14:paraId="4D1A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0F2CE3C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合规</w:t>
            </w:r>
          </w:p>
        </w:tc>
        <w:tc>
          <w:tcPr>
            <w:tcW w:w="4968" w:type="dxa"/>
          </w:tcPr>
          <w:p w14:paraId="595A64B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自动清除每页底部的会所索引号/编号/页码，券商发函版本不含会所内部档案信息</w:t>
            </w:r>
          </w:p>
        </w:tc>
      </w:tr>
    </w:tbl>
    <w:p w14:paraId="2A4C8E8F">
      <w:pPr>
        <w:spacing w:after="80"/>
      </w:pPr>
    </w:p>
    <w:p w14:paraId="2B2EA00F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1.3 技术选型（Python 版）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6005"/>
      </w:tblGrid>
      <w:tr w14:paraId="2542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6559E6E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层</w:t>
            </w:r>
          </w:p>
        </w:tc>
        <w:tc>
          <w:tcPr>
            <w:tcW w:w="4968" w:type="dxa"/>
            <w:shd w:val="clear" w:color="auto" w:fill="2F5B8C"/>
          </w:tcPr>
          <w:p w14:paraId="35AC205B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技术</w:t>
            </w:r>
          </w:p>
        </w:tc>
      </w:tr>
      <w:tr w14:paraId="60EE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E2693F6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Web 框架</w:t>
            </w:r>
          </w:p>
        </w:tc>
        <w:tc>
          <w:tcPr>
            <w:tcW w:w="4968" w:type="dxa"/>
          </w:tcPr>
          <w:p w14:paraId="39D6C38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Flask（单线程 + threaded=True）</w:t>
            </w:r>
          </w:p>
        </w:tc>
      </w:tr>
      <w:tr w14:paraId="3161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85A0EED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PDF 处理</w:t>
            </w:r>
          </w:p>
        </w:tc>
        <w:tc>
          <w:tcPr>
            <w:tcW w:w="4968" w:type="dxa"/>
          </w:tcPr>
          <w:p w14:paraId="7EE4753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PyMuPDF (fitz) + pdfplumber</w:t>
            </w:r>
          </w:p>
        </w:tc>
      </w:tr>
      <w:tr w14:paraId="4AE0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F891926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前端</w:t>
            </w:r>
          </w:p>
        </w:tc>
        <w:tc>
          <w:tcPr>
            <w:tcW w:w="4968" w:type="dxa"/>
          </w:tcPr>
          <w:p w14:paraId="62F1B76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HTML5 + CSS3 + Vanilla JS（无框架）</w:t>
            </w:r>
          </w:p>
        </w:tc>
      </w:tr>
      <w:tr w14:paraId="78B7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BF5DCDD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字体</w:t>
            </w:r>
          </w:p>
        </w:tc>
        <w:tc>
          <w:tcPr>
            <w:tcW w:w="4968" w:type="dxa"/>
          </w:tcPr>
          <w:p w14:paraId="1B2600C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NSimSun.ttf（正文）+ SimHei.ttf（黑体加粗标题/提示行）</w:t>
            </w:r>
          </w:p>
        </w:tc>
      </w:tr>
      <w:tr w14:paraId="3878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F245DF6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端口</w:t>
            </w:r>
          </w:p>
        </w:tc>
        <w:tc>
          <w:tcPr>
            <w:tcW w:w="4968" w:type="dxa"/>
          </w:tcPr>
          <w:p w14:paraId="06A0DC2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8888</w:t>
            </w:r>
          </w:p>
        </w:tc>
      </w:tr>
      <w:tr w14:paraId="678F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1271F85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上传上限</w:t>
            </w:r>
          </w:p>
        </w:tc>
        <w:tc>
          <w:tcPr>
            <w:tcW w:w="4968" w:type="dxa"/>
          </w:tcPr>
          <w:p w14:paraId="1F1DFE5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32 MB（</w:t>
            </w:r>
            <w:r>
              <w:rPr>
                <w:rFonts w:ascii="Consolas" w:hAnsi="Consolas" w:eastAsia="等线"/>
                <w:sz w:val="20"/>
              </w:rPr>
              <w:t>MAX_CONTENT_LENGTH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</w:tr>
      <w:tr w14:paraId="458D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8893FAF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运行环境</w:t>
            </w:r>
          </w:p>
        </w:tc>
        <w:tc>
          <w:tcPr>
            <w:tcW w:w="4968" w:type="dxa"/>
          </w:tcPr>
          <w:p w14:paraId="0BAAAD4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 xml:space="preserve">conda </w:t>
            </w:r>
            <w:r>
              <w:rPr>
                <w:rFonts w:ascii="Consolas" w:hAnsi="Consolas" w:eastAsia="等线"/>
                <w:sz w:val="20"/>
              </w:rPr>
              <w:t>pytorch</w:t>
            </w:r>
            <w:r>
              <w:rPr>
                <w:rFonts w:ascii="Calibri" w:hAnsi="Calibri" w:eastAsia="宋体"/>
                <w:sz w:val="20"/>
              </w:rPr>
              <w:t xml:space="preserve"> 环境的 Python（</w:t>
            </w:r>
            <w:r>
              <w:rPr>
                <w:rFonts w:ascii="Consolas" w:hAnsi="Consolas" w:eastAsia="等线"/>
                <w:sz w:val="20"/>
              </w:rPr>
              <w:t>E:\08_Anaconda3\Anaconda3\envs\pytorch\python.exe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</w:tr>
    </w:tbl>
    <w:p w14:paraId="5E22B4F1">
      <w:pPr>
        <w:spacing w:after="80"/>
      </w:pPr>
    </w:p>
    <w:p w14:paraId="22D2978B">
      <w:pPr>
        <w:spacing w:after="120"/>
        <w:ind w:left="432"/>
      </w:pPr>
      <w:r>
        <w:rPr>
          <w:rFonts w:ascii="Calibri" w:hAnsi="Calibri" w:eastAsia="宋体"/>
          <w:color w:val="606060"/>
          <w:sz w:val="20"/>
        </w:rPr>
        <w:t xml:space="preserve">双版本架构：Java（PDFBox，端口 8889）为主力，Python（PyMuPDF）用于功能验证与日常使用。两版核心逻辑保持一致，本文档以 </w:t>
      </w:r>
      <w:r>
        <w:rPr>
          <w:rFonts w:ascii="Calibri" w:hAnsi="Calibri" w:eastAsia="宋体"/>
          <w:b/>
          <w:color w:val="606060"/>
          <w:sz w:val="20"/>
        </w:rPr>
        <w:t>Python 版已实现功能</w:t>
      </w:r>
      <w:r>
        <w:rPr>
          <w:rFonts w:ascii="Calibri" w:hAnsi="Calibri" w:eastAsia="宋体"/>
          <w:color w:val="606060"/>
          <w:sz w:val="20"/>
        </w:rPr>
        <w:t>为准。</w:t>
      </w:r>
    </w:p>
    <w:p w14:paraId="5D3284C7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2. 业务流程图</w:t>
      </w:r>
    </w:p>
    <w:p w14:paraId="390EB4A4">
      <w:pPr>
        <w:spacing w:before="120" w:after="120"/>
        <w:jc w:val="center"/>
      </w:pPr>
      <w:r>
        <w:drawing>
          <wp:inline distT="0" distB="0" distL="114300" distR="114300">
            <wp:extent cx="5760720" cy="2832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A53">
      <w:pPr>
        <w:spacing w:after="120"/>
      </w:pPr>
      <w:r>
        <w:rPr>
          <w:rFonts w:ascii="Calibri" w:hAnsi="Calibri" w:eastAsia="宋体"/>
          <w:b/>
          <w:sz w:val="21"/>
        </w:rPr>
        <w:t>流程说明</w:t>
      </w:r>
      <w:r>
        <w:rPr>
          <w:rFonts w:ascii="Calibri" w:hAnsi="Calibri" w:eastAsia="宋体"/>
          <w:sz w:val="21"/>
        </w:rPr>
        <w:t>：</w:t>
      </w:r>
    </w:p>
    <w:p w14:paraId="08A1F409">
      <w:pPr>
        <w:spacing w:after="60"/>
        <w:ind w:left="576"/>
      </w:pPr>
      <w:r>
        <w:rPr>
          <w:rFonts w:ascii="Calibri" w:hAnsi="Calibri" w:eastAsia="宋体"/>
          <w:b/>
          <w:sz w:val="21"/>
        </w:rPr>
        <w:t>1. 上传 PDF</w:t>
      </w:r>
      <w:r>
        <w:rPr>
          <w:rFonts w:ascii="Calibri" w:hAnsi="Calibri" w:eastAsia="宋体"/>
          <w:sz w:val="21"/>
        </w:rPr>
        <w:t xml:space="preserve"> — 用户上传会计师事务所出具的函证 PDF 文件（支持拖拽/选择，单次最多 20 份）</w:t>
      </w:r>
    </w:p>
    <w:p w14:paraId="76F999B6">
      <w:pPr>
        <w:spacing w:after="60"/>
        <w:ind w:left="576"/>
      </w:pPr>
      <w:r>
        <w:rPr>
          <w:rFonts w:ascii="Calibri" w:hAnsi="Calibri" w:eastAsia="宋体"/>
          <w:b/>
          <w:sz w:val="21"/>
        </w:rPr>
        <w:t>2. 智能识别</w:t>
      </w:r>
      <w:r>
        <w:rPr>
          <w:rFonts w:ascii="Calibri" w:hAnsi="Calibri" w:eastAsia="宋体"/>
          <w:sz w:val="21"/>
        </w:rPr>
        <w:t xml:space="preserve"> — 系统自动提取原 PDF 格式参数（字体、字号、边距、行距），并识别收函单位</w:t>
      </w:r>
    </w:p>
    <w:p w14:paraId="3900AA91">
      <w:pPr>
        <w:spacing w:after="60"/>
        <w:ind w:left="576"/>
      </w:pPr>
      <w:r>
        <w:rPr>
          <w:rFonts w:ascii="Calibri" w:hAnsi="Calibri" w:eastAsia="宋体"/>
          <w:b/>
          <w:sz w:val="21"/>
        </w:rPr>
        <w:t>3. 核对编辑</w:t>
      </w:r>
      <w:r>
        <w:rPr>
          <w:rFonts w:ascii="Calibri" w:hAnsi="Calibri" w:eastAsia="宋体"/>
          <w:sz w:val="21"/>
        </w:rPr>
        <w:t xml:space="preserve"> — 用户在 Web 界面确认/修改识别结果，填入券商联系方式</w:t>
      </w:r>
    </w:p>
    <w:p w14:paraId="0D7F952C">
      <w:pPr>
        <w:spacing w:after="60"/>
        <w:ind w:left="576"/>
      </w:pPr>
      <w:r>
        <w:rPr>
          <w:rFonts w:ascii="Calibri" w:hAnsi="Calibri" w:eastAsia="宋体"/>
          <w:b/>
          <w:sz w:val="21"/>
        </w:rPr>
        <w:t>4. 覆盖校准</w:t>
      </w:r>
      <w:r>
        <w:rPr>
          <w:rFonts w:ascii="Calibri" w:hAnsi="Calibri" w:eastAsia="宋体"/>
          <w:sz w:val="21"/>
        </w:rPr>
        <w:t xml:space="preserve"> — 通过红色遮罩拖拽调整头部覆盖区域的下界，避免误伤表格</w:t>
      </w:r>
    </w:p>
    <w:p w14:paraId="49AB0E20">
      <w:pPr>
        <w:spacing w:after="60"/>
        <w:ind w:left="576"/>
      </w:pPr>
      <w:r>
        <w:rPr>
          <w:rFonts w:ascii="Calibri" w:hAnsi="Calibri" w:eastAsia="宋体"/>
          <w:b/>
          <w:sz w:val="21"/>
        </w:rPr>
        <w:t>5. 生成替换</w:t>
      </w:r>
      <w:r>
        <w:rPr>
          <w:rFonts w:ascii="Calibri" w:hAnsi="Calibri" w:eastAsia="宋体"/>
          <w:sz w:val="21"/>
        </w:rPr>
        <w:t xml:space="preserve"> — 白化原头部区域，按原格式重新绘制券商信息，并清除每页底部页脚</w:t>
      </w:r>
    </w:p>
    <w:p w14:paraId="16BD1084">
      <w:pPr>
        <w:spacing w:after="60"/>
        <w:ind w:left="576"/>
      </w:pPr>
      <w:r>
        <w:rPr>
          <w:rFonts w:ascii="Calibri" w:hAnsi="Calibri" w:eastAsia="宋体"/>
          <w:b/>
          <w:sz w:val="21"/>
        </w:rPr>
        <w:t>6. 下载预览</w:t>
      </w:r>
      <w:r>
        <w:rPr>
          <w:rFonts w:ascii="Calibri" w:hAnsi="Calibri" w:eastAsia="宋体"/>
          <w:sz w:val="21"/>
        </w:rPr>
        <w:t xml:space="preserve"> — 下载最终 PDF（单文件）或 ZIP 压缩包（批量）</w:t>
      </w:r>
    </w:p>
    <w:p w14:paraId="45F13731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3. 系统架构</w:t>
      </w:r>
    </w:p>
    <w:p w14:paraId="1B70796C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3.1 架构总览</w:t>
      </w:r>
    </w:p>
    <w:p w14:paraId="4FD73935">
      <w:pPr>
        <w:spacing w:before="120" w:after="120"/>
        <w:jc w:val="center"/>
      </w:pPr>
      <w:r>
        <w:drawing>
          <wp:inline distT="0" distB="0" distL="114300" distR="114300">
            <wp:extent cx="3933190" cy="5760720"/>
            <wp:effectExtent l="0" t="0" r="139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569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80C7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3.2 分层说明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98A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73CE480A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层</w:t>
            </w:r>
          </w:p>
        </w:tc>
        <w:tc>
          <w:tcPr>
            <w:tcW w:w="3312" w:type="dxa"/>
            <w:shd w:val="clear" w:color="auto" w:fill="2F5B8C"/>
          </w:tcPr>
          <w:p w14:paraId="135C8CD5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3312" w:type="dxa"/>
            <w:shd w:val="clear" w:color="auto" w:fill="2F5B8C"/>
          </w:tcPr>
          <w:p w14:paraId="3A7C05B8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关键技术</w:t>
            </w:r>
          </w:p>
        </w:tc>
      </w:tr>
      <w:tr w14:paraId="1E54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5E2450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前端展示层</w:t>
            </w:r>
          </w:p>
        </w:tc>
        <w:tc>
          <w:tcPr>
            <w:tcW w:w="3312" w:type="dxa"/>
          </w:tcPr>
          <w:p w14:paraId="3481E62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单页面应用，三大功能入口</w:t>
            </w:r>
          </w:p>
        </w:tc>
        <w:tc>
          <w:tcPr>
            <w:tcW w:w="3312" w:type="dxa"/>
          </w:tcPr>
          <w:p w14:paraId="0EF0AAE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HTML5 + CSS3 + Vanilla JS</w:t>
            </w:r>
          </w:p>
        </w:tc>
      </w:tr>
      <w:tr w14:paraId="6359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ECD966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Web 服务层</w:t>
            </w:r>
          </w:p>
        </w:tc>
        <w:tc>
          <w:tcPr>
            <w:tcW w:w="3312" w:type="dxa"/>
          </w:tcPr>
          <w:p w14:paraId="00AE9BF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路由分发、会话管理、配置管理、文件处理</w:t>
            </w:r>
          </w:p>
        </w:tc>
        <w:tc>
          <w:tcPr>
            <w:tcW w:w="3312" w:type="dxa"/>
          </w:tcPr>
          <w:p w14:paraId="2BAFE33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Flask</w:t>
            </w:r>
          </w:p>
        </w:tc>
      </w:tr>
      <w:tr w14:paraId="00B3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B51D7E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PDF 处理引擎</w:t>
            </w:r>
          </w:p>
        </w:tc>
        <w:tc>
          <w:tcPr>
            <w:tcW w:w="3312" w:type="dxa"/>
          </w:tcPr>
          <w:p w14:paraId="20B6FAA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格式提取 → 收函单位提取 → 白化 → 重绘 → 页脚清除</w:t>
            </w:r>
          </w:p>
        </w:tc>
        <w:tc>
          <w:tcPr>
            <w:tcW w:w="3312" w:type="dxa"/>
          </w:tcPr>
          <w:p w14:paraId="3FD78C7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PyMuPDF + pdfplumber</w:t>
            </w:r>
          </w:p>
        </w:tc>
      </w:tr>
      <w:tr w14:paraId="1462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6CC414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数据存储层</w:t>
            </w:r>
          </w:p>
        </w:tc>
        <w:tc>
          <w:tcPr>
            <w:tcW w:w="3312" w:type="dxa"/>
          </w:tcPr>
          <w:p w14:paraId="46FDBA5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JSON 配置 + 生成 PDF 持久化 + 临时文件</w:t>
            </w:r>
          </w:p>
        </w:tc>
        <w:tc>
          <w:tcPr>
            <w:tcW w:w="3312" w:type="dxa"/>
          </w:tcPr>
          <w:p w14:paraId="274F15F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本地文件系统</w:t>
            </w:r>
          </w:p>
        </w:tc>
      </w:tr>
    </w:tbl>
    <w:p w14:paraId="25832FE0">
      <w:pPr>
        <w:spacing w:after="80"/>
      </w:pPr>
    </w:p>
    <w:p w14:paraId="4BA83D5A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3.3 API 路由表</w:t>
      </w:r>
    </w:p>
    <w:p w14:paraId="23B59567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单文件处理（旧版）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7DD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00EFE78D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路由</w:t>
            </w:r>
          </w:p>
        </w:tc>
        <w:tc>
          <w:tcPr>
            <w:tcW w:w="3312" w:type="dxa"/>
            <w:shd w:val="clear" w:color="auto" w:fill="2F5B8C"/>
          </w:tcPr>
          <w:p w14:paraId="0E824123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6F00CA65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功能</w:t>
            </w:r>
          </w:p>
        </w:tc>
      </w:tr>
      <w:tr w14:paraId="3719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5CE2464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</w:t>
            </w:r>
          </w:p>
        </w:tc>
        <w:tc>
          <w:tcPr>
            <w:tcW w:w="3312" w:type="dxa"/>
          </w:tcPr>
          <w:p w14:paraId="28D8787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0D6C250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单文件处理页面（旧版）</w:t>
            </w:r>
          </w:p>
        </w:tc>
      </w:tr>
      <w:tr w14:paraId="3101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BF8014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/preview</w:t>
            </w:r>
          </w:p>
        </w:tc>
        <w:tc>
          <w:tcPr>
            <w:tcW w:w="3312" w:type="dxa"/>
          </w:tcPr>
          <w:p w14:paraId="7065C66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36E3141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上传 PDF，渲染首页 PNG 预览</w:t>
            </w:r>
          </w:p>
        </w:tc>
      </w:tr>
      <w:tr w14:paraId="1C28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A9C7D6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/preview-img/&lt;filename&gt;</w:t>
            </w:r>
          </w:p>
        </w:tc>
        <w:tc>
          <w:tcPr>
            <w:tcW w:w="3312" w:type="dxa"/>
          </w:tcPr>
          <w:p w14:paraId="4DFE5A1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6AF437F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预览图片静态服务</w:t>
            </w:r>
          </w:p>
        </w:tc>
      </w:tr>
      <w:tr w14:paraId="545F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59DDE59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/generate</w:t>
            </w:r>
          </w:p>
        </w:tc>
        <w:tc>
          <w:tcPr>
            <w:tcW w:w="3312" w:type="dxa"/>
          </w:tcPr>
          <w:p w14:paraId="33082F3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57A31F0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接收表单数据，生成替换后 PDF</w:t>
            </w:r>
          </w:p>
        </w:tc>
      </w:tr>
      <w:tr w14:paraId="3762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334676C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/download/&lt;filename&gt;</w:t>
            </w:r>
          </w:p>
        </w:tc>
        <w:tc>
          <w:tcPr>
            <w:tcW w:w="3312" w:type="dxa"/>
          </w:tcPr>
          <w:p w14:paraId="7D925CB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2B5D5C7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下载生成的 PDF</w:t>
            </w:r>
          </w:p>
        </w:tc>
      </w:tr>
    </w:tbl>
    <w:p w14:paraId="21B92082">
      <w:pPr>
        <w:spacing w:after="80"/>
      </w:pPr>
    </w:p>
    <w:p w14:paraId="1ED2A776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批量处理（</w:t>
      </w:r>
      <w:r>
        <w:rPr>
          <w:rFonts w:ascii="Consolas" w:hAnsi="Consolas" w:eastAsia="等线"/>
          <w:color w:val="1F4E79"/>
          <w:sz w:val="22"/>
        </w:rPr>
        <w:t>/upload</w:t>
      </w:r>
      <w:r>
        <w:rPr>
          <w:rFonts w:ascii="Calibri" w:hAnsi="Calibri" w:eastAsia="黑体"/>
          <w:b/>
          <w:color w:val="1F4E79"/>
          <w:sz w:val="24"/>
        </w:rPr>
        <w:t xml:space="preserve"> 主入口）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3143"/>
        <w:gridCol w:w="3164"/>
      </w:tblGrid>
      <w:tr w14:paraId="26AC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4594BC3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路由</w:t>
            </w:r>
          </w:p>
        </w:tc>
        <w:tc>
          <w:tcPr>
            <w:tcW w:w="3312" w:type="dxa"/>
            <w:shd w:val="clear" w:color="auto" w:fill="2F5B8C"/>
          </w:tcPr>
          <w:p w14:paraId="601FEC9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5BC93D59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功能</w:t>
            </w:r>
          </w:p>
        </w:tc>
      </w:tr>
      <w:tr w14:paraId="5410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9DFF817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/upload</w:t>
            </w:r>
          </w:p>
        </w:tc>
        <w:tc>
          <w:tcPr>
            <w:tcW w:w="3312" w:type="dxa"/>
          </w:tcPr>
          <w:p w14:paraId="6CBBF11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2BC21BD2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主页面</w:t>
            </w:r>
            <w:r>
              <w:rPr>
                <w:rFonts w:ascii="Calibri" w:hAnsi="Calibri" w:eastAsia="宋体"/>
                <w:sz w:val="20"/>
              </w:rPr>
              <w:t>（单页全功能）</w:t>
            </w:r>
          </w:p>
        </w:tc>
      </w:tr>
      <w:tr w14:paraId="13A1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C8C5AB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</w:t>
            </w:r>
          </w:p>
        </w:tc>
        <w:tc>
          <w:tcPr>
            <w:tcW w:w="3312" w:type="dxa"/>
          </w:tcPr>
          <w:p w14:paraId="12B29BB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1D202CB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 xml:space="preserve">301 重定向到 </w:t>
            </w:r>
            <w:r>
              <w:rPr>
                <w:rFonts w:ascii="Consolas" w:hAnsi="Consolas" w:eastAsia="等线"/>
                <w:sz w:val="20"/>
              </w:rPr>
              <w:t>/upload</w:t>
            </w:r>
            <w:r>
              <w:rPr>
                <w:rFonts w:ascii="Calibri" w:hAnsi="Calibri" w:eastAsia="宋体"/>
                <w:sz w:val="20"/>
              </w:rPr>
              <w:t>（向后兼容）</w:t>
            </w:r>
          </w:p>
        </w:tc>
      </w:tr>
      <w:tr w14:paraId="1CC8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353295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/batch/upload</w:t>
            </w:r>
          </w:p>
        </w:tc>
        <w:tc>
          <w:tcPr>
            <w:tcW w:w="3312" w:type="dxa"/>
          </w:tcPr>
          <w:p w14:paraId="02BCF42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4A8CB1E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批量上传（最多 20 份），自动提取收函单位</w:t>
            </w:r>
          </w:p>
        </w:tc>
      </w:tr>
      <w:tr w14:paraId="2CB1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AAE932D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/batch/preview/&lt;token&gt;/&lt;filename&gt;</w:t>
            </w:r>
          </w:p>
        </w:tc>
        <w:tc>
          <w:tcPr>
            <w:tcW w:w="3312" w:type="dxa"/>
          </w:tcPr>
          <w:p w14:paraId="7C7D962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237DD98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单个 PDF 的首页缩略图</w:t>
            </w:r>
          </w:p>
        </w:tc>
      </w:tr>
      <w:tr w14:paraId="5C6E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2A0C037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/batch/re-recognize</w:t>
            </w:r>
          </w:p>
        </w:tc>
        <w:tc>
          <w:tcPr>
            <w:tcW w:w="3312" w:type="dxa"/>
          </w:tcPr>
          <w:p w14:paraId="44A45BB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65CD96C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重新识别单个文件的收函单位</w:t>
            </w:r>
          </w:p>
        </w:tc>
      </w:tr>
      <w:tr w14:paraId="3906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2CEFF6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/batch/generate</w:t>
            </w:r>
          </w:p>
        </w:tc>
        <w:tc>
          <w:tcPr>
            <w:tcW w:w="3312" w:type="dxa"/>
          </w:tcPr>
          <w:p w14:paraId="2E4A69E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157A3DE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批量生成 PDF → 打包 ZIP 下载</w:t>
            </w:r>
          </w:p>
        </w:tc>
      </w:tr>
      <w:tr w14:paraId="46E0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DF5D8B9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/batch/download/&lt;token&gt;</w:t>
            </w:r>
          </w:p>
        </w:tc>
        <w:tc>
          <w:tcPr>
            <w:tcW w:w="3312" w:type="dxa"/>
          </w:tcPr>
          <w:p w14:paraId="5D06F6A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1D2AB17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下载 ZIP 包</w:t>
            </w:r>
          </w:p>
        </w:tc>
      </w:tr>
    </w:tbl>
    <w:p w14:paraId="7355E45C">
      <w:pPr>
        <w:spacing w:after="80"/>
      </w:pPr>
    </w:p>
    <w:p w14:paraId="6CE0B55D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配置管理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B46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007A71F2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路由</w:t>
            </w:r>
          </w:p>
        </w:tc>
        <w:tc>
          <w:tcPr>
            <w:tcW w:w="3312" w:type="dxa"/>
            <w:shd w:val="clear" w:color="auto" w:fill="2F5B8C"/>
          </w:tcPr>
          <w:p w14:paraId="52927EF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1C588083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功能</w:t>
            </w:r>
          </w:p>
        </w:tc>
      </w:tr>
      <w:tr w14:paraId="7803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60DB71B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</w:t>
            </w:r>
          </w:p>
        </w:tc>
        <w:tc>
          <w:tcPr>
            <w:tcW w:w="3312" w:type="dxa"/>
          </w:tcPr>
          <w:p w14:paraId="35A25F7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4ECC635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配置管理页面</w:t>
            </w:r>
          </w:p>
        </w:tc>
      </w:tr>
      <w:tr w14:paraId="2C2F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E295AD1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/config/default</w:t>
            </w:r>
          </w:p>
        </w:tc>
        <w:tc>
          <w:tcPr>
            <w:tcW w:w="3312" w:type="dxa"/>
          </w:tcPr>
          <w:p w14:paraId="7535F5A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514E93C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获取默认配置</w:t>
            </w:r>
          </w:p>
        </w:tc>
      </w:tr>
      <w:tr w14:paraId="660E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848E79D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/config/list</w:t>
            </w:r>
          </w:p>
        </w:tc>
        <w:tc>
          <w:tcPr>
            <w:tcW w:w="3312" w:type="dxa"/>
          </w:tcPr>
          <w:p w14:paraId="34ECDD2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40EE000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列出所有可用配置</w:t>
            </w:r>
          </w:p>
        </w:tc>
      </w:tr>
      <w:tr w14:paraId="7C08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71C3BCE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/config/load/&lt;name&gt;</w:t>
            </w:r>
          </w:p>
        </w:tc>
        <w:tc>
          <w:tcPr>
            <w:tcW w:w="3312" w:type="dxa"/>
          </w:tcPr>
          <w:p w14:paraId="2B2883D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GET</w:t>
            </w:r>
          </w:p>
        </w:tc>
        <w:tc>
          <w:tcPr>
            <w:tcW w:w="3312" w:type="dxa"/>
          </w:tcPr>
          <w:p w14:paraId="13DEEC4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加载指定配置</w:t>
            </w:r>
          </w:p>
        </w:tc>
      </w:tr>
      <w:tr w14:paraId="4EDB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524C90C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/config/save</w:t>
            </w:r>
          </w:p>
        </w:tc>
        <w:tc>
          <w:tcPr>
            <w:tcW w:w="3312" w:type="dxa"/>
          </w:tcPr>
          <w:p w14:paraId="67B7F6C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2E3DFFA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保存新配置</w:t>
            </w:r>
          </w:p>
        </w:tc>
      </w:tr>
      <w:tr w14:paraId="3B7C8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CCDA2DC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/config/delete/&lt;name&gt;</w:t>
            </w:r>
          </w:p>
        </w:tc>
        <w:tc>
          <w:tcPr>
            <w:tcW w:w="3312" w:type="dxa"/>
          </w:tcPr>
          <w:p w14:paraId="3BE1926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DELETE</w:t>
            </w:r>
          </w:p>
        </w:tc>
        <w:tc>
          <w:tcPr>
            <w:tcW w:w="3312" w:type="dxa"/>
          </w:tcPr>
          <w:p w14:paraId="297D012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删除配置</w:t>
            </w:r>
          </w:p>
        </w:tc>
      </w:tr>
      <w:tr w14:paraId="72A0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8E066A2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/config/preview</w:t>
            </w:r>
          </w:p>
        </w:tc>
        <w:tc>
          <w:tcPr>
            <w:tcW w:w="3312" w:type="dxa"/>
          </w:tcPr>
          <w:p w14:paraId="7C45FD9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POST</w:t>
            </w:r>
          </w:p>
        </w:tc>
        <w:tc>
          <w:tcPr>
            <w:tcW w:w="3312" w:type="dxa"/>
          </w:tcPr>
          <w:p w14:paraId="2A9F909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上传样本 PDF 预览 + 表格检测</w:t>
            </w:r>
          </w:p>
        </w:tc>
      </w:tr>
    </w:tbl>
    <w:p w14:paraId="4E4FA05C">
      <w:pPr>
        <w:spacing w:after="80"/>
      </w:pPr>
    </w:p>
    <w:p w14:paraId="3C585D41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4. 页面布局设计</w:t>
      </w:r>
    </w:p>
    <w:p w14:paraId="60B799DF">
      <w:pPr>
        <w:pStyle w:val="5"/>
        <w:spacing w:before="160" w:after="120"/>
      </w:pPr>
      <w:commentRangeStart w:id="0"/>
      <w:r>
        <w:rPr>
          <w:rFonts w:ascii="Calibri" w:hAnsi="Calibri" w:eastAsia="黑体"/>
          <w:b/>
          <w:color w:val="1F4E79"/>
          <w:sz w:val="24"/>
        </w:rPr>
        <w:t xml:space="preserve">4.1 </w:t>
      </w:r>
      <w:r>
        <w:rPr>
          <w:rFonts w:hint="eastAsia" w:ascii="Calibri" w:hAnsi="Calibri" w:eastAsia="黑体"/>
          <w:b/>
          <w:color w:val="1F4E79"/>
          <w:sz w:val="24"/>
          <w:lang w:val="en-US" w:eastAsia="zh-CN"/>
        </w:rPr>
        <w:t>函证系统交互</w:t>
      </w:r>
      <w:commentRangeEnd w:id="0"/>
      <w:r>
        <w:commentReference w:id="0"/>
      </w:r>
    </w:p>
    <w:p w14:paraId="524C1AC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4.1.1 入口</w:t>
      </w:r>
    </w:p>
    <w:p w14:paraId="13689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在函证系统每个控制表的【制函管理】模块增加【函证版式调整】按钮，点击该按钮进入新界面，完成上传pdf进行内容替换功能。具体前端页面见代码前端样式。</w:t>
      </w:r>
    </w:p>
    <w:p w14:paraId="57281F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06795" cy="2745105"/>
            <wp:effectExtent l="0" t="0" r="4445" b="13335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745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E3B7E">
      <w:r>
        <w:drawing>
          <wp:inline distT="0" distB="0" distL="114300" distR="114300">
            <wp:extent cx="6304280" cy="2863850"/>
            <wp:effectExtent l="0" t="0" r="5080" b="12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571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数据匹配</w:t>
      </w:r>
    </w:p>
    <w:p w14:paraId="5188F830">
      <w:r>
        <w:drawing>
          <wp:inline distT="0" distB="0" distL="114300" distR="114300">
            <wp:extent cx="6301740" cy="4730115"/>
            <wp:effectExtent l="0" t="0" r="7620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1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1、收函单位（被询证单位）识别出来后，支持手动修改被询证单位名称。识别（修改）后，去函证系统该被询证单位的函证。</w:t>
      </w:r>
    </w:p>
    <w:p w14:paraId="1FFCBA12">
      <w:pPr>
        <w:numPr>
          <w:ilvl w:val="0"/>
          <w:numId w:val="7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若只有一封函证为该被询证单位，则直接与对应的函证编号和被审计单位绑定。如上图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会所pdf1.pdf</w:t>
      </w:r>
      <w:r>
        <w:rPr>
          <w:rFonts w:hint="default"/>
          <w:color w:val="0000FF"/>
          <w:lang w:val="en-US" w:eastAsia="zh-CN"/>
        </w:rPr>
        <w:t>”</w:t>
      </w:r>
    </w:p>
    <w:p w14:paraId="45EB6490">
      <w:pPr>
        <w:numPr>
          <w:ilvl w:val="0"/>
          <w:numId w:val="7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若该被询证单位对应有多个被审计单位，即，发行人母子公司都对该被询证单位进行了函证，则直接用户下来选择指定的被审计单位与该被询证单位进行匹配。</w:t>
      </w:r>
    </w:p>
    <w:p w14:paraId="609C92AA">
      <w:pPr>
        <w:numPr>
          <w:ilvl w:val="0"/>
          <w:numId w:val="7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所有识别出来的数据均要支持手动输入函证编号，将上传的函证与指定函证编号进行绑定。</w:t>
      </w:r>
    </w:p>
    <w:p w14:paraId="2755C2E7">
      <w:pPr>
        <w:numPr>
          <w:numId w:val="0"/>
        </w:numPr>
      </w:pPr>
      <w:r>
        <w:drawing>
          <wp:inline distT="0" distB="0" distL="114300" distR="114300">
            <wp:extent cx="6301740" cy="1486535"/>
            <wp:effectExtent l="0" t="0" r="7620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5FBE">
      <w:pPr>
        <w:numPr>
          <w:numId w:val="0"/>
        </w:numPr>
      </w:pPr>
      <w:r>
        <w:drawing>
          <wp:inline distT="0" distB="0" distL="114300" distR="114300">
            <wp:extent cx="6301105" cy="1964055"/>
            <wp:effectExtent l="0" t="0" r="8255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3B6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302375" cy="2580640"/>
            <wp:effectExtent l="0" t="0" r="6985" b="1016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19A1">
      <w:pPr>
        <w:pStyle w:val="6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4.1.3 生成数据</w:t>
      </w:r>
    </w:p>
    <w:p w14:paraId="3EF076F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053080"/>
            <wp:effectExtent l="0" t="0" r="762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2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点击【全部生成】后，替换后的文件作为对应函证编号下的“原始函证”，系统自定对“原始函证”进行赋码，赋码后的函证作为用印函证。</w:t>
      </w:r>
    </w:p>
    <w:p w14:paraId="12F7F0D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425700"/>
            <wp:effectExtent l="0" t="0" r="127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B7EC"/>
    <w:p w14:paraId="7368FF5C">
      <w:pPr>
        <w:pStyle w:val="5"/>
        <w:spacing w:before="160" w:after="120"/>
      </w:pPr>
      <w:r>
        <w:rPr>
          <w:rFonts w:hint="eastAsia" w:ascii="Calibri" w:hAnsi="Calibri" w:eastAsia="黑体"/>
          <w:b/>
          <w:color w:val="1F4E79"/>
          <w:sz w:val="24"/>
          <w:lang w:val="en-US" w:eastAsia="zh-CN"/>
        </w:rPr>
        <w:t xml:space="preserve">4.2 </w:t>
      </w:r>
      <w:r>
        <w:rPr>
          <w:rFonts w:ascii="Calibri" w:hAnsi="Calibri" w:eastAsia="黑体"/>
          <w:b/>
          <w:color w:val="1F4E79"/>
          <w:sz w:val="24"/>
        </w:rPr>
        <w:t>主页面（</w:t>
      </w:r>
      <w:r>
        <w:rPr>
          <w:rFonts w:ascii="Consolas" w:hAnsi="Consolas" w:eastAsia="等线"/>
          <w:color w:val="1F4E79"/>
          <w:sz w:val="22"/>
        </w:rPr>
        <w:t>/upload</w:t>
      </w:r>
      <w:r>
        <w:rPr>
          <w:rFonts w:ascii="Calibri" w:hAnsi="Calibri" w:eastAsia="黑体"/>
          <w:b/>
          <w:color w:val="1F4E79"/>
          <w:sz w:val="24"/>
        </w:rPr>
        <w:t>）— 单页全功能</w:t>
      </w:r>
    </w:p>
    <w:p w14:paraId="29802436">
      <w:pPr>
        <w:spacing w:after="120"/>
      </w:pPr>
      <w:r>
        <w:rPr>
          <w:rFonts w:ascii="Calibri" w:hAnsi="Calibri" w:eastAsia="宋体"/>
          <w:sz w:val="21"/>
        </w:rPr>
        <w:t>以折叠面板（Accordion）组织三大功能模块，实现"上传→预览→填写→生成"一站式操作。</w:t>
      </w:r>
    </w:p>
    <w:p w14:paraId="2095DE2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540EC11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函证 PDF 头部内容替换工具                            │</w:t>
      </w:r>
    </w:p>
    <w:p w14:paraId="7710437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├──────────────────────────────────────────────────────┤</w:t>
      </w:r>
    </w:p>
    <w:p w14:paraId="6202A1B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┌─ 步骤 1：上传 PDF ──────────────────────────────┐  │</w:t>
      </w:r>
    </w:p>
    <w:p w14:paraId="58CD1B4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拖拽区 / 文件选择按钮 / 已上传列表               │  │</w:t>
      </w:r>
    </w:p>
    <w:p w14:paraId="691EFA4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每份 PDF 自动提取收函单位并显示（含置信度）      │  │</w:t>
      </w:r>
    </w:p>
    <w:p w14:paraId="55D4A498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└────────────────────────────────────────────────┘  │</w:t>
      </w:r>
    </w:p>
    <w:p w14:paraId="3C21CDD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                                                   │</w:t>
      </w:r>
    </w:p>
    <w:p w14:paraId="4D9F7F8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┌─ 步骤 2：填写内容 ──────────────────────────────┐  │</w:t>
      </w:r>
    </w:p>
    <w:p w14:paraId="46090BF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模板名称下拉框（含默认）                          │  │</w:t>
      </w:r>
    </w:p>
    <w:p w14:paraId="27D687D8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函证正文 textarea（最长 250/300 字符，字数统计）  │  │</w:t>
      </w:r>
    </w:p>
    <w:p w14:paraId="75C2FA9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联系方式表格（5 字段）                            │  │</w:t>
      </w:r>
    </w:p>
    <w:p w14:paraId="7523830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└────────────────────────────────────────────────┘  │</w:t>
      </w:r>
    </w:p>
    <w:p w14:paraId="00FA1C9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                                                   │</w:t>
      </w:r>
    </w:p>
    <w:p w14:paraId="21763B5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┌─ 步骤 3：覆盖区域校准 ──────────────────────────┐  │</w:t>
      </w:r>
    </w:p>
    <w:p w14:paraId="66F59D53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PDF 首页预览图 + 红色遮罩 + 拖拽调整下界          │  │</w:t>
      </w:r>
    </w:p>
    <w:p w14:paraId="7CF340E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│  自动检测 / 强制指定 切换开关                      │  │</w:t>
      </w:r>
    </w:p>
    <w:p w14:paraId="687B25B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└────────────────────────────────────────────────┘  │</w:t>
      </w:r>
    </w:p>
    <w:p w14:paraId="3CDCA41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                                                   │</w:t>
      </w:r>
    </w:p>
    <w:p w14:paraId="73C54AC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[ 生成 PDF ]  [ 下载 ZIP ]                          │</w:t>
      </w:r>
    </w:p>
    <w:p w14:paraId="2964DB5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                                                   │</w:t>
      </w:r>
    </w:p>
    <w:p w14:paraId="0B3EBB4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75C07DB8">
      <w:pPr>
        <w:spacing w:after="80"/>
      </w:pPr>
    </w:p>
    <w:p w14:paraId="69BA2D00">
      <w:pPr>
        <w:spacing w:after="120"/>
      </w:pPr>
      <w:r>
        <w:rPr>
          <w:rFonts w:ascii="Calibri" w:hAnsi="Calibri" w:eastAsia="宋体"/>
          <w:b/>
          <w:sz w:val="21"/>
        </w:rPr>
        <w:t>页面标题</w:t>
      </w:r>
      <w:r>
        <w:rPr>
          <w:rFonts w:ascii="Calibri" w:hAnsi="Calibri" w:eastAsia="宋体"/>
          <w:sz w:val="21"/>
        </w:rPr>
        <w:t>：PDF 格式转函</w:t>
      </w:r>
    </w:p>
    <w:p w14:paraId="534B73AB">
      <w:pPr>
        <w:spacing w:after="120"/>
      </w:pPr>
      <w:r>
        <w:rPr>
          <w:rFonts w:ascii="Calibri" w:hAnsi="Calibri" w:eastAsia="宋体"/>
          <w:b/>
          <w:sz w:val="21"/>
        </w:rPr>
        <w:t>核心交互元素</w:t>
      </w:r>
      <w:r>
        <w:rPr>
          <w:rFonts w:ascii="Calibri" w:hAnsi="Calibri" w:eastAsia="宋体"/>
          <w:sz w:val="21"/>
        </w:rPr>
        <w:t>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3E4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5C2789D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w="4968" w:type="dxa"/>
            <w:shd w:val="clear" w:color="auto" w:fill="2F5B8C"/>
          </w:tcPr>
          <w:p w14:paraId="70C3335B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 w14:paraId="2C75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58879F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拖拽/选择区</w:t>
            </w:r>
          </w:p>
        </w:tc>
        <w:tc>
          <w:tcPr>
            <w:tcW w:w="4968" w:type="dxa"/>
          </w:tcPr>
          <w:p w14:paraId="50D0E98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支持拖入多个 PDF，自动开始批量识别</w:t>
            </w:r>
          </w:p>
        </w:tc>
      </w:tr>
      <w:tr w14:paraId="0095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92AC3A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文件列表</w:t>
            </w:r>
          </w:p>
        </w:tc>
        <w:tc>
          <w:tcPr>
            <w:tcW w:w="4968" w:type="dxa"/>
          </w:tcPr>
          <w:p w14:paraId="0674D1D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每行显示文件名、识别出的收函单位、置信度标签、缩略图、重新识别按钮</w:t>
            </w:r>
          </w:p>
        </w:tc>
      </w:tr>
      <w:tr w14:paraId="5F8C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9036C6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模板下拉框</w:t>
            </w:r>
          </w:p>
        </w:tc>
        <w:tc>
          <w:tcPr>
            <w:tcW w:w="4968" w:type="dxa"/>
          </w:tcPr>
          <w:p w14:paraId="36D8FCD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列出所有配置模板，含当前默认配置</w:t>
            </w:r>
          </w:p>
        </w:tc>
      </w:tr>
      <w:tr w14:paraId="47EF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5066F2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函证正文</w:t>
            </w:r>
          </w:p>
        </w:tc>
        <w:tc>
          <w:tcPr>
            <w:tcW w:w="4968" w:type="dxa"/>
          </w:tcPr>
          <w:p w14:paraId="67770A4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textarea，实时字数统计，超限警告</w:t>
            </w:r>
          </w:p>
        </w:tc>
      </w:tr>
      <w:tr w14:paraId="7358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DF4918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联系方式</w:t>
            </w:r>
          </w:p>
        </w:tc>
        <w:tc>
          <w:tcPr>
            <w:tcW w:w="4968" w:type="dxa"/>
          </w:tcPr>
          <w:p w14:paraId="732F864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5 个字段：项目联系人、项目联系人电话、收件人、收件人电话、邮箱</w:t>
            </w:r>
          </w:p>
        </w:tc>
      </w:tr>
      <w:tr w14:paraId="24E3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2C9F24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覆盖校准</w:t>
            </w:r>
          </w:p>
        </w:tc>
        <w:tc>
          <w:tcPr>
            <w:tcW w:w="4968" w:type="dxa"/>
          </w:tcPr>
          <w:p w14:paraId="7A5BCCC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预览图 + 红色遮罩 + 拖拽手柄（</w:t>
            </w:r>
            <w:r>
              <w:rPr>
                <w:rFonts w:ascii="Consolas" w:hAnsi="Consolas" w:eastAsia="等线"/>
                <w:sz w:val="20"/>
              </w:rPr>
              <w:t>≡</w:t>
            </w:r>
            <w:r>
              <w:rPr>
                <w:rFonts w:ascii="Calibri" w:hAnsi="Calibri" w:eastAsia="宋体"/>
                <w:sz w:val="20"/>
              </w:rPr>
              <w:t>），实时显示 Y 坐标</w:t>
            </w:r>
          </w:p>
        </w:tc>
      </w:tr>
      <w:tr w14:paraId="71CB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6E7C75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操作按钮</w:t>
            </w:r>
          </w:p>
        </w:tc>
        <w:tc>
          <w:tcPr>
            <w:tcW w:w="4968" w:type="dxa"/>
          </w:tcPr>
          <w:p w14:paraId="6970D26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生成 PDF（单文件/批量）、下载 ZIP</w:t>
            </w:r>
          </w:p>
        </w:tc>
      </w:tr>
    </w:tbl>
    <w:p w14:paraId="4FA1AFA2">
      <w:pPr>
        <w:spacing w:after="80"/>
      </w:pPr>
    </w:p>
    <w:p w14:paraId="258AC795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4.</w:t>
      </w:r>
      <w:r>
        <w:rPr>
          <w:rFonts w:hint="eastAsia" w:ascii="Calibri" w:hAnsi="Calibri" w:eastAsia="黑体"/>
          <w:b/>
          <w:color w:val="1F4E79"/>
          <w:sz w:val="24"/>
          <w:lang w:val="en-US" w:eastAsia="zh-CN"/>
        </w:rPr>
        <w:t>3</w:t>
      </w:r>
      <w:r>
        <w:rPr>
          <w:rFonts w:ascii="Calibri" w:hAnsi="Calibri" w:eastAsia="黑体"/>
          <w:b/>
          <w:color w:val="1F4E79"/>
          <w:sz w:val="24"/>
        </w:rPr>
        <w:t xml:space="preserve"> 配置管理页面（</w:t>
      </w:r>
      <w:r>
        <w:rPr>
          <w:rFonts w:ascii="Consolas" w:hAnsi="Consolas" w:eastAsia="等线"/>
          <w:color w:val="1F4E79"/>
          <w:sz w:val="22"/>
        </w:rPr>
        <w:t>/config</w:t>
      </w:r>
      <w:r>
        <w:rPr>
          <w:rFonts w:ascii="Calibri" w:hAnsi="Calibri" w:eastAsia="黑体"/>
          <w:b/>
          <w:color w:val="1F4E79"/>
          <w:sz w:val="24"/>
        </w:rPr>
        <w:t>）</w:t>
      </w:r>
    </w:p>
    <w:p w14:paraId="039AEE48">
      <w:pPr>
        <w:spacing w:after="120"/>
      </w:pPr>
      <w:r>
        <w:rPr>
          <w:rFonts w:ascii="Calibri" w:hAnsi="Calibri" w:eastAsia="宋体"/>
          <w:sz w:val="21"/>
        </w:rPr>
        <w:t>两部分设计：</w:t>
      </w:r>
    </w:p>
    <w:p w14:paraId="6279EDE6">
      <w:pPr>
        <w:pStyle w:val="16"/>
        <w:spacing w:after="60"/>
      </w:pPr>
      <w:r>
        <w:rPr>
          <w:rFonts w:ascii="Calibri" w:hAnsi="Calibri" w:eastAsia="宋体"/>
          <w:b/>
          <w:sz w:val="21"/>
        </w:rPr>
        <w:t>步骤 1：覆盖区域校准</w:t>
      </w:r>
      <w:r>
        <w:rPr>
          <w:rFonts w:ascii="Calibri" w:hAnsi="Calibri" w:eastAsia="宋体"/>
          <w:sz w:val="21"/>
        </w:rPr>
        <w:t xml:space="preserve"> — 上传一份样本 PDF，拖拽调整覆盖下界，预览白化效果</w:t>
      </w:r>
    </w:p>
    <w:p w14:paraId="7AAA2033">
      <w:pPr>
        <w:pStyle w:val="16"/>
        <w:spacing w:after="60"/>
      </w:pPr>
      <w:r>
        <w:rPr>
          <w:rFonts w:ascii="Calibri" w:hAnsi="Calibri" w:eastAsia="宋体"/>
          <w:b/>
          <w:sz w:val="21"/>
        </w:rPr>
        <w:t>步骤 2：模板内容编辑</w:t>
      </w:r>
      <w:r>
        <w:rPr>
          <w:rFonts w:ascii="Calibri" w:hAnsi="Calibri" w:eastAsia="宋体"/>
          <w:sz w:val="21"/>
        </w:rPr>
        <w:t xml:space="preserve"> — 填写函证正文 + 联系方式，保存/更新/删除模板，设置默认</w:t>
      </w:r>
    </w:p>
    <w:p w14:paraId="4DBF686F">
      <w:pPr>
        <w:spacing w:after="120"/>
      </w:pPr>
      <w:r>
        <w:rPr>
          <w:rFonts w:ascii="Calibri" w:hAnsi="Calibri" w:eastAsia="宋体"/>
          <w:b/>
          <w:sz w:val="21"/>
        </w:rPr>
        <w:t>页面标题</w:t>
      </w:r>
      <w:r>
        <w:rPr>
          <w:rFonts w:ascii="Calibri" w:hAnsi="Calibri" w:eastAsia="宋体"/>
          <w:sz w:val="21"/>
        </w:rPr>
        <w:t>：模板配置 - 函证头部替换工具</w:t>
      </w:r>
    </w:p>
    <w:p w14:paraId="6E119DC8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5. 配置管理体系</w:t>
      </w:r>
    </w:p>
    <w:p w14:paraId="4749BA14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5.1 配置流程</w:t>
      </w:r>
    </w:p>
    <w:p w14:paraId="21BF5F12">
      <w:pPr>
        <w:spacing w:before="120" w:after="120"/>
        <w:jc w:val="center"/>
      </w:pPr>
      <w:r>
        <w:drawing>
          <wp:inline distT="0" distB="0" distL="114300" distR="114300">
            <wp:extent cx="5760720" cy="48831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18DB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5.2 配置存储结构</w:t>
      </w:r>
    </w:p>
    <w:p w14:paraId="564B770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python/configs/</w:t>
      </w:r>
    </w:p>
    <w:p w14:paraId="3F1A2E3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_default.txt          ← 仅存一行：默认配置名</w:t>
      </w:r>
    </w:p>
    <w:p w14:paraId="7A3601A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&lt;配置名&gt;.json          ← 每个配置一个 JSON 文件</w:t>
      </w:r>
    </w:p>
    <w:p w14:paraId="2FEA082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└── ...</w:t>
      </w:r>
    </w:p>
    <w:p w14:paraId="15C9839A">
      <w:pPr>
        <w:spacing w:after="80"/>
      </w:pPr>
    </w:p>
    <w:p w14:paraId="315B9666">
      <w:pPr>
        <w:spacing w:after="120"/>
      </w:pPr>
      <w:r>
        <w:rPr>
          <w:rFonts w:ascii="Calibri" w:hAnsi="Calibri" w:eastAsia="宋体"/>
          <w:b/>
          <w:sz w:val="21"/>
        </w:rPr>
        <w:t>配置 JSON 结构</w:t>
      </w:r>
      <w:r>
        <w:rPr>
          <w:rFonts w:ascii="Calibri" w:hAnsi="Calibri" w:eastAsia="宋体"/>
          <w:sz w:val="21"/>
        </w:rPr>
        <w:t>：</w:t>
      </w:r>
    </w:p>
    <w:p w14:paraId="246977E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{</w:t>
      </w:r>
    </w:p>
    <w:p w14:paraId="70856C5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"name": "中德配置",</w:t>
      </w:r>
    </w:p>
    <w:p w14:paraId="11ABFB0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"body_text": "本公司聘请的中德证券股份有限公司...",</w:t>
      </w:r>
    </w:p>
    <w:p w14:paraId="1F4CC92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"contacts": {</w:t>
      </w:r>
    </w:p>
    <w:p w14:paraId="558C31F8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"项目联系人": "张三",</w:t>
      </w:r>
    </w:p>
    <w:p w14:paraId="79EAD62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"项目联系人电话": "13800010002",</w:t>
      </w:r>
    </w:p>
    <w:p w14:paraId="74A074ED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"收件人": "中德证券投行部",</w:t>
      </w:r>
    </w:p>
    <w:p w14:paraId="6B75FD0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"收件人电话": "13800010002",</w:t>
      </w:r>
    </w:p>
    <w:p w14:paraId="6A6F681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"邮箱": "ceshi@qq.com"</w:t>
      </w:r>
    </w:p>
    <w:p w14:paraId="6200A43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},</w:t>
      </w:r>
    </w:p>
    <w:p w14:paraId="4EE1813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"whiteout_bottom": 253</w:t>
      </w:r>
    </w:p>
    <w:p w14:paraId="2FD68F3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}</w:t>
      </w:r>
    </w:p>
    <w:p w14:paraId="500A0AF7">
      <w:pPr>
        <w:spacing w:after="80"/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2BE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5F1945FB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3312" w:type="dxa"/>
            <w:shd w:val="clear" w:color="auto" w:fill="2F5B8C"/>
          </w:tcPr>
          <w:p w14:paraId="745EA51B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3312" w:type="dxa"/>
            <w:shd w:val="clear" w:color="auto" w:fill="2F5B8C"/>
          </w:tcPr>
          <w:p w14:paraId="38F3AB6B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 w14:paraId="466EE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5E3EFBF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name</w:t>
            </w:r>
          </w:p>
        </w:tc>
        <w:tc>
          <w:tcPr>
            <w:tcW w:w="3312" w:type="dxa"/>
          </w:tcPr>
          <w:p w14:paraId="782B85B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String</w:t>
            </w:r>
          </w:p>
        </w:tc>
        <w:tc>
          <w:tcPr>
            <w:tcW w:w="3312" w:type="dxa"/>
          </w:tcPr>
          <w:p w14:paraId="2679F56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配置展示名称</w:t>
            </w:r>
          </w:p>
        </w:tc>
      </w:tr>
      <w:tr w14:paraId="0023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11A55EB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body_text</w:t>
            </w:r>
          </w:p>
        </w:tc>
        <w:tc>
          <w:tcPr>
            <w:tcW w:w="3312" w:type="dxa"/>
          </w:tcPr>
          <w:p w14:paraId="38C36E9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String</w:t>
            </w:r>
          </w:p>
        </w:tc>
        <w:tc>
          <w:tcPr>
            <w:tcW w:w="3312" w:type="dxa"/>
          </w:tcPr>
          <w:p w14:paraId="49F167B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函证正文，最长 300 字符</w:t>
            </w:r>
          </w:p>
        </w:tc>
      </w:tr>
      <w:tr w14:paraId="6240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B7EB335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contacts</w:t>
            </w:r>
          </w:p>
        </w:tc>
        <w:tc>
          <w:tcPr>
            <w:tcW w:w="3312" w:type="dxa"/>
          </w:tcPr>
          <w:p w14:paraId="50AEF46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Object</w:t>
            </w:r>
          </w:p>
        </w:tc>
        <w:tc>
          <w:tcPr>
            <w:tcW w:w="3312" w:type="dxa"/>
          </w:tcPr>
          <w:p w14:paraId="1D5E015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联系方式（5 个固定字段）</w:t>
            </w:r>
          </w:p>
        </w:tc>
      </w:tr>
      <w:tr w14:paraId="6E46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735C84B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whiteout_bottom</w:t>
            </w:r>
          </w:p>
        </w:tc>
        <w:tc>
          <w:tcPr>
            <w:tcW w:w="3312" w:type="dxa"/>
          </w:tcPr>
          <w:p w14:paraId="414C1DB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Number/null</w:t>
            </w:r>
          </w:p>
        </w:tc>
        <w:tc>
          <w:tcPr>
            <w:tcW w:w="3312" w:type="dxa"/>
          </w:tcPr>
          <w:p w14:paraId="3EA64A2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覆盖下界 Y 坐标，</w:t>
            </w:r>
            <w:r>
              <w:rPr>
                <w:rFonts w:ascii="Consolas" w:hAnsi="Consolas" w:eastAsia="等线"/>
                <w:sz w:val="20"/>
              </w:rPr>
              <w:t>null</w:t>
            </w:r>
            <w:r>
              <w:rPr>
                <w:rFonts w:ascii="Calibri" w:hAnsi="Calibri" w:eastAsia="宋体"/>
                <w:sz w:val="20"/>
              </w:rPr>
              <w:t xml:space="preserve"> = 自动检测</w:t>
            </w:r>
          </w:p>
        </w:tc>
      </w:tr>
    </w:tbl>
    <w:p w14:paraId="36173622">
      <w:pPr>
        <w:spacing w:after="80"/>
      </w:pPr>
    </w:p>
    <w:p w14:paraId="45DC6AAE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5.3 默认配置机制</w:t>
      </w:r>
    </w:p>
    <w:p w14:paraId="192B540E">
      <w:pPr>
        <w:pStyle w:val="16"/>
        <w:spacing w:after="60"/>
      </w:pPr>
      <w:r>
        <w:rPr>
          <w:rFonts w:ascii="Consolas" w:hAnsi="Consolas" w:eastAsia="等线"/>
          <w:sz w:val="21"/>
        </w:rPr>
        <w:t>_default.txt</w:t>
      </w:r>
      <w:r>
        <w:rPr>
          <w:rFonts w:ascii="Calibri" w:hAnsi="Calibri" w:eastAsia="宋体"/>
          <w:sz w:val="21"/>
        </w:rPr>
        <w:t xml:space="preserve"> 只存一行默认配置名</w:t>
      </w:r>
    </w:p>
    <w:p w14:paraId="3FF347B0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每次进入 </w:t>
      </w:r>
      <w:r>
        <w:rPr>
          <w:rFonts w:ascii="Consolas" w:hAnsi="Consolas" w:eastAsia="等线"/>
          <w:sz w:val="21"/>
        </w:rPr>
        <w:t>/upload</w:t>
      </w:r>
      <w:r>
        <w:rPr>
          <w:rFonts w:ascii="Calibri" w:hAnsi="Calibri" w:eastAsia="宋体"/>
          <w:sz w:val="21"/>
        </w:rPr>
        <w:t xml:space="preserve">，前端自动调用 </w:t>
      </w:r>
      <w:r>
        <w:rPr>
          <w:rFonts w:ascii="Consolas" w:hAnsi="Consolas" w:eastAsia="等线"/>
          <w:sz w:val="21"/>
        </w:rPr>
        <w:t>/config/default</w:t>
      </w:r>
      <w:r>
        <w:rPr>
          <w:rFonts w:ascii="Calibri" w:hAnsi="Calibri" w:eastAsia="宋体"/>
          <w:sz w:val="21"/>
        </w:rPr>
        <w:t xml:space="preserve"> 填入模板字段</w:t>
      </w:r>
    </w:p>
    <w:p w14:paraId="403672E7">
      <w:pPr>
        <w:pStyle w:val="16"/>
        <w:spacing w:after="60"/>
      </w:pPr>
      <w:r>
        <w:rPr>
          <w:rFonts w:ascii="Calibri" w:hAnsi="Calibri" w:eastAsia="宋体"/>
          <w:sz w:val="21"/>
        </w:rPr>
        <w:t>用户可临时修改（不持久化）；需保存才写入配置</w:t>
      </w:r>
    </w:p>
    <w:p w14:paraId="1DE16C62">
      <w:pPr>
        <w:pStyle w:val="16"/>
        <w:spacing w:after="60"/>
      </w:pPr>
      <w:r>
        <w:rPr>
          <w:rFonts w:ascii="Consolas" w:hAnsi="Consolas" w:eastAsia="等线"/>
          <w:sz w:val="21"/>
        </w:rPr>
        <w:t>/config/default</w:t>
      </w:r>
      <w:r>
        <w:rPr>
          <w:rFonts w:ascii="Calibri" w:hAnsi="Calibri" w:eastAsia="宋体"/>
          <w:sz w:val="21"/>
        </w:rPr>
        <w:t xml:space="preserve"> 返回逻辑：默认配置 → 无默认时返回第一个配置 → 都无则报错</w:t>
      </w:r>
    </w:p>
    <w:p w14:paraId="75413DC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5.4 设计原则</w:t>
      </w:r>
    </w:p>
    <w:p w14:paraId="31EAAB79">
      <w:pPr>
        <w:pStyle w:val="16"/>
        <w:spacing w:after="60"/>
      </w:pPr>
      <w:r>
        <w:rPr>
          <w:rFonts w:ascii="Calibri" w:hAnsi="Calibri" w:eastAsia="宋体"/>
          <w:b/>
          <w:sz w:val="21"/>
        </w:rPr>
        <w:t>配置和上传分离</w:t>
      </w:r>
      <w:r>
        <w:rPr>
          <w:rFonts w:ascii="Calibri" w:hAnsi="Calibri" w:eastAsia="宋体"/>
          <w:sz w:val="21"/>
        </w:rPr>
        <w:t xml:space="preserve">：高频操作（上传+生成）在 </w:t>
      </w:r>
      <w:r>
        <w:rPr>
          <w:rFonts w:ascii="Consolas" w:hAnsi="Consolas" w:eastAsia="等线"/>
          <w:sz w:val="21"/>
        </w:rPr>
        <w:t>/upload</w:t>
      </w:r>
      <w:r>
        <w:rPr>
          <w:rFonts w:ascii="Calibri" w:hAnsi="Calibri" w:eastAsia="宋体"/>
          <w:sz w:val="21"/>
        </w:rPr>
        <w:t xml:space="preserve">；低频操作（保存/调整模板）在 </w:t>
      </w:r>
      <w:r>
        <w:rPr>
          <w:rFonts w:ascii="Consolas" w:hAnsi="Consolas" w:eastAsia="等线"/>
          <w:sz w:val="21"/>
        </w:rPr>
        <w:t>/config</w:t>
      </w:r>
    </w:p>
    <w:p w14:paraId="2E62A62F">
      <w:pPr>
        <w:pStyle w:val="16"/>
        <w:spacing w:after="60"/>
      </w:pPr>
      <w:r>
        <w:rPr>
          <w:rFonts w:ascii="Calibri" w:hAnsi="Calibri" w:eastAsia="宋体"/>
          <w:b/>
          <w:sz w:val="21"/>
        </w:rPr>
        <w:t>覆盖下界</w:t>
      </w:r>
      <w:r>
        <w:rPr>
          <w:rFonts w:ascii="Calibri" w:hAnsi="Calibri" w:eastAsia="宋体"/>
          <w:sz w:val="21"/>
        </w:rPr>
        <w:t>：默认用配置值；仅当用户拖拽 + 强制时才覆盖</w:t>
      </w:r>
    </w:p>
    <w:p w14:paraId="45E328CF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6. 收函单位提取策略</w:t>
      </w:r>
    </w:p>
    <w:p w14:paraId="7211C6B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6.1 策略总览</w:t>
      </w:r>
    </w:p>
    <w:p w14:paraId="2AE67956">
      <w:pPr>
        <w:spacing w:before="120" w:after="120"/>
        <w:jc w:val="center"/>
      </w:pPr>
      <w:r>
        <w:drawing>
          <wp:inline distT="0" distB="0" distL="114300" distR="114300">
            <wp:extent cx="5760720" cy="170624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1D62">
      <w:pPr>
        <w:spacing w:after="120"/>
      </w:pPr>
      <w:r>
        <w:rPr>
          <w:rFonts w:ascii="Calibri" w:hAnsi="Calibri" w:eastAsia="宋体"/>
          <w:b/>
          <w:sz w:val="21"/>
        </w:rPr>
        <w:t>提取区域</w:t>
      </w:r>
      <w:r>
        <w:rPr>
          <w:rFonts w:ascii="Calibri" w:hAnsi="Calibri" w:eastAsia="宋体"/>
          <w:sz w:val="21"/>
        </w:rPr>
        <w:t>：PDF 首页 y ∈ [50, 300] 像素范围，逐行扫描。</w:t>
      </w:r>
    </w:p>
    <w:p w14:paraId="5215DE54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6.2 优先级与置信度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F7F8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2F5B8C"/>
          </w:tcPr>
          <w:p w14:paraId="48B7361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优先级</w:t>
            </w:r>
          </w:p>
        </w:tc>
        <w:tc>
          <w:tcPr>
            <w:tcW w:w="2484" w:type="dxa"/>
            <w:shd w:val="clear" w:color="auto" w:fill="2F5B8C"/>
          </w:tcPr>
          <w:p w14:paraId="322C01D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策略</w:t>
            </w:r>
          </w:p>
        </w:tc>
        <w:tc>
          <w:tcPr>
            <w:tcW w:w="2484" w:type="dxa"/>
            <w:shd w:val="clear" w:color="auto" w:fill="2F5B8C"/>
          </w:tcPr>
          <w:p w14:paraId="3210DBA1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触发条件</w:t>
            </w:r>
          </w:p>
        </w:tc>
        <w:tc>
          <w:tcPr>
            <w:tcW w:w="2484" w:type="dxa"/>
            <w:shd w:val="clear" w:color="auto" w:fill="2F5B8C"/>
          </w:tcPr>
          <w:p w14:paraId="10F01CDA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置信度</w:t>
            </w:r>
          </w:p>
        </w:tc>
      </w:tr>
      <w:tr w14:paraId="0D99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F1B1DD1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P1</w:t>
            </w:r>
          </w:p>
        </w:tc>
        <w:tc>
          <w:tcPr>
            <w:tcW w:w="2484" w:type="dxa"/>
          </w:tcPr>
          <w:p w14:paraId="1DC7C7B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匹配"单位："</w:t>
            </w:r>
          </w:p>
        </w:tc>
        <w:tc>
          <w:tcPr>
            <w:tcW w:w="2484" w:type="dxa"/>
          </w:tcPr>
          <w:p w14:paraId="4D018FE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行内包含"单位："</w:t>
            </w:r>
          </w:p>
        </w:tc>
        <w:tc>
          <w:tcPr>
            <w:tcW w:w="2484" w:type="dxa"/>
          </w:tcPr>
          <w:p w14:paraId="410017C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high</w:t>
            </w:r>
          </w:p>
        </w:tc>
      </w:tr>
      <w:tr w14:paraId="6383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AAEB31C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P2</w:t>
            </w:r>
          </w:p>
        </w:tc>
        <w:tc>
          <w:tcPr>
            <w:tcW w:w="2484" w:type="dxa"/>
          </w:tcPr>
          <w:p w14:paraId="6D675D8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匹配"致："</w:t>
            </w:r>
          </w:p>
        </w:tc>
        <w:tc>
          <w:tcPr>
            <w:tcW w:w="2484" w:type="dxa"/>
          </w:tcPr>
          <w:p w14:paraId="5D0611D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行内包含"致："</w:t>
            </w:r>
          </w:p>
        </w:tc>
        <w:tc>
          <w:tcPr>
            <w:tcW w:w="2484" w:type="dxa"/>
          </w:tcPr>
          <w:p w14:paraId="4201F1A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high</w:t>
            </w:r>
          </w:p>
        </w:tc>
      </w:tr>
      <w:tr w14:paraId="07D1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014A2F5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P3a</w:t>
            </w:r>
          </w:p>
        </w:tc>
        <w:tc>
          <w:tcPr>
            <w:tcW w:w="2484" w:type="dxa"/>
          </w:tcPr>
          <w:p w14:paraId="3EA364D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敬启者同行前文</w:t>
            </w:r>
          </w:p>
        </w:tc>
        <w:tc>
          <w:tcPr>
            <w:tcW w:w="2484" w:type="dxa"/>
          </w:tcPr>
          <w:p w14:paraId="213A97F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行内"敬启者"前符合公司名特征</w:t>
            </w:r>
          </w:p>
        </w:tc>
        <w:tc>
          <w:tcPr>
            <w:tcW w:w="2484" w:type="dxa"/>
          </w:tcPr>
          <w:p w14:paraId="44C9609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high</w:t>
            </w:r>
          </w:p>
        </w:tc>
      </w:tr>
      <w:tr w14:paraId="1FC8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C569A20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P3b</w:t>
            </w:r>
          </w:p>
        </w:tc>
        <w:tc>
          <w:tcPr>
            <w:tcW w:w="2484" w:type="dxa"/>
          </w:tcPr>
          <w:p w14:paraId="5911E45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敬启者同行后文</w:t>
            </w:r>
          </w:p>
        </w:tc>
        <w:tc>
          <w:tcPr>
            <w:tcW w:w="2484" w:type="dxa"/>
          </w:tcPr>
          <w:p w14:paraId="34517AD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行内"敬启者"后符合公司名特征</w:t>
            </w:r>
          </w:p>
        </w:tc>
        <w:tc>
          <w:tcPr>
            <w:tcW w:w="2484" w:type="dxa"/>
          </w:tcPr>
          <w:p w14:paraId="6C2F550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high</w:t>
            </w:r>
          </w:p>
        </w:tc>
      </w:tr>
      <w:tr w14:paraId="79B7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EF88228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P3c</w:t>
            </w:r>
          </w:p>
        </w:tc>
        <w:tc>
          <w:tcPr>
            <w:tcW w:w="2484" w:type="dxa"/>
          </w:tcPr>
          <w:p w14:paraId="23F2936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敬启者邻行</w:t>
            </w:r>
          </w:p>
        </w:tc>
        <w:tc>
          <w:tcPr>
            <w:tcW w:w="2484" w:type="dxa"/>
          </w:tcPr>
          <w:p w14:paraId="787B112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向前后 ±3 行搜索公司名特征</w:t>
            </w:r>
          </w:p>
        </w:tc>
        <w:tc>
          <w:tcPr>
            <w:tcW w:w="2484" w:type="dxa"/>
          </w:tcPr>
          <w:p w14:paraId="46F802D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medium</w:t>
            </w:r>
          </w:p>
        </w:tc>
      </w:tr>
      <w:tr w14:paraId="253B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CEAF9F3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P4</w:t>
            </w:r>
          </w:p>
        </w:tc>
        <w:tc>
          <w:tcPr>
            <w:tcW w:w="2484" w:type="dxa"/>
          </w:tcPr>
          <w:p w14:paraId="723355C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区域搜索</w:t>
            </w:r>
          </w:p>
        </w:tc>
        <w:tc>
          <w:tcPr>
            <w:tcW w:w="2484" w:type="dxa"/>
          </w:tcPr>
          <w:p w14:paraId="6B4780F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首个符合公司名特征的行</w:t>
            </w:r>
          </w:p>
        </w:tc>
        <w:tc>
          <w:tcPr>
            <w:tcW w:w="2484" w:type="dxa"/>
          </w:tcPr>
          <w:p w14:paraId="3B312F9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medium</w:t>
            </w:r>
          </w:p>
        </w:tc>
      </w:tr>
      <w:tr w14:paraId="35FE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6D31038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兜底</w:t>
            </w:r>
          </w:p>
        </w:tc>
        <w:tc>
          <w:tcPr>
            <w:tcW w:w="2484" w:type="dxa"/>
          </w:tcPr>
          <w:p w14:paraId="248FC7E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返回空</w:t>
            </w:r>
          </w:p>
        </w:tc>
        <w:tc>
          <w:tcPr>
            <w:tcW w:w="2484" w:type="dxa"/>
          </w:tcPr>
          <w:p w14:paraId="7B8BF62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全部失败</w:t>
            </w:r>
          </w:p>
        </w:tc>
        <w:tc>
          <w:tcPr>
            <w:tcW w:w="2484" w:type="dxa"/>
          </w:tcPr>
          <w:p w14:paraId="5A3973A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low</w:t>
            </w:r>
          </w:p>
        </w:tc>
      </w:tr>
    </w:tbl>
    <w:p w14:paraId="712BDB60">
      <w:pPr>
        <w:spacing w:after="80"/>
      </w:pPr>
    </w:p>
    <w:p w14:paraId="696BE036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 xml:space="preserve">6.3 公司名特征判断 </w:t>
      </w:r>
      <w:r>
        <w:rPr>
          <w:rFonts w:ascii="Consolas" w:hAnsi="Consolas" w:eastAsia="等线"/>
          <w:color w:val="1F4E79"/>
          <w:sz w:val="22"/>
        </w:rPr>
        <w:t>_is_likely_company_name</w:t>
      </w:r>
    </w:p>
    <w:p w14:paraId="6C560E9F">
      <w:pPr>
        <w:pStyle w:val="16"/>
        <w:spacing w:after="60"/>
      </w:pPr>
      <w:r>
        <w:rPr>
          <w:rFonts w:ascii="Calibri" w:hAnsi="Calibri" w:eastAsia="宋体"/>
          <w:sz w:val="21"/>
        </w:rPr>
        <w:t>长度 4~30 个字符</w:t>
      </w:r>
    </w:p>
    <w:p w14:paraId="7F5325EC">
      <w:pPr>
        <w:pStyle w:val="16"/>
        <w:spacing w:after="60"/>
      </w:pPr>
      <w:r>
        <w:rPr>
          <w:rFonts w:ascii="Calibri" w:hAnsi="Calibri" w:eastAsia="宋体"/>
          <w:sz w:val="21"/>
        </w:rPr>
        <w:t>至少 4 个中文字符，且中文占比 ≥ 50%</w:t>
      </w:r>
    </w:p>
    <w:p w14:paraId="6A61C588">
      <w:pPr>
        <w:pStyle w:val="16"/>
        <w:spacing w:after="60"/>
      </w:pPr>
      <w:r>
        <w:rPr>
          <w:rFonts w:ascii="Calibri" w:hAnsi="Calibri" w:eastAsia="宋体"/>
          <w:sz w:val="21"/>
        </w:rPr>
        <w:t>排除关键词：单位：、致：、敬启者、编号、索引、询证函、会计师、审计、列示、余额、项目联系人、回函地址、收件人、邮编、邮箱、电话、传真等</w:t>
      </w:r>
    </w:p>
    <w:p w14:paraId="11353CD6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7. PDF 处理引擎</w:t>
      </w:r>
    </w:p>
    <w:p w14:paraId="504BDCCD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7.1 处理流程</w:t>
      </w:r>
    </w:p>
    <w:p w14:paraId="2672DE56">
      <w:pPr>
        <w:spacing w:before="120" w:after="120"/>
        <w:jc w:val="center"/>
      </w:pPr>
      <w:r>
        <w:drawing>
          <wp:inline distT="0" distB="0" distL="114300" distR="114300">
            <wp:extent cx="1766570" cy="576072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6943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1C2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 xml:space="preserve">7.2 Step 1：格式提取 </w:t>
      </w:r>
      <w:r>
        <w:rPr>
          <w:rFonts w:ascii="Consolas" w:hAnsi="Consolas" w:eastAsia="等线"/>
          <w:color w:val="1F4E79"/>
          <w:sz w:val="22"/>
        </w:rPr>
        <w:t>extract_format</w:t>
      </w:r>
    </w:p>
    <w:p w14:paraId="624EF603">
      <w:pPr>
        <w:spacing w:after="120"/>
      </w:pPr>
      <w:r>
        <w:rPr>
          <w:rFonts w:ascii="Calibri" w:hAnsi="Calibri" w:eastAsia="宋体"/>
          <w:sz w:val="21"/>
        </w:rPr>
        <w:t>从原 PDF 首页自动提取：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099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230F3481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w="4968" w:type="dxa"/>
            <w:shd w:val="clear" w:color="auto" w:fill="2F5B8C"/>
          </w:tcPr>
          <w:p w14:paraId="1060A082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提取逻辑</w:t>
            </w:r>
          </w:p>
        </w:tc>
      </w:tr>
      <w:tr w14:paraId="5630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6A7E6C1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正文字号</w:t>
            </w:r>
          </w:p>
        </w:tc>
        <w:tc>
          <w:tcPr>
            <w:tcW w:w="4968" w:type="dxa"/>
          </w:tcPr>
          <w:p w14:paraId="3F6991E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y ∈ [50, 270] 区域，字号落在 [8, 14] 范围内的最常见字号（默认 10.5）</w:t>
            </w:r>
          </w:p>
        </w:tc>
      </w:tr>
      <w:tr w14:paraId="311F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ECC11A4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标题字号</w:t>
            </w:r>
          </w:p>
        </w:tc>
        <w:tc>
          <w:tcPr>
            <w:tcW w:w="4968" w:type="dxa"/>
          </w:tcPr>
          <w:p w14:paraId="7521CEF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全页最大字号（默认 18.0）</w:t>
            </w:r>
          </w:p>
        </w:tc>
      </w:tr>
      <w:tr w14:paraId="4BC3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CD724E5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左边距</w:t>
            </w:r>
          </w:p>
        </w:tc>
        <w:tc>
          <w:tcPr>
            <w:tcW w:w="4968" w:type="dxa"/>
          </w:tcPr>
          <w:p w14:paraId="6413D33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y ∈ [50, 260] 区域内字符的最小 x0</w:t>
            </w:r>
          </w:p>
        </w:tc>
      </w:tr>
      <w:tr w14:paraId="29D3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55C2A8D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段落宽度</w:t>
            </w:r>
          </w:p>
        </w:tc>
        <w:tc>
          <w:tcPr>
            <w:tcW w:w="4968" w:type="dxa"/>
          </w:tcPr>
          <w:p w14:paraId="27FC91B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最大 x1 - 最小 x0 - 8</w:t>
            </w:r>
          </w:p>
        </w:tc>
      </w:tr>
      <w:tr w14:paraId="48C2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39A2229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行间距</w:t>
            </w:r>
          </w:p>
        </w:tc>
        <w:tc>
          <w:tcPr>
            <w:tcW w:w="4968" w:type="dxa"/>
          </w:tcPr>
          <w:p w14:paraId="5CFC685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相邻行 y 差值（10~40pt 范围内）的均值（默认 15.7）</w:t>
            </w:r>
          </w:p>
        </w:tc>
      </w:tr>
      <w:tr w14:paraId="79ED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D973EBD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表格起始 Y</w:t>
            </w:r>
          </w:p>
        </w:tc>
        <w:tc>
          <w:tcPr>
            <w:tcW w:w="4968" w:type="dxa"/>
          </w:tcPr>
          <w:p w14:paraId="6D7BAE9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通过关键词定位（见下）</w:t>
            </w:r>
          </w:p>
        </w:tc>
      </w:tr>
    </w:tbl>
    <w:p w14:paraId="2CCDBC66">
      <w:pPr>
        <w:spacing w:after="80"/>
      </w:pPr>
    </w:p>
    <w:p w14:paraId="53F358FE">
      <w:pPr>
        <w:spacing w:after="120"/>
      </w:pPr>
      <w:r>
        <w:rPr>
          <w:rFonts w:ascii="Calibri" w:hAnsi="Calibri" w:eastAsia="宋体"/>
          <w:b/>
          <w:sz w:val="21"/>
        </w:rPr>
        <w:t>表格起始检测 _find_table_start</w:t>
      </w:r>
      <w:r>
        <w:rPr>
          <w:rFonts w:ascii="Calibri" w:hAnsi="Calibri" w:eastAsia="宋体"/>
          <w:sz w:val="21"/>
        </w:rPr>
        <w:t>：</w:t>
      </w:r>
    </w:p>
    <w:p w14:paraId="32F5BA4B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主匹配：关键词 </w:t>
      </w:r>
      <w:r>
        <w:rPr>
          <w:rFonts w:ascii="Consolas" w:hAnsi="Consolas" w:eastAsia="等线"/>
          <w:sz w:val="21"/>
        </w:rPr>
        <w:t>往来余额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往来款项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列示如下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余额列示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往来账项</w:t>
      </w:r>
      <w:r>
        <w:rPr>
          <w:rFonts w:ascii="Calibri" w:hAnsi="Calibri" w:eastAsia="宋体"/>
          <w:sz w:val="21"/>
        </w:rPr>
        <w:t>，命中后返回该行 y - 3</w:t>
      </w:r>
    </w:p>
    <w:p w14:paraId="3DC50D9C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兜底：首个以 </w:t>
      </w:r>
      <w:r>
        <w:rPr>
          <w:rFonts w:ascii="Consolas" w:hAnsi="Consolas" w:eastAsia="等线"/>
          <w:sz w:val="21"/>
        </w:rPr>
        <w:t>数字 + 序号符号</w:t>
      </w:r>
      <w:r>
        <w:rPr>
          <w:rFonts w:ascii="Calibri" w:hAnsi="Calibri" w:eastAsia="宋体"/>
          <w:sz w:val="21"/>
        </w:rPr>
        <w:t xml:space="preserve"> 开头的行</w:t>
      </w:r>
    </w:p>
    <w:p w14:paraId="61B9431A">
      <w:pPr>
        <w:pStyle w:val="16"/>
        <w:spacing w:after="60"/>
      </w:pPr>
      <w:r>
        <w:rPr>
          <w:rFonts w:ascii="Calibri" w:hAnsi="Calibri" w:eastAsia="宋体"/>
          <w:sz w:val="21"/>
        </w:rPr>
        <w:t>最终兜底：返回 267</w:t>
      </w:r>
    </w:p>
    <w:p w14:paraId="25855485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7.3 Step 2：构建内容</w:t>
      </w:r>
    </w:p>
    <w:p w14:paraId="1C354439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header_lines = [</w:t>
      </w:r>
    </w:p>
    <w:p w14:paraId="7498588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('title', '企业询证函'),                    # 居中大标题</w:t>
      </w:r>
    </w:p>
    <w:p w14:paraId="4DBB265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('body', f'致：{company_name}'),            # 收函单位</w:t>
      </w:r>
    </w:p>
    <w:p w14:paraId="7B42FC9D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('body', '　　' + body_text),               # 正文（首行缩进两全角空格）</w:t>
      </w:r>
    </w:p>
    <w:p w14:paraId="2387879D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]</w:t>
      </w:r>
    </w:p>
    <w:p w14:paraId="5B37F50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</w:t>
      </w:r>
    </w:p>
    <w:p w14:paraId="75E09E9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contact_lines = [</w:t>
      </w:r>
    </w:p>
    <w:p w14:paraId="6E076E6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('pair', '项目联系人：张三', '项目联系人电话：13800010002'),</w:t>
      </w:r>
    </w:p>
    <w:p w14:paraId="1B957E9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('pair', '收件人：李四', '收件人电话：13900020003'),</w:t>
      </w:r>
    </w:p>
    <w:p w14:paraId="4BD3E75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('single', '邮箱：test@example.com'),</w:t>
      </w:r>
    </w:p>
    <w:p w14:paraId="77F8F86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]</w:t>
      </w:r>
    </w:p>
    <w:p w14:paraId="6F40A31E">
      <w:pPr>
        <w:spacing w:after="80"/>
      </w:pPr>
    </w:p>
    <w:p w14:paraId="2048CEE6">
      <w:pPr>
        <w:spacing w:after="120"/>
      </w:pPr>
      <w:r>
        <w:rPr>
          <w:rFonts w:ascii="Calibri" w:hAnsi="Calibri" w:eastAsia="宋体"/>
          <w:b/>
          <w:sz w:val="21"/>
        </w:rPr>
        <w:t>提示行（固定文案）</w:t>
      </w:r>
      <w:r>
        <w:rPr>
          <w:rFonts w:ascii="Calibri" w:hAnsi="Calibri" w:eastAsia="宋体"/>
          <w:sz w:val="21"/>
        </w:rPr>
        <w:t>：</w:t>
      </w:r>
    </w:p>
    <w:p w14:paraId="07B5142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若您方有相关本询证函函证事项问题，请直接联系下方项目联系人电话：</w:t>
      </w:r>
    </w:p>
    <w:p w14:paraId="7ED91D72">
      <w:pPr>
        <w:spacing w:after="80"/>
      </w:pPr>
    </w:p>
    <w:p w14:paraId="5524283C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7.4 Step 3：布局计算</w:t>
      </w:r>
    </w:p>
    <w:p w14:paraId="6C3964DD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页面顶部 (y=48)</w:t>
      </w:r>
    </w:p>
    <w:p w14:paraId="230E933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├── 标题行（居中，SimHei 加粗）</w:t>
      </w:r>
    </w:p>
    <w:p w14:paraId="4F36DB9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├── 收函单位行（左对齐，按原格式）</w:t>
      </w:r>
    </w:p>
    <w:p w14:paraId="5ACB74D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├── 函证正文（CJK 手动断行，左对齐）</w:t>
      </w:r>
    </w:p>
    <w:p w14:paraId="0FEEB4C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├── 加粗提示行（SimHei，固定文字）</w:t>
      </w:r>
    </w:p>
    <w:p w14:paraId="51046A0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├── 联系方式（两栏自适应布局）</w:t>
      </w:r>
    </w:p>
    <w:p w14:paraId="6E509AD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│   ├── 项目联系人（左）| 项目联系人电话（右）</w:t>
      </w:r>
    </w:p>
    <w:p w14:paraId="1FBBA25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│   ├── 收件人（左）| 收件人电话（右）</w:t>
      </w:r>
    </w:p>
    <w:p w14:paraId="5BC3F4F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│   └── 邮箱（全宽单行）</w:t>
      </w:r>
    </w:p>
    <w:p w14:paraId="0C7FC78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└──→ 白色覆盖下界 whiteout_bottom</w:t>
      </w:r>
    </w:p>
    <w:p w14:paraId="2477B5E3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页面底部</w:t>
      </w:r>
    </w:p>
    <w:p w14:paraId="41CDAE5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└── 原 PDF 表格区域（完全保护，不修改）</w:t>
      </w:r>
    </w:p>
    <w:p w14:paraId="19611989">
      <w:pPr>
        <w:spacing w:after="80"/>
      </w:pPr>
    </w:p>
    <w:p w14:paraId="3C96DBC5">
      <w:pPr>
        <w:spacing w:after="120"/>
      </w:pPr>
      <w:r>
        <w:rPr>
          <w:rFonts w:ascii="Calibri" w:hAnsi="Calibri" w:eastAsia="宋体"/>
          <w:b/>
          <w:sz w:val="21"/>
        </w:rPr>
        <w:t>关键计算</w:t>
      </w:r>
      <w:r>
        <w:rPr>
          <w:rFonts w:ascii="Calibri" w:hAnsi="Calibri" w:eastAsia="宋体"/>
          <w:sz w:val="21"/>
        </w:rPr>
        <w:t>：</w:t>
      </w:r>
    </w:p>
    <w:p w14:paraId="3318ECC7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头部起始 y=48，每个子行占 </w:t>
      </w:r>
      <w:r>
        <w:rPr>
          <w:rFonts w:ascii="Consolas" w:hAnsi="Consolas" w:eastAsia="等线"/>
          <w:sz w:val="21"/>
        </w:rPr>
        <w:t>字号 + 5</w:t>
      </w:r>
      <w:r>
        <w:rPr>
          <w:rFonts w:ascii="Calibri" w:hAnsi="Calibri" w:eastAsia="宋体"/>
          <w:sz w:val="21"/>
        </w:rPr>
        <w:t>，行距 = 正文行距</w:t>
      </w:r>
    </w:p>
    <w:p w14:paraId="2BF3C346">
      <w:pPr>
        <w:pStyle w:val="16"/>
        <w:spacing w:after="60"/>
      </w:pPr>
      <w:r>
        <w:rPr>
          <w:rFonts w:ascii="Calibri" w:hAnsi="Calibri" w:eastAsia="宋体"/>
          <w:sz w:val="21"/>
        </w:rPr>
        <w:t>联系方式起始 y = max(头部结束 + 4, 188)</w:t>
      </w:r>
    </w:p>
    <w:p w14:paraId="43E9E130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联系方式不可超过 </w:t>
      </w:r>
      <w:r>
        <w:rPr>
          <w:rFonts w:ascii="Consolas" w:hAnsi="Consolas" w:eastAsia="等线"/>
          <w:sz w:val="21"/>
        </w:rPr>
        <w:t>table_y - 5</w:t>
      </w:r>
      <w:r>
        <w:rPr>
          <w:rFonts w:ascii="Calibri" w:hAnsi="Calibri" w:eastAsia="宋体"/>
          <w:sz w:val="21"/>
        </w:rPr>
        <w:t>，放不下则压缩行距（下限 12pt）</w:t>
      </w:r>
    </w:p>
    <w:p w14:paraId="65616E0D">
      <w:pPr>
        <w:pStyle w:val="16"/>
        <w:spacing w:after="60"/>
      </w:pPr>
      <w:r>
        <w:rPr>
          <w:rFonts w:ascii="Calibri" w:hAnsi="Calibri" w:eastAsia="宋体"/>
          <w:b/>
          <w:sz w:val="21"/>
        </w:rPr>
        <w:t>白化下界</w:t>
      </w:r>
      <w:r>
        <w:rPr>
          <w:rFonts w:ascii="Calibri" w:hAnsi="Calibri" w:eastAsia="宋体"/>
          <w:sz w:val="21"/>
        </w:rPr>
        <w:t>：</w:t>
      </w:r>
    </w:p>
    <w:p w14:paraId="768D8FD8">
      <w:pPr>
        <w:pStyle w:val="16"/>
        <w:spacing w:after="60"/>
      </w:pPr>
      <w:r>
        <w:rPr>
          <w:rFonts w:ascii="Calibri" w:hAnsi="Calibri" w:eastAsia="宋体"/>
          <w:sz w:val="21"/>
        </w:rPr>
        <w:t>用户指定：</w:t>
      </w:r>
      <w:r>
        <w:rPr>
          <w:rFonts w:ascii="Consolas" w:hAnsi="Consolas" w:eastAsia="等线"/>
          <w:sz w:val="21"/>
        </w:rPr>
        <w:t>min(用户值, table_y - 3)</w:t>
      </w:r>
    </w:p>
    <w:p w14:paraId="189AEB23">
      <w:pPr>
        <w:pStyle w:val="16"/>
        <w:spacing w:after="60"/>
      </w:pPr>
      <w:r>
        <w:rPr>
          <w:rFonts w:ascii="Calibri" w:hAnsi="Calibri" w:eastAsia="宋体"/>
          <w:sz w:val="21"/>
        </w:rPr>
        <w:t>自动：</w:t>
      </w:r>
      <w:r>
        <w:rPr>
          <w:rFonts w:ascii="Consolas" w:hAnsi="Consolas" w:eastAsia="等线"/>
          <w:sz w:val="21"/>
        </w:rPr>
        <w:t>min(max(头部结束, 提示结束, 联系方式+30), table_y - 3)</w:t>
      </w:r>
    </w:p>
    <w:p w14:paraId="538B9ECC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7.5 Step 4：白化绘制</w:t>
      </w:r>
    </w:p>
    <w:p w14:paraId="1307682F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用 </w:t>
      </w:r>
      <w:r>
        <w:rPr>
          <w:rFonts w:ascii="Consolas" w:hAnsi="Consolas" w:eastAsia="等线"/>
          <w:sz w:val="21"/>
        </w:rPr>
        <w:t>add_redact_annot</w:t>
      </w:r>
      <w:r>
        <w:rPr>
          <w:rFonts w:ascii="Calibri" w:hAnsi="Calibri" w:eastAsia="宋体"/>
          <w:sz w:val="21"/>
        </w:rPr>
        <w:t xml:space="preserve"> + </w:t>
      </w:r>
      <w:r>
        <w:rPr>
          <w:rFonts w:ascii="Consolas" w:hAnsi="Consolas" w:eastAsia="等线"/>
          <w:sz w:val="21"/>
        </w:rPr>
        <w:t>apply_redactions</w:t>
      </w:r>
      <w:r>
        <w:rPr>
          <w:rFonts w:ascii="Calibri" w:hAnsi="Calibri" w:eastAsia="宋体"/>
          <w:sz w:val="21"/>
        </w:rPr>
        <w:t xml:space="preserve"> 一次性白化头部区域（y=0 → whiteout_bottom）</w:t>
      </w:r>
    </w:p>
    <w:p w14:paraId="754BD336">
      <w:pPr>
        <w:pStyle w:val="16"/>
        <w:spacing w:after="60"/>
      </w:pPr>
      <w:r>
        <w:rPr>
          <w:rFonts w:ascii="Calibri" w:hAnsi="Calibri" w:eastAsia="宋体"/>
          <w:sz w:val="21"/>
        </w:rPr>
        <w:t>重新嵌入字体：</w:t>
      </w:r>
      <w:r>
        <w:rPr>
          <w:rFonts w:ascii="Consolas" w:hAnsi="Consolas" w:eastAsia="等线"/>
          <w:sz w:val="21"/>
        </w:rPr>
        <w:t>NSimSun</w:t>
      </w:r>
      <w:r>
        <w:rPr>
          <w:rFonts w:ascii="Calibri" w:hAnsi="Calibri" w:eastAsia="宋体"/>
          <w:sz w:val="21"/>
        </w:rPr>
        <w:t>（正文）、</w:t>
      </w:r>
      <w:r>
        <w:rPr>
          <w:rFonts w:ascii="Consolas" w:hAnsi="Consolas" w:eastAsia="等线"/>
          <w:sz w:val="21"/>
        </w:rPr>
        <w:t>SimHei</w:t>
      </w:r>
      <w:r>
        <w:rPr>
          <w:rFonts w:ascii="Calibri" w:hAnsi="Calibri" w:eastAsia="宋体"/>
          <w:sz w:val="21"/>
        </w:rPr>
        <w:t>（黑体加粗）</w:t>
      </w:r>
    </w:p>
    <w:p w14:paraId="546B691E">
      <w:pPr>
        <w:pStyle w:val="16"/>
        <w:spacing w:after="60"/>
      </w:pPr>
      <w:r>
        <w:rPr>
          <w:rFonts w:ascii="Calibri" w:hAnsi="Calibri" w:eastAsia="宋体"/>
          <w:sz w:val="21"/>
        </w:rPr>
        <w:t>逐块写入文字：</w:t>
      </w:r>
    </w:p>
    <w:p w14:paraId="65423912">
      <w:pPr>
        <w:pStyle w:val="16"/>
        <w:spacing w:after="60"/>
      </w:pPr>
      <w:r>
        <w:rPr>
          <w:rFonts w:ascii="Calibri" w:hAnsi="Calibri" w:eastAsia="宋体"/>
          <w:sz w:val="21"/>
        </w:rPr>
        <w:t>标题/正文/联系方式：NSimSun</w:t>
      </w:r>
    </w:p>
    <w:p w14:paraId="4F640ABC">
      <w:pPr>
        <w:pStyle w:val="16"/>
        <w:spacing w:after="60"/>
      </w:pPr>
      <w:r>
        <w:rPr>
          <w:rFonts w:ascii="Calibri" w:hAnsi="Calibri" w:eastAsia="宋体"/>
          <w:sz w:val="21"/>
        </w:rPr>
        <w:t>提示行：优先 SimHei 真加粗；无黑体时用 NSimSun 偏移 0.5pt 伪加粗</w:t>
      </w:r>
    </w:p>
    <w:p w14:paraId="0208AD51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 xml:space="preserve">7.6 CJK 手动断行算法 </w:t>
      </w:r>
      <w:r>
        <w:rPr>
          <w:rFonts w:ascii="Consolas" w:hAnsi="Consolas" w:eastAsia="等线"/>
          <w:color w:val="1F4E79"/>
          <w:sz w:val="22"/>
        </w:rPr>
        <w:t>wrap_cjk_text</w:t>
      </w:r>
    </w:p>
    <w:p w14:paraId="3305395A">
      <w:pPr>
        <w:spacing w:after="120"/>
      </w:pPr>
      <w:r>
        <w:rPr>
          <w:rFonts w:ascii="Calibri" w:hAnsi="Calibri" w:eastAsia="宋体"/>
          <w:sz w:val="21"/>
        </w:rPr>
        <w:t>逐字符累加宽度预估，避免自动换行导致的标点错位：</w:t>
      </w:r>
    </w:p>
    <w:p w14:paraId="6A84FBA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全角字符宽度 = fontsize × 1     // 中文、中文标点</w:t>
      </w:r>
    </w:p>
    <w:p w14:paraId="2006062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半角字符宽度 = fontsize × 0.55  // 英文、数字、英文标点</w:t>
      </w:r>
    </w:p>
    <w:p w14:paraId="1867C815">
      <w:pPr>
        <w:spacing w:after="80"/>
      </w:pPr>
    </w:p>
    <w:p w14:paraId="5431FA56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7.7 字体管理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7BF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7BE8BE0D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w="3312" w:type="dxa"/>
            <w:shd w:val="clear" w:color="auto" w:fill="2F5B8C"/>
          </w:tcPr>
          <w:p w14:paraId="122B6977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字体</w:t>
            </w:r>
          </w:p>
        </w:tc>
        <w:tc>
          <w:tcPr>
            <w:tcW w:w="3312" w:type="dxa"/>
            <w:shd w:val="clear" w:color="auto" w:fill="2F5B8C"/>
          </w:tcPr>
          <w:p w14:paraId="2F9377B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查找路径（优先级）</w:t>
            </w:r>
          </w:p>
        </w:tc>
      </w:tr>
      <w:tr w14:paraId="0119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00E47D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正文</w:t>
            </w:r>
          </w:p>
        </w:tc>
        <w:tc>
          <w:tcPr>
            <w:tcW w:w="3312" w:type="dxa"/>
          </w:tcPr>
          <w:p w14:paraId="372388D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NSimSun（新宋体）</w:t>
            </w:r>
          </w:p>
        </w:tc>
        <w:tc>
          <w:tcPr>
            <w:tcW w:w="3312" w:type="dxa"/>
          </w:tcPr>
          <w:p w14:paraId="30E2E41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fonts/NSimSun.ttf</w:t>
            </w:r>
            <w:r>
              <w:rPr>
                <w:rFonts w:ascii="Calibri" w:hAnsi="Calibri" w:eastAsia="宋体"/>
                <w:sz w:val="20"/>
              </w:rPr>
              <w:t xml:space="preserve"> → </w:t>
            </w:r>
            <w:r>
              <w:rPr>
                <w:rFonts w:ascii="Consolas" w:hAnsi="Consolas" w:eastAsia="等线"/>
                <w:sz w:val="20"/>
              </w:rPr>
              <w:t>C:\Windows\Fonts\simsun.ttc</w:t>
            </w:r>
          </w:p>
        </w:tc>
      </w:tr>
      <w:tr w14:paraId="07E8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0B8387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黑体加粗</w:t>
            </w:r>
          </w:p>
        </w:tc>
        <w:tc>
          <w:tcPr>
            <w:tcW w:w="3312" w:type="dxa"/>
          </w:tcPr>
          <w:p w14:paraId="3234A95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SimHei（黑体）</w:t>
            </w:r>
          </w:p>
        </w:tc>
        <w:tc>
          <w:tcPr>
            <w:tcW w:w="3312" w:type="dxa"/>
          </w:tcPr>
          <w:p w14:paraId="72736C56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fonts/simhei.ttf</w:t>
            </w:r>
            <w:r>
              <w:rPr>
                <w:rFonts w:ascii="Calibri" w:hAnsi="Calibri" w:eastAsia="宋体"/>
                <w:sz w:val="20"/>
              </w:rPr>
              <w:t xml:space="preserve"> → </w:t>
            </w:r>
            <w:r>
              <w:rPr>
                <w:rFonts w:ascii="Consolas" w:hAnsi="Consolas" w:eastAsia="等线"/>
                <w:sz w:val="20"/>
              </w:rPr>
              <w:t>C:\Windows\Fonts\simhei.ttf</w:t>
            </w:r>
            <w:r>
              <w:rPr>
                <w:rFonts w:ascii="Calibri" w:hAnsi="Calibri" w:eastAsia="宋体"/>
                <w:sz w:val="20"/>
              </w:rPr>
              <w:t xml:space="preserve"> → simfang → simsunb（最后回退）</w:t>
            </w:r>
          </w:p>
        </w:tc>
      </w:tr>
    </w:tbl>
    <w:p w14:paraId="16B544A7">
      <w:pPr>
        <w:spacing w:after="80"/>
      </w:pPr>
    </w:p>
    <w:p w14:paraId="1DA228D0">
      <w:pPr>
        <w:spacing w:after="120"/>
        <w:ind w:left="432"/>
      </w:pPr>
      <w:r>
        <w:rPr>
          <w:rFonts w:ascii="Calibri" w:hAnsi="Calibri" w:eastAsia="宋体"/>
          <w:color w:val="606060"/>
          <w:sz w:val="20"/>
        </w:rPr>
        <w:t>注意：</w:t>
      </w:r>
      <w:r>
        <w:rPr>
          <w:rFonts w:ascii="Consolas" w:hAnsi="Consolas" w:eastAsia="等线"/>
          <w:color w:val="606060"/>
          <w:sz w:val="20"/>
        </w:rPr>
        <w:t>simsunb.ttf</w:t>
      </w:r>
      <w:r>
        <w:rPr>
          <w:rFonts w:ascii="Calibri" w:hAnsi="Calibri" w:eastAsia="宋体"/>
          <w:color w:val="606060"/>
          <w:sz w:val="20"/>
        </w:rPr>
        <w:t xml:space="preserve"> 实为 SimSun-ExtB，缺少常用汉字，仅作为最后回退。</w:t>
      </w:r>
    </w:p>
    <w:p w14:paraId="0CF7A79D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8. 批量处理 API</w:t>
      </w:r>
    </w:p>
    <w:p w14:paraId="5A255C1C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8.1 批量处理流程</w:t>
      </w:r>
    </w:p>
    <w:p w14:paraId="2932B5B1">
      <w:pPr>
        <w:spacing w:before="120" w:after="120"/>
        <w:jc w:val="center"/>
      </w:pPr>
      <w:r>
        <w:drawing>
          <wp:inline distT="0" distB="0" distL="114300" distR="114300">
            <wp:extent cx="5760720" cy="5255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78C5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8.2 批量处理能力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943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10271756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2F5B8C"/>
          </w:tcPr>
          <w:p w14:paraId="2192A80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限制</w:t>
            </w:r>
          </w:p>
        </w:tc>
      </w:tr>
      <w:tr w14:paraId="795D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510EB6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单次上传文件数</w:t>
            </w:r>
          </w:p>
        </w:tc>
        <w:tc>
          <w:tcPr>
            <w:tcW w:w="4968" w:type="dxa"/>
          </w:tcPr>
          <w:p w14:paraId="585FF69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最多 20 个</w:t>
            </w:r>
          </w:p>
        </w:tc>
      </w:tr>
      <w:tr w14:paraId="7C1F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B82151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支持格式</w:t>
            </w:r>
          </w:p>
        </w:tc>
        <w:tc>
          <w:tcPr>
            <w:tcW w:w="4968" w:type="dxa"/>
          </w:tcPr>
          <w:p w14:paraId="6FAB723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PDF（.pdf）</w:t>
            </w:r>
          </w:p>
        </w:tc>
      </w:tr>
      <w:tr w14:paraId="1B24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5B280D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单文件大小</w:t>
            </w:r>
          </w:p>
        </w:tc>
        <w:tc>
          <w:tcPr>
            <w:tcW w:w="4968" w:type="dxa"/>
          </w:tcPr>
          <w:p w14:paraId="5BABD4E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受服务全局 32 MB 限制</w:t>
            </w:r>
          </w:p>
        </w:tc>
      </w:tr>
      <w:tr w14:paraId="2C6EF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B6EAD5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输出格式</w:t>
            </w:r>
          </w:p>
        </w:tc>
        <w:tc>
          <w:tcPr>
            <w:tcW w:w="4968" w:type="dxa"/>
          </w:tcPr>
          <w:p w14:paraId="0D8CF0C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ZIP 压缩包</w:t>
            </w:r>
          </w:p>
        </w:tc>
      </w:tr>
      <w:tr w14:paraId="63D0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0FDCCB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会话存储</w:t>
            </w:r>
          </w:p>
        </w:tc>
        <w:tc>
          <w:tcPr>
            <w:tcW w:w="4968" w:type="dxa"/>
          </w:tcPr>
          <w:p w14:paraId="096A3BF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内存临时存储（服务重启后丢失）</w:t>
            </w:r>
          </w:p>
        </w:tc>
      </w:tr>
      <w:tr w14:paraId="7F35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FC8236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收函单位覆盖</w:t>
            </w:r>
          </w:p>
        </w:tc>
        <w:tc>
          <w:tcPr>
            <w:tcW w:w="4968" w:type="dxa"/>
          </w:tcPr>
          <w:p w14:paraId="7F34320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支持前端手动修改单个/全部，优先于自动识别</w:t>
            </w:r>
          </w:p>
        </w:tc>
      </w:tr>
    </w:tbl>
    <w:p w14:paraId="35CF8339">
      <w:pPr>
        <w:spacing w:after="80"/>
      </w:pPr>
    </w:p>
    <w:p w14:paraId="50E5430B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8.3 批量收函单位处理优先级</w:t>
      </w:r>
    </w:p>
    <w:p w14:paraId="1AA17DA9"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1. </w:t>
      </w:r>
      <w:r>
        <w:rPr>
          <w:rFonts w:ascii="Calibri" w:hAnsi="Calibri" w:eastAsia="宋体"/>
          <w:sz w:val="21"/>
        </w:rPr>
        <w:t>前端手动输入的收函单位（</w:t>
      </w:r>
      <w:r>
        <w:rPr>
          <w:rFonts w:ascii="Consolas" w:hAnsi="Consolas" w:eastAsia="等线"/>
          <w:sz w:val="21"/>
        </w:rPr>
        <w:t>recipients[fileId]</w:t>
      </w:r>
      <w:r>
        <w:rPr>
          <w:rFonts w:ascii="Calibri" w:hAnsi="Calibri" w:eastAsia="宋体"/>
          <w:sz w:val="21"/>
        </w:rPr>
        <w:t>）</w:t>
      </w:r>
    </w:p>
    <w:p w14:paraId="15966446"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2. </w:t>
      </w:r>
      <w:r>
        <w:rPr>
          <w:rFonts w:ascii="Calibri" w:hAnsi="Calibri" w:eastAsia="宋体"/>
          <w:sz w:val="21"/>
        </w:rPr>
        <w:t>自动识别结果（</w:t>
      </w:r>
      <w:r>
        <w:rPr>
          <w:rFonts w:ascii="Consolas" w:hAnsi="Consolas" w:eastAsia="等线"/>
          <w:sz w:val="21"/>
        </w:rPr>
        <w:t>file.recipient</w:t>
      </w:r>
      <w:r>
        <w:rPr>
          <w:rFonts w:ascii="Calibri" w:hAnsi="Calibri" w:eastAsia="宋体"/>
          <w:sz w:val="21"/>
        </w:rPr>
        <w:t>）</w:t>
      </w:r>
    </w:p>
    <w:p w14:paraId="19C80933"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3. </w:t>
      </w:r>
      <w:r>
        <w:rPr>
          <w:rFonts w:ascii="Calibri" w:hAnsi="Calibri" w:eastAsia="宋体"/>
          <w:sz w:val="21"/>
        </w:rPr>
        <w:t>为空则报错跳过，不中断其他文件</w:t>
      </w:r>
    </w:p>
    <w:p w14:paraId="21EE9DB6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9. 覆盖区域校准</w:t>
      </w:r>
    </w:p>
    <w:p w14:paraId="72E61CDF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9.1 两种模式</w:t>
      </w:r>
    </w:p>
    <w:p w14:paraId="72C6DF87">
      <w:pPr>
        <w:spacing w:before="120" w:after="120"/>
        <w:jc w:val="center"/>
      </w:pPr>
      <w:r>
        <w:drawing>
          <wp:inline distT="0" distB="0" distL="114300" distR="114300">
            <wp:extent cx="3560445" cy="576072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08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F9B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9.2 可视化交互元素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085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04B03368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w="4968" w:type="dxa"/>
            <w:shd w:val="clear" w:color="auto" w:fill="2F5B8C"/>
          </w:tcPr>
          <w:p w14:paraId="66A92CA2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 w14:paraId="2CA06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95ACC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红色遮罩</w:t>
            </w:r>
          </w:p>
        </w:tc>
        <w:tc>
          <w:tcPr>
            <w:tcW w:w="4968" w:type="dxa"/>
          </w:tcPr>
          <w:p w14:paraId="6B7919D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半透明红色，覆盖将被白化的区域</w:t>
            </w:r>
          </w:p>
        </w:tc>
      </w:tr>
      <w:tr w14:paraId="3B6B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0ECA5A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绿色横线</w:t>
            </w:r>
          </w:p>
        </w:tc>
        <w:tc>
          <w:tcPr>
            <w:tcW w:w="4968" w:type="dxa"/>
          </w:tcPr>
          <w:p w14:paraId="43B9A43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标注表格保护起始位置（</w:t>
            </w:r>
            <w:r>
              <w:rPr>
                <w:rFonts w:ascii="Consolas" w:hAnsi="Consolas" w:eastAsia="等线"/>
                <w:sz w:val="20"/>
              </w:rPr>
              <w:t>legend-bar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</w:tr>
      <w:tr w14:paraId="4D6B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4B6332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拖拽手柄</w:t>
            </w:r>
          </w:p>
        </w:tc>
        <w:tc>
          <w:tcPr>
            <w:tcW w:w="4968" w:type="dxa"/>
          </w:tcPr>
          <w:p w14:paraId="25F221E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 xml:space="preserve">红色 </w:t>
            </w:r>
            <w:r>
              <w:rPr>
                <w:rFonts w:ascii="Consolas" w:hAnsi="Consolas" w:eastAsia="等线"/>
                <w:sz w:val="20"/>
              </w:rPr>
              <w:t>≡</w:t>
            </w:r>
            <w:r>
              <w:rPr>
                <w:rFonts w:ascii="Calibri" w:hAnsi="Calibri" w:eastAsia="宋体"/>
                <w:sz w:val="20"/>
              </w:rPr>
              <w:t xml:space="preserve"> 条，鼠标/触摸拖拽调整下界</w:t>
            </w:r>
          </w:p>
        </w:tc>
      </w:tr>
      <w:tr w14:paraId="4761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77E85B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Y 坐标标签</w:t>
            </w:r>
          </w:p>
        </w:tc>
        <w:tc>
          <w:tcPr>
            <w:tcW w:w="4968" w:type="dxa"/>
          </w:tcPr>
          <w:p w14:paraId="3F93F4A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实时显示当前下界值（pt）</w:t>
            </w:r>
          </w:p>
        </w:tc>
      </w:tr>
    </w:tbl>
    <w:p w14:paraId="516134CA">
      <w:pPr>
        <w:spacing w:after="80"/>
      </w:pPr>
    </w:p>
    <w:p w14:paraId="3FEEDE81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9.3 前端逻辑</w:t>
      </w:r>
    </w:p>
    <w:p w14:paraId="4C14AB8D">
      <w:pPr>
        <w:pStyle w:val="16"/>
        <w:spacing w:after="60"/>
      </w:pPr>
      <w:r>
        <w:rPr>
          <w:rFonts w:ascii="Consolas" w:hAnsi="Consolas" w:eastAsia="等线"/>
          <w:sz w:val="21"/>
        </w:rPr>
        <w:t>autoWhiteoutBottom</w:t>
      </w:r>
      <w:r>
        <w:rPr>
          <w:rFonts w:ascii="Calibri" w:hAnsi="Calibri" w:eastAsia="宋体"/>
          <w:sz w:val="21"/>
        </w:rPr>
        <w:t xml:space="preserve">：后端 </w:t>
      </w:r>
      <w:r>
        <w:rPr>
          <w:rFonts w:ascii="Consolas" w:hAnsi="Consolas" w:eastAsia="等线"/>
          <w:sz w:val="21"/>
        </w:rPr>
        <w:t>/config/preview</w:t>
      </w:r>
      <w:r>
        <w:rPr>
          <w:rFonts w:ascii="Calibri" w:hAnsi="Calibri" w:eastAsia="宋体"/>
          <w:sz w:val="21"/>
        </w:rPr>
        <w:t xml:space="preserve"> 返回的自动检测值（</w:t>
      </w:r>
      <w:r>
        <w:rPr>
          <w:rFonts w:ascii="Consolas" w:hAnsi="Consolas" w:eastAsia="等线"/>
          <w:sz w:val="21"/>
        </w:rPr>
        <w:t>table_y - 3</w:t>
      </w:r>
      <w:r>
        <w:rPr>
          <w:rFonts w:ascii="Calibri" w:hAnsi="Calibri" w:eastAsia="宋体"/>
          <w:sz w:val="21"/>
        </w:rPr>
        <w:t>）</w:t>
      </w:r>
    </w:p>
    <w:p w14:paraId="6578A910">
      <w:pPr>
        <w:pStyle w:val="16"/>
        <w:spacing w:after="60"/>
      </w:pPr>
      <w:r>
        <w:rPr>
          <w:rFonts w:ascii="Consolas" w:hAnsi="Consolas" w:eastAsia="等线"/>
          <w:sz w:val="21"/>
        </w:rPr>
        <w:t>userWhiteoutBottom</w:t>
      </w:r>
      <w:r>
        <w:rPr>
          <w:rFonts w:ascii="Calibri" w:hAnsi="Calibri" w:eastAsia="宋体"/>
          <w:sz w:val="21"/>
        </w:rPr>
        <w:t>：当前生效值，初始 = 自动值</w:t>
      </w:r>
    </w:p>
    <w:p w14:paraId="417FCE5C">
      <w:pPr>
        <w:pStyle w:val="16"/>
        <w:spacing w:after="60"/>
      </w:pPr>
      <w:r>
        <w:rPr>
          <w:rFonts w:ascii="Calibri" w:hAnsi="Calibri" w:eastAsia="宋体"/>
          <w:sz w:val="21"/>
        </w:rPr>
        <w:t>拖拽范围：</w:t>
      </w:r>
      <w:r>
        <w:rPr>
          <w:rFonts w:ascii="Consolas" w:hAnsi="Consolas" w:eastAsia="等线"/>
          <w:sz w:val="21"/>
        </w:rPr>
        <w:t>48 ≤ y ≤ tableY - 5</w:t>
      </w:r>
    </w:p>
    <w:p w14:paraId="50520F6A">
      <w:pPr>
        <w:pStyle w:val="16"/>
        <w:spacing w:after="60"/>
      </w:pPr>
      <w:r>
        <w:rPr>
          <w:rFonts w:ascii="Calibri" w:hAnsi="Calibri" w:eastAsia="宋体"/>
          <w:sz w:val="21"/>
        </w:rPr>
        <w:t>状态显示：</w:t>
      </w:r>
    </w:p>
    <w:p w14:paraId="67E76735">
      <w:pPr>
        <w:pStyle w:val="16"/>
        <w:spacing w:after="60"/>
      </w:pPr>
      <w:r>
        <w:rPr>
          <w:rFonts w:ascii="Consolas" w:hAnsi="Consolas" w:eastAsia="等线"/>
          <w:sz w:val="21"/>
        </w:rPr>
        <w:t>forceWhiteout=false</w:t>
      </w:r>
      <w:r>
        <w:rPr>
          <w:rFonts w:ascii="Calibri" w:hAnsi="Calibri" w:eastAsia="宋体"/>
          <w:sz w:val="21"/>
        </w:rPr>
        <w:t xml:space="preserve"> → "自动检测 (N pt)"</w:t>
      </w:r>
    </w:p>
    <w:p w14:paraId="6CDC8FAD">
      <w:pPr>
        <w:pStyle w:val="16"/>
        <w:spacing w:after="60"/>
      </w:pPr>
      <w:r>
        <w:rPr>
          <w:rFonts w:ascii="Consolas" w:hAnsi="Consolas" w:eastAsia="等线"/>
          <w:sz w:val="21"/>
        </w:rPr>
        <w:t>forceWhiteout=true</w:t>
      </w:r>
      <w:r>
        <w:rPr>
          <w:rFonts w:ascii="Calibri" w:hAnsi="Calibri" w:eastAsia="宋体"/>
          <w:sz w:val="21"/>
        </w:rPr>
        <w:t xml:space="preserve"> → "手动 N pt（自动: M pt）"</w:t>
      </w:r>
    </w:p>
    <w:p w14:paraId="487EB2E6">
      <w:pPr>
        <w:pStyle w:val="16"/>
        <w:spacing w:after="60"/>
      </w:pPr>
      <w:r>
        <w:rPr>
          <w:rFonts w:ascii="Calibri" w:hAnsi="Calibri" w:eastAsia="宋体"/>
          <w:sz w:val="21"/>
        </w:rPr>
        <w:t>按钮：</w:t>
      </w:r>
    </w:p>
    <w:p w14:paraId="5272139A">
      <w:pPr>
        <w:pStyle w:val="16"/>
        <w:spacing w:after="60"/>
      </w:pPr>
      <w:r>
        <w:rPr>
          <w:rFonts w:ascii="Calibri" w:hAnsi="Calibri" w:eastAsia="宋体"/>
          <w:b/>
          <w:sz w:val="21"/>
        </w:rPr>
        <w:t>重置为自动</w:t>
      </w:r>
      <w:r>
        <w:rPr>
          <w:rFonts w:ascii="Calibri" w:hAnsi="Calibri" w:eastAsia="宋体"/>
          <w:sz w:val="21"/>
        </w:rPr>
        <w:t xml:space="preserve"> → 回到 </w:t>
      </w:r>
      <w:r>
        <w:rPr>
          <w:rFonts w:ascii="Consolas" w:hAnsi="Consolas" w:eastAsia="等线"/>
          <w:sz w:val="21"/>
        </w:rPr>
        <w:t>autoWhiteoutBottom</w:t>
      </w:r>
    </w:p>
    <w:p w14:paraId="435DF4D8">
      <w:pPr>
        <w:pStyle w:val="16"/>
        <w:spacing w:after="60"/>
      </w:pPr>
      <w:r>
        <w:rPr>
          <w:rFonts w:ascii="Calibri" w:hAnsi="Calibri" w:eastAsia="宋体"/>
          <w:b/>
          <w:sz w:val="21"/>
        </w:rPr>
        <w:t>使用自动值 / 强制此值</w:t>
      </w:r>
      <w:r>
        <w:rPr>
          <w:rFonts w:ascii="Calibri" w:hAnsi="Calibri" w:eastAsia="宋体"/>
          <w:sz w:val="21"/>
        </w:rPr>
        <w:t xml:space="preserve"> → 切换强制模式</w:t>
      </w:r>
    </w:p>
    <w:p w14:paraId="6504F9C6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9.4 表格起始坐标检测（</w:t>
      </w:r>
      <w:r>
        <w:rPr>
          <w:rFonts w:ascii="Consolas" w:hAnsi="Consolas" w:eastAsia="等线"/>
          <w:color w:val="1F4E79"/>
          <w:sz w:val="22"/>
        </w:rPr>
        <w:t>/config/preview</w:t>
      </w:r>
      <w:r>
        <w:rPr>
          <w:rFonts w:ascii="Calibri" w:hAnsi="Calibri" w:eastAsia="黑体"/>
          <w:b/>
          <w:color w:val="1F4E79"/>
          <w:sz w:val="24"/>
        </w:rPr>
        <w:t>）</w:t>
      </w:r>
    </w:p>
    <w:p w14:paraId="54A45A63">
      <w:pPr>
        <w:spacing w:after="120"/>
      </w:pPr>
      <w:r>
        <w:rPr>
          <w:rFonts w:ascii="Calibri" w:hAnsi="Calibri" w:eastAsia="宋体"/>
          <w:sz w:val="21"/>
        </w:rPr>
        <w:t>后端用 pdfplumber 提取首页字符，按 y 分组（</w:t>
      </w:r>
      <w:r>
        <w:rPr>
          <w:rFonts w:ascii="Consolas" w:hAnsi="Consolas" w:eastAsia="等线"/>
          <w:b w:val="0"/>
          <w:sz w:val="21"/>
        </w:rPr>
        <w:t>round(top/3)*3</w:t>
      </w:r>
      <w:r>
        <w:rPr>
          <w:rFonts w:ascii="Calibri" w:hAnsi="Calibri" w:eastAsia="宋体"/>
          <w:sz w:val="21"/>
        </w:rPr>
        <w:t xml:space="preserve">），调用 </w:t>
      </w:r>
      <w:r>
        <w:rPr>
          <w:rFonts w:ascii="Consolas" w:hAnsi="Consolas" w:eastAsia="等线"/>
          <w:b w:val="0"/>
          <w:sz w:val="21"/>
        </w:rPr>
        <w:t>_find_table_start</w:t>
      </w:r>
      <w:r>
        <w:rPr>
          <w:rFonts w:ascii="Calibri" w:hAnsi="Calibri" w:eastAsia="宋体"/>
          <w:sz w:val="21"/>
        </w:rPr>
        <w:t xml:space="preserve"> 得到 </w:t>
      </w:r>
      <w:r>
        <w:rPr>
          <w:rFonts w:ascii="Consolas" w:hAnsi="Consolas" w:eastAsia="等线"/>
          <w:b w:val="0"/>
          <w:sz w:val="21"/>
        </w:rPr>
        <w:t>table_y</w:t>
      </w:r>
      <w:r>
        <w:rPr>
          <w:rFonts w:ascii="Calibri" w:hAnsi="Calibri" w:eastAsia="宋体"/>
          <w:sz w:val="21"/>
        </w:rPr>
        <w:t>，推荐自动覆盖下界：</w:t>
      </w:r>
    </w:p>
    <w:p w14:paraId="1780BA9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auto_whiteout = max(48, min(table_y - 3, page_h * 0.55))</w:t>
      </w:r>
    </w:p>
    <w:p w14:paraId="664A1485">
      <w:pPr>
        <w:spacing w:after="80"/>
      </w:pPr>
    </w:p>
    <w:p w14:paraId="5D7021A1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10. 每页页脚遮盖（v5 新增）</w:t>
      </w:r>
    </w:p>
    <w:p w14:paraId="01CB128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10.1 需求背景</w:t>
      </w:r>
    </w:p>
    <w:p w14:paraId="2A1C9E98">
      <w:pPr>
        <w:spacing w:after="120"/>
      </w:pPr>
      <w:r>
        <w:rPr>
          <w:rFonts w:ascii="Calibri" w:hAnsi="Calibri" w:eastAsia="宋体"/>
          <w:sz w:val="21"/>
        </w:rPr>
        <w:t>会所原函证 PDF 的</w:t>
      </w:r>
      <w:r>
        <w:rPr>
          <w:rFonts w:ascii="Calibri" w:hAnsi="Calibri" w:eastAsia="宋体"/>
          <w:b/>
          <w:sz w:val="21"/>
        </w:rPr>
        <w:t>每一页底部</w:t>
      </w:r>
      <w:r>
        <w:rPr>
          <w:rFonts w:ascii="Calibri" w:hAnsi="Calibri" w:eastAsia="宋体"/>
          <w:sz w:val="21"/>
        </w:rPr>
        <w:t>都带有会所内部信息：</w:t>
      </w:r>
    </w:p>
    <w:p w14:paraId="40FDA5E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索引号:CG-X1    编号：202657336-4178286    第1页/共2页</w:t>
      </w:r>
    </w:p>
    <w:p w14:paraId="36407441">
      <w:pPr>
        <w:spacing w:after="80"/>
      </w:pPr>
    </w:p>
    <w:p w14:paraId="422E133C">
      <w:pPr>
        <w:spacing w:after="120"/>
      </w:pPr>
      <w:r>
        <w:rPr>
          <w:rFonts w:ascii="Calibri" w:hAnsi="Calibri" w:eastAsia="宋体"/>
          <w:sz w:val="21"/>
        </w:rPr>
        <w:t>这些内容包括：</w:t>
      </w:r>
    </w:p>
    <w:p w14:paraId="2001BF62">
      <w:pPr>
        <w:pStyle w:val="16"/>
        <w:spacing w:after="60"/>
      </w:pPr>
      <w:r>
        <w:rPr>
          <w:rFonts w:ascii="Calibri" w:hAnsi="Calibri" w:eastAsia="宋体"/>
          <w:b/>
          <w:sz w:val="21"/>
        </w:rPr>
        <w:t>索引号</w:t>
      </w:r>
      <w:r>
        <w:rPr>
          <w:rFonts w:ascii="Calibri" w:hAnsi="Calibri" w:eastAsia="宋体"/>
          <w:sz w:val="21"/>
        </w:rPr>
        <w:t>：会所内部业务流水号</w:t>
      </w:r>
    </w:p>
    <w:p w14:paraId="45BF9CAA">
      <w:pPr>
        <w:pStyle w:val="16"/>
        <w:spacing w:after="60"/>
      </w:pPr>
      <w:r>
        <w:rPr>
          <w:rFonts w:ascii="Calibri" w:hAnsi="Calibri" w:eastAsia="宋体"/>
          <w:b/>
          <w:sz w:val="21"/>
        </w:rPr>
        <w:t>编号</w:t>
      </w:r>
      <w:r>
        <w:rPr>
          <w:rFonts w:ascii="Calibri" w:hAnsi="Calibri" w:eastAsia="宋体"/>
          <w:sz w:val="21"/>
        </w:rPr>
        <w:t>：会所档案/函证编号</w:t>
      </w:r>
    </w:p>
    <w:p w14:paraId="21DE9D84">
      <w:pPr>
        <w:pStyle w:val="16"/>
        <w:spacing w:after="60"/>
      </w:pPr>
      <w:r>
        <w:rPr>
          <w:rFonts w:ascii="Calibri" w:hAnsi="Calibri" w:eastAsia="宋体"/>
          <w:b/>
          <w:sz w:val="21"/>
        </w:rPr>
        <w:t>页码</w:t>
      </w:r>
      <w:r>
        <w:rPr>
          <w:rFonts w:ascii="Calibri" w:hAnsi="Calibri" w:eastAsia="宋体"/>
          <w:sz w:val="21"/>
        </w:rPr>
        <w:t>：第 N 页/共 M 页</w:t>
      </w:r>
    </w:p>
    <w:p w14:paraId="5A2A41B1">
      <w:pPr>
        <w:spacing w:after="120"/>
      </w:pPr>
      <w:r>
        <w:rPr>
          <w:rFonts w:ascii="Calibri" w:hAnsi="Calibri" w:eastAsia="宋体"/>
          <w:sz w:val="21"/>
        </w:rPr>
        <w:t>券商发函版本</w:t>
      </w:r>
      <w:r>
        <w:rPr>
          <w:rFonts w:ascii="Calibri" w:hAnsi="Calibri" w:eastAsia="宋体"/>
          <w:b/>
          <w:sz w:val="21"/>
        </w:rPr>
        <w:t>不应携带</w:t>
      </w:r>
      <w:r>
        <w:rPr>
          <w:rFonts w:ascii="Calibri" w:hAnsi="Calibri" w:eastAsia="宋体"/>
          <w:sz w:val="21"/>
        </w:rPr>
        <w:t>会所内部档案信息，需要全部清除。</w:t>
      </w:r>
    </w:p>
    <w:p w14:paraId="2300BB6E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10.2 实现函数</w:t>
      </w:r>
    </w:p>
    <w:p w14:paraId="13F249B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def redact_footer_per_page(doc, footer_height=22.0, verbose=False):</w:t>
      </w:r>
    </w:p>
    <w:p w14:paraId="3B2966C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"""对 PDF 每一页底部一块区域做白化（移除会所档案号/页码等页脚信息）。"""</w:t>
      </w:r>
    </w:p>
    <w:p w14:paraId="749344E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for idx, page in enumerate(doc):</w:t>
      </w:r>
    </w:p>
    <w:p w14:paraId="5486C9B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page_h = page.rect.height</w:t>
      </w:r>
    </w:p>
    <w:p w14:paraId="6F632C09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page_w = page.rect.width</w:t>
      </w:r>
    </w:p>
    <w:p w14:paraId="7DF635D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y_top = page_h - footer_height        # 底部 22pt 起点</w:t>
      </w:r>
    </w:p>
    <w:p w14:paraId="73091F3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rect = fitz.Rect(0, y_top, page_w, page_h)</w:t>
      </w:r>
    </w:p>
    <w:p w14:paraId="0D77906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page.add_redact_annot(rect, fill=(1, 1, 1))</w:t>
      </w:r>
    </w:p>
    <w:p w14:paraId="46B0A302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    page.apply_redactions()               # 逐页立即 apply</w:t>
      </w:r>
    </w:p>
    <w:p w14:paraId="033D226E">
      <w:pPr>
        <w:spacing w:after="80"/>
      </w:pPr>
    </w:p>
    <w:p w14:paraId="3BB2AB2F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10.3 设计决策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39F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17A0D28F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决策项</w:t>
            </w:r>
          </w:p>
        </w:tc>
        <w:tc>
          <w:tcPr>
            <w:tcW w:w="3312" w:type="dxa"/>
            <w:shd w:val="clear" w:color="auto" w:fill="2F5B8C"/>
          </w:tcPr>
          <w:p w14:paraId="24BF8491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选择</w:t>
            </w:r>
          </w:p>
        </w:tc>
        <w:tc>
          <w:tcPr>
            <w:tcW w:w="3312" w:type="dxa"/>
            <w:shd w:val="clear" w:color="auto" w:fill="2F5B8C"/>
          </w:tcPr>
          <w:p w14:paraId="7EB4ADD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理由</w:t>
            </w:r>
          </w:p>
        </w:tc>
      </w:tr>
      <w:tr w14:paraId="38CA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47CA1F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高度策略</w:t>
            </w:r>
          </w:p>
        </w:tc>
        <w:tc>
          <w:tcPr>
            <w:tcW w:w="3312" w:type="dxa"/>
          </w:tcPr>
          <w:p w14:paraId="4BE5ADC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固定 22pt</w:t>
            </w:r>
          </w:p>
        </w:tc>
        <w:tc>
          <w:tcPr>
            <w:tcW w:w="3312" w:type="dxa"/>
          </w:tcPr>
          <w:p w14:paraId="2C82213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简单、对页脚格式变化鲁棒，函证页脚字号通常 8~9pt</w:t>
            </w:r>
          </w:p>
        </w:tc>
      </w:tr>
      <w:tr w14:paraId="508A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2673CB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宽度</w:t>
            </w:r>
          </w:p>
        </w:tc>
        <w:tc>
          <w:tcPr>
            <w:tcW w:w="3312" w:type="dxa"/>
          </w:tcPr>
          <w:p w14:paraId="5FD96F6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整页全宽</w:t>
            </w:r>
          </w:p>
        </w:tc>
        <w:tc>
          <w:tcPr>
            <w:tcW w:w="3312" w:type="dxa"/>
          </w:tcPr>
          <w:p w14:paraId="666615D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索引号/编号/页码横跨整页，必须全宽遮盖</w:t>
            </w:r>
          </w:p>
        </w:tc>
      </w:tr>
      <w:tr w14:paraId="60FB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FDA1C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触发机制</w:t>
            </w:r>
          </w:p>
        </w:tc>
        <w:tc>
          <w:tcPr>
            <w:tcW w:w="3312" w:type="dxa"/>
          </w:tcPr>
          <w:p w14:paraId="6DBB6C0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固定带（非关键字识别）</w:t>
            </w:r>
          </w:p>
        </w:tc>
        <w:tc>
          <w:tcPr>
            <w:tcW w:w="3312" w:type="dxa"/>
          </w:tcPr>
          <w:p w14:paraId="41360E6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避免依赖特定文本格式</w:t>
            </w:r>
          </w:p>
        </w:tc>
      </w:tr>
      <w:tr w14:paraId="75BE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088E67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白化时序</w:t>
            </w:r>
          </w:p>
        </w:tc>
        <w:tc>
          <w:tcPr>
            <w:tcW w:w="3312" w:type="dxa"/>
          </w:tcPr>
          <w:p w14:paraId="2E93790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逐页立即 apply</w:t>
            </w:r>
          </w:p>
        </w:tc>
        <w:tc>
          <w:tcPr>
            <w:tcW w:w="3312" w:type="dxa"/>
          </w:tcPr>
          <w:p w14:paraId="4714867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避免跨页字体/图片引用时出错</w:t>
            </w:r>
          </w:p>
        </w:tc>
      </w:tr>
      <w:tr w14:paraId="2DA9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A84F7A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安全性</w:t>
            </w:r>
          </w:p>
        </w:tc>
        <w:tc>
          <w:tcPr>
            <w:tcW w:w="3312" w:type="dxa"/>
          </w:tcPr>
          <w:p w14:paraId="1A9D856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22pt &lt; 页边距</w:t>
            </w:r>
          </w:p>
        </w:tc>
        <w:tc>
          <w:tcPr>
            <w:tcW w:w="3312" w:type="dxa"/>
          </w:tcPr>
          <w:p w14:paraId="7E1925F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PDF 页边距通常 ≥ 50pt，不会误伤表格末行</w:t>
            </w:r>
          </w:p>
        </w:tc>
      </w:tr>
    </w:tbl>
    <w:p w14:paraId="3BBB56C7">
      <w:pPr>
        <w:spacing w:after="80"/>
      </w:pPr>
    </w:p>
    <w:p w14:paraId="7910FC2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10.4 调用位置</w:t>
      </w:r>
    </w:p>
    <w:p w14:paraId="27673381">
      <w:pPr>
        <w:spacing w:after="120"/>
      </w:pPr>
      <w:r>
        <w:rPr>
          <w:rFonts w:ascii="Calibri" w:hAnsi="Calibri" w:eastAsia="宋体"/>
          <w:sz w:val="21"/>
        </w:rPr>
        <w:t xml:space="preserve">在 </w:t>
      </w:r>
      <w:r>
        <w:rPr>
          <w:rFonts w:ascii="Consolas" w:hAnsi="Consolas" w:eastAsia="等线"/>
          <w:b w:val="0"/>
          <w:sz w:val="21"/>
        </w:rPr>
        <w:t>process_from_data</w:t>
      </w:r>
      <w:r>
        <w:rPr>
          <w:rFonts w:ascii="Calibri" w:hAnsi="Calibri" w:eastAsia="宋体"/>
          <w:sz w:val="21"/>
        </w:rPr>
        <w:t xml:space="preserve"> 中，头部处理完成后、保存 PDF 前调用：</w:t>
      </w:r>
    </w:p>
    <w:p w14:paraId="2E20D3C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ok = process_page(doc, header_lines, contact_lines, fmt, ...)</w:t>
      </w:r>
    </w:p>
    <w:p w14:paraId="343EAD3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n_footer = redact_footer_per_page(doc, footer_height=22.0, verbose=verbose)</w:t>
      </w:r>
    </w:p>
    <w:p w14:paraId="490A6E76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doc.save(output_path, garbage=4, deflate=True)</w:t>
      </w:r>
    </w:p>
    <w:p w14:paraId="6C3C9888">
      <w:pPr>
        <w:spacing w:after="80"/>
      </w:pPr>
    </w:p>
    <w:p w14:paraId="1116F7A8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10.5 覆盖范围</w:t>
      </w:r>
    </w:p>
    <w:p w14:paraId="68916CC8">
      <w:pPr>
        <w:pStyle w:val="16"/>
        <w:spacing w:after="60"/>
      </w:pPr>
      <w:r>
        <w:rPr>
          <w:rFonts w:ascii="Calibri" w:hAnsi="Calibri" w:eastAsia="宋体"/>
          <w:b/>
          <w:sz w:val="21"/>
        </w:rPr>
        <w:t>全部入口生效</w:t>
      </w:r>
      <w:r>
        <w:rPr>
          <w:rFonts w:ascii="Calibri" w:hAnsi="Calibri" w:eastAsia="宋体"/>
          <w:sz w:val="21"/>
        </w:rPr>
        <w:t xml:space="preserve">：单文件 </w:t>
      </w:r>
      <w:r>
        <w:rPr>
          <w:rFonts w:ascii="Consolas" w:hAnsi="Consolas" w:eastAsia="等线"/>
          <w:sz w:val="21"/>
        </w:rPr>
        <w:t>/generate</w:t>
      </w:r>
      <w:r>
        <w:rPr>
          <w:rFonts w:ascii="Calibri" w:hAnsi="Calibri" w:eastAsia="宋体"/>
          <w:sz w:val="21"/>
        </w:rPr>
        <w:t xml:space="preserve">、批量 </w:t>
      </w:r>
      <w:r>
        <w:rPr>
          <w:rFonts w:ascii="Consolas" w:hAnsi="Consolas" w:eastAsia="等线"/>
          <w:sz w:val="21"/>
        </w:rPr>
        <w:t>/batch/generate</w:t>
      </w:r>
      <w:r>
        <w:rPr>
          <w:rFonts w:ascii="Calibri" w:hAnsi="Calibri" w:eastAsia="宋体"/>
          <w:sz w:val="21"/>
        </w:rPr>
        <w:t xml:space="preserve"> 都走统一入口 </w:t>
      </w:r>
      <w:r>
        <w:rPr>
          <w:rFonts w:ascii="Consolas" w:hAnsi="Consolas" w:eastAsia="等线"/>
          <w:sz w:val="21"/>
        </w:rPr>
        <w:t>process_from_data</w:t>
      </w:r>
      <w:r>
        <w:rPr>
          <w:rFonts w:ascii="Calibri" w:hAnsi="Calibri" w:eastAsia="宋体"/>
          <w:sz w:val="21"/>
        </w:rPr>
        <w:t>，页脚遮盖自动生效</w:t>
      </w:r>
    </w:p>
    <w:p w14:paraId="220EA99F">
      <w:pPr>
        <w:pStyle w:val="16"/>
        <w:spacing w:after="60"/>
      </w:pPr>
      <w:r>
        <w:rPr>
          <w:rFonts w:ascii="Calibri" w:hAnsi="Calibri" w:eastAsia="宋体"/>
          <w:b/>
          <w:sz w:val="21"/>
        </w:rPr>
        <w:t>所有页面</w:t>
      </w:r>
      <w:r>
        <w:rPr>
          <w:rFonts w:ascii="Calibri" w:hAnsi="Calibri" w:eastAsia="宋体"/>
          <w:sz w:val="21"/>
        </w:rPr>
        <w:t xml:space="preserve">：遍历 </w:t>
      </w:r>
      <w:r>
        <w:rPr>
          <w:rFonts w:ascii="Consolas" w:hAnsi="Consolas" w:eastAsia="等线"/>
          <w:sz w:val="21"/>
        </w:rPr>
        <w:t>doc</w:t>
      </w:r>
      <w:r>
        <w:rPr>
          <w:rFonts w:ascii="Calibri" w:hAnsi="Calibri" w:eastAsia="宋体"/>
          <w:sz w:val="21"/>
        </w:rPr>
        <w:t xml:space="preserve"> 全部页面，不仅第 1 页</w:t>
      </w:r>
    </w:p>
    <w:p w14:paraId="27D65D81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10.6 验证结果</w:t>
      </w:r>
    </w:p>
    <w:p w14:paraId="4CE67339">
      <w:pPr>
        <w:spacing w:after="120"/>
      </w:pPr>
      <w:r>
        <w:rPr>
          <w:rFonts w:ascii="Calibri" w:hAnsi="Calibri" w:eastAsia="宋体"/>
          <w:sz w:val="21"/>
        </w:rPr>
        <w:t xml:space="preserve">用 </w:t>
      </w:r>
      <w:r>
        <w:rPr>
          <w:rFonts w:ascii="Consolas" w:hAnsi="Consolas" w:eastAsia="等线"/>
          <w:b w:val="0"/>
          <w:sz w:val="21"/>
        </w:rPr>
        <w:t>data/会所pdf4.pdf</w:t>
      </w:r>
      <w:r>
        <w:rPr>
          <w:rFonts w:ascii="Calibri" w:hAnsi="Calibri" w:eastAsia="宋体"/>
          <w:sz w:val="21"/>
        </w:rPr>
        <w:t>（2 页）离线验证：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A8A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3759698D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页</w:t>
            </w:r>
          </w:p>
        </w:tc>
        <w:tc>
          <w:tcPr>
            <w:tcW w:w="3312" w:type="dxa"/>
            <w:shd w:val="clear" w:color="auto" w:fill="2F5B8C"/>
          </w:tcPr>
          <w:p w14:paraId="0267862F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原始底部内容</w:t>
            </w:r>
          </w:p>
        </w:tc>
        <w:tc>
          <w:tcPr>
            <w:tcW w:w="3312" w:type="dxa"/>
            <w:shd w:val="clear" w:color="auto" w:fill="2F5B8C"/>
          </w:tcPr>
          <w:p w14:paraId="320BC1D6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处理后底部内容</w:t>
            </w:r>
          </w:p>
        </w:tc>
      </w:tr>
      <w:tr w14:paraId="3AD9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9B6CF5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第1页</w:t>
            </w:r>
          </w:p>
        </w:tc>
        <w:tc>
          <w:tcPr>
            <w:tcW w:w="3312" w:type="dxa"/>
          </w:tcPr>
          <w:p w14:paraId="099B15B7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索引号:CG-X1  编号：202657336-4178286  第1页/共2页</w:t>
            </w:r>
          </w:p>
        </w:tc>
        <w:tc>
          <w:tcPr>
            <w:tcW w:w="3312" w:type="dxa"/>
          </w:tcPr>
          <w:p w14:paraId="4D11336E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&lt;空&gt;</w:t>
            </w:r>
            <w:r>
              <w:rPr>
                <w:rFonts w:ascii="Calibri" w:hAnsi="Calibri" w:eastAsia="宋体"/>
                <w:sz w:val="20"/>
              </w:rPr>
              <w:t xml:space="preserve"> ✓</w:t>
            </w:r>
          </w:p>
        </w:tc>
      </w:tr>
      <w:tr w14:paraId="0A4B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D32234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第2页</w:t>
            </w:r>
          </w:p>
        </w:tc>
        <w:tc>
          <w:tcPr>
            <w:tcW w:w="3312" w:type="dxa"/>
          </w:tcPr>
          <w:p w14:paraId="410FB625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索引号:CG-X1  编号：202657336-4178286  第2页/共2页</w:t>
            </w:r>
          </w:p>
        </w:tc>
        <w:tc>
          <w:tcPr>
            <w:tcW w:w="3312" w:type="dxa"/>
          </w:tcPr>
          <w:p w14:paraId="63AD7079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&lt;空&gt;</w:t>
            </w:r>
            <w:r>
              <w:rPr>
                <w:rFonts w:ascii="Calibri" w:hAnsi="Calibri" w:eastAsia="宋体"/>
                <w:sz w:val="20"/>
              </w:rPr>
              <w:t xml:space="preserve"> ✓</w:t>
            </w:r>
          </w:p>
        </w:tc>
      </w:tr>
    </w:tbl>
    <w:p w14:paraId="1D8661F5">
      <w:pPr>
        <w:spacing w:after="80"/>
      </w:pPr>
    </w:p>
    <w:p w14:paraId="46ECA897">
      <w:pPr>
        <w:spacing w:after="120"/>
      </w:pPr>
      <w:r>
        <w:rPr>
          <w:rFonts w:ascii="Calibri" w:hAnsi="Calibri" w:eastAsia="宋体"/>
          <w:sz w:val="21"/>
        </w:rPr>
        <w:t>头部功能仍正常（9/9 块写入成功）。</w:t>
      </w:r>
    </w:p>
    <w:p w14:paraId="17F5EE1C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11. 前端状态管理</w:t>
      </w:r>
    </w:p>
    <w:p w14:paraId="2892653B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11.1 页面状态机</w:t>
      </w:r>
    </w:p>
    <w:p w14:paraId="16090DB1">
      <w:pPr>
        <w:spacing w:before="120" w:after="120"/>
        <w:jc w:val="center"/>
      </w:pPr>
      <w:r>
        <w:drawing>
          <wp:inline distT="0" distB="0" distL="114300" distR="114300">
            <wp:extent cx="2044065" cy="5760720"/>
            <wp:effectExtent l="0" t="0" r="133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46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D09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11.2 关键状态变量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246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7A464658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变量</w:t>
            </w:r>
          </w:p>
        </w:tc>
        <w:tc>
          <w:tcPr>
            <w:tcW w:w="3312" w:type="dxa"/>
            <w:shd w:val="clear" w:color="auto" w:fill="2F5B8C"/>
          </w:tcPr>
          <w:p w14:paraId="17A97047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3312" w:type="dxa"/>
            <w:shd w:val="clear" w:color="auto" w:fill="2F5B8C"/>
          </w:tcPr>
          <w:p w14:paraId="31B6284F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 w14:paraId="01B3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3D8D82E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fileList</w:t>
            </w:r>
          </w:p>
        </w:tc>
        <w:tc>
          <w:tcPr>
            <w:tcW w:w="3312" w:type="dxa"/>
          </w:tcPr>
          <w:p w14:paraId="6F6F5C7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Array</w:t>
            </w:r>
          </w:p>
        </w:tc>
        <w:tc>
          <w:tcPr>
            <w:tcW w:w="3312" w:type="dxa"/>
          </w:tcPr>
          <w:p w14:paraId="16AC895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已上传文件列表（含 id、路径、收函单位、置信度）</w:t>
            </w:r>
          </w:p>
        </w:tc>
      </w:tr>
      <w:tr w14:paraId="08A0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D7FD63A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configWhiteoutBottom</w:t>
            </w:r>
          </w:p>
        </w:tc>
        <w:tc>
          <w:tcPr>
            <w:tcW w:w="3312" w:type="dxa"/>
          </w:tcPr>
          <w:p w14:paraId="6EBC75CE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Number/null</w:t>
            </w:r>
          </w:p>
        </w:tc>
        <w:tc>
          <w:tcPr>
            <w:tcW w:w="3312" w:type="dxa"/>
          </w:tcPr>
          <w:p w14:paraId="5E278F4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配置中的覆盖下界值</w:t>
            </w:r>
          </w:p>
        </w:tc>
      </w:tr>
      <w:tr w14:paraId="0209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26917CC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previewData</w:t>
            </w:r>
          </w:p>
        </w:tc>
        <w:tc>
          <w:tcPr>
            <w:tcW w:w="3312" w:type="dxa"/>
          </w:tcPr>
          <w:p w14:paraId="36F1F76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Object</w:t>
            </w:r>
          </w:p>
        </w:tc>
        <w:tc>
          <w:tcPr>
            <w:tcW w:w="3312" w:type="dxa"/>
          </w:tcPr>
          <w:p w14:paraId="23817A1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覆盖预览数据：imageUrl、pageHeight、tableY、autoWhiteoutBottom、userWhiteoutBottom</w:t>
            </w:r>
          </w:p>
        </w:tc>
      </w:tr>
      <w:tr w14:paraId="7BE3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D0DBF95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forceWhiteout</w:t>
            </w:r>
          </w:p>
        </w:tc>
        <w:tc>
          <w:tcPr>
            <w:tcW w:w="3312" w:type="dxa"/>
          </w:tcPr>
          <w:p w14:paraId="25AC393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Boolean</w:t>
            </w:r>
          </w:p>
        </w:tc>
        <w:tc>
          <w:tcPr>
            <w:tcW w:w="3312" w:type="dxa"/>
          </w:tcPr>
          <w:p w14:paraId="21D1E0D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true=强制使用手动拖拽值</w:t>
            </w:r>
          </w:p>
        </w:tc>
      </w:tr>
      <w:tr w14:paraId="456A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0885D7D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defaultConfigName</w:t>
            </w:r>
          </w:p>
        </w:tc>
        <w:tc>
          <w:tcPr>
            <w:tcW w:w="3312" w:type="dxa"/>
          </w:tcPr>
          <w:p w14:paraId="78CA582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String</w:t>
            </w:r>
          </w:p>
        </w:tc>
        <w:tc>
          <w:tcPr>
            <w:tcW w:w="3312" w:type="dxa"/>
          </w:tcPr>
          <w:p w14:paraId="78FA2A4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当前默认配置名</w:t>
            </w:r>
          </w:p>
        </w:tc>
      </w:tr>
      <w:tr w14:paraId="1364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84324C1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sessionToken</w:t>
            </w:r>
          </w:p>
        </w:tc>
        <w:tc>
          <w:tcPr>
            <w:tcW w:w="3312" w:type="dxa"/>
          </w:tcPr>
          <w:p w14:paraId="04792E4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String</w:t>
            </w:r>
          </w:p>
        </w:tc>
        <w:tc>
          <w:tcPr>
            <w:tcW w:w="3312" w:type="dxa"/>
          </w:tcPr>
          <w:p w14:paraId="4006520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批量会话 token</w:t>
            </w:r>
          </w:p>
        </w:tc>
      </w:tr>
    </w:tbl>
    <w:p w14:paraId="14485F36">
      <w:pPr>
        <w:spacing w:after="80"/>
      </w:pPr>
    </w:p>
    <w:p w14:paraId="7A05C045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11.3 前端交互细节</w:t>
      </w:r>
    </w:p>
    <w:p w14:paraId="12A9A5E8">
      <w:pPr>
        <w:pStyle w:val="16"/>
        <w:spacing w:after="60"/>
      </w:pPr>
      <w:r>
        <w:rPr>
          <w:rFonts w:ascii="Calibri" w:hAnsi="Calibri" w:eastAsia="宋体"/>
          <w:sz w:val="21"/>
        </w:rPr>
        <w:t>拖拽上传支持鼠标 + 触摸</w:t>
      </w:r>
    </w:p>
    <w:p w14:paraId="4F59B8EC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覆盖遮罩拖拽实时更新，支持 </w:t>
      </w:r>
      <w:r>
        <w:rPr>
          <w:rFonts w:ascii="Consolas" w:hAnsi="Consolas" w:eastAsia="等线"/>
          <w:sz w:val="21"/>
        </w:rPr>
        <w:t>mouseup</w:t>
      </w:r>
      <w:r>
        <w:rPr>
          <w:rFonts w:ascii="Calibri" w:hAnsi="Calibri" w:eastAsia="宋体"/>
          <w:sz w:val="21"/>
        </w:rPr>
        <w:t xml:space="preserve"> 释放</w:t>
      </w:r>
    </w:p>
    <w:p w14:paraId="7C93823E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生成时优先取 </w:t>
      </w:r>
      <w:r>
        <w:rPr>
          <w:rFonts w:ascii="Consolas" w:hAnsi="Consolas" w:eastAsia="等线"/>
          <w:sz w:val="21"/>
        </w:rPr>
        <w:t>userWhiteoutBottom</w:t>
      </w:r>
      <w:r>
        <w:rPr>
          <w:rFonts w:ascii="Calibri" w:hAnsi="Calibri" w:eastAsia="宋体"/>
          <w:sz w:val="21"/>
        </w:rPr>
        <w:t xml:space="preserve">（若 force），否则取 </w:t>
      </w:r>
      <w:r>
        <w:rPr>
          <w:rFonts w:ascii="Consolas" w:hAnsi="Consolas" w:eastAsia="等线"/>
          <w:sz w:val="21"/>
        </w:rPr>
        <w:t>configWhiteoutBottom</w:t>
      </w:r>
    </w:p>
    <w:p w14:paraId="29DC85E8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12. 启动与部署</w:t>
      </w:r>
    </w:p>
    <w:p w14:paraId="0730F616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12.1 一键启动脚本</w:t>
      </w:r>
    </w:p>
    <w:p w14:paraId="212F2B95">
      <w:pPr>
        <w:spacing w:after="120"/>
      </w:pPr>
      <w:r>
        <w:rPr>
          <w:rFonts w:ascii="Calibri" w:hAnsi="Calibri" w:eastAsia="宋体"/>
          <w:sz w:val="21"/>
        </w:rPr>
        <w:t>项目根目录已提供两个启动脚本：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3036"/>
        <w:gridCol w:w="2327"/>
        <w:gridCol w:w="2440"/>
      </w:tblGrid>
      <w:tr w14:paraId="1E38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2F5B8C"/>
          </w:tcPr>
          <w:p w14:paraId="2308521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脚本</w:t>
            </w:r>
          </w:p>
        </w:tc>
        <w:tc>
          <w:tcPr>
            <w:tcW w:w="2484" w:type="dxa"/>
            <w:shd w:val="clear" w:color="auto" w:fill="2F5B8C"/>
          </w:tcPr>
          <w:p w14:paraId="742594B9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启动服务</w:t>
            </w:r>
          </w:p>
        </w:tc>
        <w:tc>
          <w:tcPr>
            <w:tcW w:w="2484" w:type="dxa"/>
            <w:shd w:val="clear" w:color="auto" w:fill="2F5B8C"/>
          </w:tcPr>
          <w:p w14:paraId="62850EC9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端口</w:t>
            </w:r>
          </w:p>
        </w:tc>
        <w:tc>
          <w:tcPr>
            <w:tcW w:w="2484" w:type="dxa"/>
            <w:shd w:val="clear" w:color="auto" w:fill="2F5B8C"/>
          </w:tcPr>
          <w:p w14:paraId="53FEB373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访问地址</w:t>
            </w:r>
          </w:p>
        </w:tc>
      </w:tr>
      <w:tr w14:paraId="0A7D3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22B1FA2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启动Python版服务.bat</w:t>
            </w:r>
          </w:p>
        </w:tc>
        <w:tc>
          <w:tcPr>
            <w:tcW w:w="2484" w:type="dxa"/>
          </w:tcPr>
          <w:p w14:paraId="3854929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Python Web（</w:t>
            </w:r>
            <w:r>
              <w:rPr>
                <w:rFonts w:ascii="Consolas" w:hAnsi="Consolas" w:eastAsia="等线"/>
                <w:sz w:val="20"/>
              </w:rPr>
              <w:t>web_form_server.py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  <w:tc>
          <w:tcPr>
            <w:tcW w:w="2484" w:type="dxa"/>
          </w:tcPr>
          <w:p w14:paraId="66AE091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8888</w:t>
            </w:r>
          </w:p>
        </w:tc>
        <w:tc>
          <w:tcPr>
            <w:tcW w:w="2484" w:type="dxa"/>
          </w:tcPr>
          <w:p w14:paraId="4E476FD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http://localhost:8888</w:t>
            </w:r>
          </w:p>
        </w:tc>
      </w:tr>
      <w:tr w14:paraId="5DED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15F5EFA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启动Java版服务.bat</w:t>
            </w:r>
          </w:p>
        </w:tc>
        <w:tc>
          <w:tcPr>
            <w:tcW w:w="2484" w:type="dxa"/>
          </w:tcPr>
          <w:p w14:paraId="2236F34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Java Web（</w:t>
            </w:r>
            <w:r>
              <w:rPr>
                <w:rFonts w:ascii="Consolas" w:hAnsi="Consolas" w:eastAsia="等线"/>
                <w:sz w:val="20"/>
              </w:rPr>
              <w:t>com.hanzheng.WebServer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  <w:tc>
          <w:tcPr>
            <w:tcW w:w="2484" w:type="dxa"/>
          </w:tcPr>
          <w:p w14:paraId="72F0013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8889</w:t>
            </w:r>
          </w:p>
        </w:tc>
        <w:tc>
          <w:tcPr>
            <w:tcW w:w="2484" w:type="dxa"/>
          </w:tcPr>
          <w:p w14:paraId="6DB9997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http://localhost:8889</w:t>
            </w:r>
          </w:p>
        </w:tc>
      </w:tr>
    </w:tbl>
    <w:p w14:paraId="44702A8D">
      <w:pPr>
        <w:spacing w:after="80"/>
      </w:pPr>
    </w:p>
    <w:p w14:paraId="715CA32B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12.2 Python 版启动脚本逻辑</w:t>
      </w:r>
    </w:p>
    <w:p w14:paraId="16966EA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@echo off</w:t>
      </w:r>
    </w:p>
    <w:p w14:paraId="3DB5EAA8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chcp 65001 &gt;nul</w:t>
      </w:r>
    </w:p>
    <w:p w14:paraId="73B25E2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set "ROOT=%~dp0"</w:t>
      </w:r>
    </w:p>
    <w:p w14:paraId="4157817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cd /d "%ROOT%python"</w:t>
      </w:r>
    </w:p>
    <w:p w14:paraId="1F8BD1F9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set "PY_EXE=E:\08_Anaconda3\Anaconda3\envs\pytorch\python.exe"</w:t>
      </w:r>
    </w:p>
    <w:p w14:paraId="337ABDB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if not exist "%PY_EXE%" (</w:t>
      </w:r>
    </w:p>
    <w:p w14:paraId="3835E78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where python &gt;nul 2&gt;nul</w:t>
      </w:r>
    </w:p>
    <w:p w14:paraId="7E1C75C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if errorlevel 1 ( echo [错误] 未找到 python &amp;&amp; pause &amp;&amp; exit /b 1 )</w:t>
      </w:r>
    </w:p>
    <w:p w14:paraId="45CF839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set "PY_EXE=python"</w:t>
      </w:r>
    </w:p>
    <w:p w14:paraId="47DE0503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)</w:t>
      </w:r>
    </w:p>
    <w:p w14:paraId="31D726CC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"%PY_EXE%" web_form_server.py</w:t>
      </w:r>
    </w:p>
    <w:p w14:paraId="02A767AD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pause</w:t>
      </w:r>
    </w:p>
    <w:p w14:paraId="487260C8">
      <w:pPr>
        <w:spacing w:after="80"/>
      </w:pPr>
    </w:p>
    <w:p w14:paraId="2731DA3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12.3 手动启动</w:t>
      </w:r>
    </w:p>
    <w:p w14:paraId="48B3F9A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cd python</w:t>
      </w:r>
    </w:p>
    <w:p w14:paraId="2276AE4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E:\08_Anaconda3\Anaconda3\envs\pytorch\python.exe web_form_server.py</w:t>
      </w:r>
    </w:p>
    <w:p w14:paraId="309B201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# 浏览器访问 http://localhost:8888</w:t>
      </w:r>
    </w:p>
    <w:p w14:paraId="111F1419">
      <w:pPr>
        <w:spacing w:after="80"/>
      </w:pPr>
    </w:p>
    <w:p w14:paraId="156D5580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12.4 环境依赖</w:t>
      </w:r>
    </w:p>
    <w:p w14:paraId="7B95638D">
      <w:pPr>
        <w:pStyle w:val="16"/>
        <w:spacing w:after="60"/>
      </w:pPr>
      <w:r>
        <w:rPr>
          <w:rFonts w:ascii="Calibri" w:hAnsi="Calibri" w:eastAsia="宋体"/>
          <w:sz w:val="21"/>
        </w:rPr>
        <w:t xml:space="preserve">conda </w:t>
      </w:r>
      <w:r>
        <w:rPr>
          <w:rFonts w:ascii="Consolas" w:hAnsi="Consolas" w:eastAsia="等线"/>
          <w:sz w:val="21"/>
        </w:rPr>
        <w:t>pytorch</w:t>
      </w:r>
      <w:r>
        <w:rPr>
          <w:rFonts w:ascii="Calibri" w:hAnsi="Calibri" w:eastAsia="宋体"/>
          <w:sz w:val="21"/>
        </w:rPr>
        <w:t xml:space="preserve"> 环境（Python 3.x）</w:t>
      </w:r>
    </w:p>
    <w:p w14:paraId="0F1AD229">
      <w:pPr>
        <w:pStyle w:val="16"/>
        <w:spacing w:after="60"/>
      </w:pPr>
      <w:r>
        <w:rPr>
          <w:rFonts w:ascii="Calibri" w:hAnsi="Calibri" w:eastAsia="宋体"/>
          <w:sz w:val="21"/>
        </w:rPr>
        <w:t>依赖包：</w:t>
      </w:r>
      <w:r>
        <w:rPr>
          <w:rFonts w:ascii="Consolas" w:hAnsi="Consolas" w:eastAsia="等线"/>
          <w:sz w:val="21"/>
        </w:rPr>
        <w:t>flask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pymupdf (fitz)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sz w:val="21"/>
        </w:rPr>
        <w:t>pdfplumber</w:t>
      </w:r>
    </w:p>
    <w:p w14:paraId="0C84E065">
      <w:pPr>
        <w:pStyle w:val="16"/>
        <w:spacing w:after="60"/>
      </w:pPr>
      <w:r>
        <w:rPr>
          <w:rFonts w:ascii="Calibri" w:hAnsi="Calibri" w:eastAsia="宋体"/>
          <w:sz w:val="21"/>
        </w:rPr>
        <w:t>字体：NSimSun.ttf（正文）、SimHei.ttf（黑体）</w:t>
      </w:r>
    </w:p>
    <w:p w14:paraId="6CF9ADCF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13. 已知问题与经验教训</w:t>
      </w:r>
    </w:p>
    <w:p w14:paraId="071CD93F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13.1 已知问题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A8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1E02C408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w="3312" w:type="dxa"/>
            <w:shd w:val="clear" w:color="auto" w:fill="2F5B8C"/>
          </w:tcPr>
          <w:p w14:paraId="5A40E171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原因</w:t>
            </w:r>
          </w:p>
        </w:tc>
        <w:tc>
          <w:tcPr>
            <w:tcW w:w="3312" w:type="dxa"/>
            <w:shd w:val="clear" w:color="auto" w:fill="2F5B8C"/>
          </w:tcPr>
          <w:p w14:paraId="4BDF2430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解决方案</w:t>
            </w:r>
          </w:p>
        </w:tc>
      </w:tr>
      <w:tr w14:paraId="4D87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79E842A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坐标系混用</w:t>
            </w:r>
          </w:p>
        </w:tc>
        <w:tc>
          <w:tcPr>
            <w:tcW w:w="3312" w:type="dxa"/>
          </w:tcPr>
          <w:p w14:paraId="0FB9380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PDFBox 左下角原点 vs 前端左上角原点</w:t>
            </w:r>
          </w:p>
        </w:tc>
        <w:tc>
          <w:tcPr>
            <w:tcW w:w="3312" w:type="dxa"/>
          </w:tcPr>
          <w:p w14:paraId="33AE4F7B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统一坐标系后再做 min/max 计算</w:t>
            </w:r>
          </w:p>
        </w:tc>
      </w:tr>
      <w:tr w14:paraId="2DAA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7A726FD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simsunb.ttf 陷阱</w:t>
            </w:r>
          </w:p>
        </w:tc>
        <w:tc>
          <w:tcPr>
            <w:tcW w:w="3312" w:type="dxa"/>
          </w:tcPr>
          <w:p w14:paraId="1CF432A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该文件实为 SimSun-ExtB，缺少常用汉字</w:t>
            </w:r>
          </w:p>
        </w:tc>
        <w:tc>
          <w:tcPr>
            <w:tcW w:w="3312" w:type="dxa"/>
          </w:tcPr>
          <w:p w14:paraId="5815567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改用 SimHei.ttf 真黑体</w:t>
            </w:r>
          </w:p>
        </w:tc>
      </w:tr>
      <w:tr w14:paraId="7BEF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58A864E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伪加粗重影</w:t>
            </w:r>
          </w:p>
        </w:tc>
        <w:tc>
          <w:tcPr>
            <w:tcW w:w="3312" w:type="dxa"/>
          </w:tcPr>
          <w:p w14:paraId="6570E2E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中文宋体任何偏移都产生重影</w:t>
            </w:r>
          </w:p>
        </w:tc>
        <w:tc>
          <w:tcPr>
            <w:tcW w:w="3312" w:type="dxa"/>
          </w:tcPr>
          <w:p w14:paraId="7EA477E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使用真粗体字体（SimHei）</w:t>
            </w:r>
          </w:p>
        </w:tc>
      </w:tr>
      <w:tr w14:paraId="6FF9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183A84A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Windows 中文乱码</w:t>
            </w:r>
          </w:p>
        </w:tc>
        <w:tc>
          <w:tcPr>
            <w:tcW w:w="3312" w:type="dxa"/>
          </w:tcPr>
          <w:p w14:paraId="51A259D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命令行编码 + JVM 编码不一致</w:t>
            </w:r>
          </w:p>
        </w:tc>
        <w:tc>
          <w:tcPr>
            <w:tcW w:w="3312" w:type="dxa"/>
          </w:tcPr>
          <w:p w14:paraId="15AA835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 xml:space="preserve">chcp 65001 + </w:t>
            </w:r>
            <w:r>
              <w:rPr>
                <w:rFonts w:ascii="Consolas" w:hAnsi="Consolas" w:eastAsia="等线"/>
                <w:sz w:val="20"/>
              </w:rPr>
              <w:t>-Dfile.encoding</w:t>
            </w:r>
            <w:r>
              <w:rPr>
                <w:rFonts w:ascii="Calibri" w:hAnsi="Calibri" w:eastAsia="宋体"/>
                <w:sz w:val="20"/>
              </w:rPr>
              <w:t xml:space="preserve"> + 重包装 System.out</w:t>
            </w:r>
          </w:p>
        </w:tc>
      </w:tr>
      <w:tr w14:paraId="7EE71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5F70EE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批量下载后缀丢失</w:t>
            </w:r>
          </w:p>
        </w:tc>
        <w:tc>
          <w:tcPr>
            <w:tcW w:w="3312" w:type="dxa"/>
          </w:tcPr>
          <w:p w14:paraId="1C10C4C1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文件名清洗时 .pdf 的点号被转成 _</w:t>
            </w:r>
          </w:p>
        </w:tc>
        <w:tc>
          <w:tcPr>
            <w:tcW w:w="3312" w:type="dxa"/>
          </w:tcPr>
          <w:p w14:paraId="454DC26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先分离扩展名再清洗文件名</w:t>
            </w:r>
          </w:p>
        </w:tc>
      </w:tr>
      <w:tr w14:paraId="2066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C9E6142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白化参数失效</w:t>
            </w:r>
          </w:p>
        </w:tc>
        <w:tc>
          <w:tcPr>
            <w:tcW w:w="3312" w:type="dxa"/>
          </w:tcPr>
          <w:p w14:paraId="1A77024D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whiteout_bottom</w:t>
            </w:r>
            <w:r>
              <w:rPr>
                <w:rFonts w:ascii="Calibri" w:hAnsi="Calibri" w:eastAsia="宋体"/>
                <w:sz w:val="20"/>
              </w:rPr>
              <w:t xml:space="preserve"> 写在 catch 块中</w:t>
            </w:r>
          </w:p>
        </w:tc>
        <w:tc>
          <w:tcPr>
            <w:tcW w:w="3312" w:type="dxa"/>
          </w:tcPr>
          <w:p w14:paraId="526EE969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移到正常流程中传递</w:t>
            </w:r>
          </w:p>
        </w:tc>
      </w:tr>
      <w:tr w14:paraId="1E47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3EE7C10">
            <w:pPr>
              <w:spacing w:before="40" w:after="40" w:line="240" w:lineRule="auto"/>
            </w:pPr>
            <w:r>
              <w:rPr>
                <w:rFonts w:ascii="Calibri" w:hAnsi="Calibri" w:eastAsia="宋体"/>
                <w:b/>
                <w:sz w:val="20"/>
              </w:rPr>
              <w:t>源 PDF xref 错误</w:t>
            </w:r>
          </w:p>
        </w:tc>
        <w:tc>
          <w:tcPr>
            <w:tcW w:w="3312" w:type="dxa"/>
          </w:tcPr>
          <w:p w14:paraId="660A308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部分会所 PDF 自身 xref 损坏</w:t>
            </w:r>
          </w:p>
        </w:tc>
        <w:tc>
          <w:tcPr>
            <w:tcW w:w="3312" w:type="dxa"/>
          </w:tcPr>
          <w:p w14:paraId="5D1F16E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 xml:space="preserve">MuPDF 会打印 </w:t>
            </w:r>
            <w:r>
              <w:rPr>
                <w:rFonts w:ascii="Consolas" w:hAnsi="Consolas" w:eastAsia="等线"/>
                <w:sz w:val="20"/>
              </w:rPr>
              <w:t>cannot find object in xref</w:t>
            </w:r>
            <w:r>
              <w:rPr>
                <w:rFonts w:ascii="Calibri" w:hAnsi="Calibri" w:eastAsia="宋体"/>
                <w:sz w:val="20"/>
              </w:rPr>
              <w:t>，但不影响处理结果</w:t>
            </w:r>
          </w:p>
        </w:tc>
      </w:tr>
    </w:tbl>
    <w:p w14:paraId="3C3EBE60">
      <w:pPr>
        <w:spacing w:after="80"/>
      </w:pPr>
    </w:p>
    <w:p w14:paraId="68F25373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13.2 设计约束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9CD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666CBE6E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2F5B8C"/>
          </w:tcPr>
          <w:p w14:paraId="5F2E6F87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约束</w:t>
            </w:r>
          </w:p>
        </w:tc>
      </w:tr>
      <w:tr w14:paraId="6495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15F43E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函证正文最大长度</w:t>
            </w:r>
          </w:p>
        </w:tc>
        <w:tc>
          <w:tcPr>
            <w:tcW w:w="4968" w:type="dxa"/>
          </w:tcPr>
          <w:p w14:paraId="282BA6A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单文件 250 / 批量 300 字符</w:t>
            </w:r>
          </w:p>
        </w:tc>
      </w:tr>
      <w:tr w14:paraId="2A5D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F38B9D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联系方式固定字段</w:t>
            </w:r>
          </w:p>
        </w:tc>
        <w:tc>
          <w:tcPr>
            <w:tcW w:w="4968" w:type="dxa"/>
          </w:tcPr>
          <w:p w14:paraId="15E82946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5 个（项目联系人、电话、收件人、电话、邮箱）</w:t>
            </w:r>
          </w:p>
        </w:tc>
      </w:tr>
      <w:tr w14:paraId="27D8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A1BCEA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提示行文字</w:t>
            </w:r>
          </w:p>
        </w:tc>
        <w:tc>
          <w:tcPr>
            <w:tcW w:w="4968" w:type="dxa"/>
          </w:tcPr>
          <w:p w14:paraId="71D43E20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固定模板，不可修改</w:t>
            </w:r>
          </w:p>
        </w:tc>
      </w:tr>
      <w:tr w14:paraId="2AAA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DEA696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表格区域</w:t>
            </w:r>
          </w:p>
        </w:tc>
        <w:tc>
          <w:tcPr>
            <w:tcW w:w="4968" w:type="dxa"/>
          </w:tcPr>
          <w:p w14:paraId="305FDE7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原封不动保留，不做任何改动</w:t>
            </w:r>
          </w:p>
        </w:tc>
      </w:tr>
      <w:tr w14:paraId="7BFF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A376E7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正文字体</w:t>
            </w:r>
          </w:p>
        </w:tc>
        <w:tc>
          <w:tcPr>
            <w:tcW w:w="4968" w:type="dxa"/>
          </w:tcPr>
          <w:p w14:paraId="5E62F83F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NSimSun（新宋体）</w:t>
            </w:r>
          </w:p>
        </w:tc>
      </w:tr>
      <w:tr w14:paraId="6042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4D9E99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标题字体</w:t>
            </w:r>
          </w:p>
        </w:tc>
        <w:tc>
          <w:tcPr>
            <w:tcW w:w="4968" w:type="dxa"/>
          </w:tcPr>
          <w:p w14:paraId="69DEF047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SimHei（黑体加粗）</w:t>
            </w:r>
          </w:p>
        </w:tc>
      </w:tr>
      <w:tr w14:paraId="14B4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DA92FE8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覆盖下界最小值</w:t>
            </w:r>
          </w:p>
        </w:tc>
        <w:tc>
          <w:tcPr>
            <w:tcW w:w="4968" w:type="dxa"/>
          </w:tcPr>
          <w:p w14:paraId="77512C5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48 pt</w:t>
            </w:r>
          </w:p>
        </w:tc>
      </w:tr>
      <w:tr w14:paraId="3B64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54C3B9D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页脚遮盖高度</w:t>
            </w:r>
          </w:p>
        </w:tc>
        <w:tc>
          <w:tcPr>
            <w:tcW w:w="4968" w:type="dxa"/>
          </w:tcPr>
          <w:p w14:paraId="78991834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22 pt（固定）</w:t>
            </w:r>
          </w:p>
        </w:tc>
      </w:tr>
      <w:tr w14:paraId="1DB9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66FDEE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单次批量上传</w:t>
            </w:r>
          </w:p>
        </w:tc>
        <w:tc>
          <w:tcPr>
            <w:tcW w:w="4968" w:type="dxa"/>
          </w:tcPr>
          <w:p w14:paraId="075D74A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最多 20 份</w:t>
            </w:r>
          </w:p>
        </w:tc>
      </w:tr>
    </w:tbl>
    <w:p w14:paraId="602A3DBB">
      <w:pPr>
        <w:spacing w:after="80"/>
      </w:pPr>
    </w:p>
    <w:p w14:paraId="14CB1B3D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13.3 合规性说明</w:t>
      </w:r>
    </w:p>
    <w:p w14:paraId="7AD94C4E">
      <w:pPr>
        <w:pStyle w:val="16"/>
        <w:spacing w:after="60"/>
      </w:pPr>
      <w:r>
        <w:rPr>
          <w:rFonts w:ascii="Calibri" w:hAnsi="Calibri" w:eastAsia="宋体"/>
          <w:sz w:val="21"/>
        </w:rPr>
        <w:t>工具的核心价值在于</w:t>
      </w:r>
      <w:r>
        <w:rPr>
          <w:rFonts w:ascii="Calibri" w:hAnsi="Calibri" w:eastAsia="宋体"/>
          <w:b/>
          <w:sz w:val="21"/>
        </w:rPr>
        <w:t>格式转换</w:t>
      </w:r>
      <w:r>
        <w:rPr>
          <w:rFonts w:ascii="Calibri" w:hAnsi="Calibri" w:eastAsia="宋体"/>
          <w:sz w:val="21"/>
        </w:rPr>
        <w:t>：把会所制作的函证内容，重排为券商发函格式</w:t>
      </w:r>
    </w:p>
    <w:p w14:paraId="62FCD436">
      <w:pPr>
        <w:pStyle w:val="16"/>
        <w:spacing w:after="60"/>
      </w:pPr>
      <w:r>
        <w:rPr>
          <w:rFonts w:ascii="Calibri" w:hAnsi="Calibri" w:eastAsia="宋体"/>
          <w:sz w:val="21"/>
        </w:rPr>
        <w:t>合规关键不在"替换头部"本身，而在券商是否</w:t>
      </w:r>
      <w:r>
        <w:rPr>
          <w:rFonts w:ascii="Calibri" w:hAnsi="Calibri" w:eastAsia="宋体"/>
          <w:b/>
          <w:sz w:val="21"/>
        </w:rPr>
        <w:t>真实独立执行函证程序</w:t>
      </w:r>
      <w:r>
        <w:rPr>
          <w:rFonts w:ascii="Calibri" w:hAnsi="Calibri" w:eastAsia="宋体"/>
          <w:sz w:val="21"/>
        </w:rPr>
        <w:t>（独立发函、回函控制、风险判断），以及</w:t>
      </w:r>
      <w:r>
        <w:rPr>
          <w:rFonts w:ascii="Calibri" w:hAnsi="Calibri" w:eastAsia="宋体"/>
          <w:b/>
          <w:sz w:val="21"/>
        </w:rPr>
        <w:t>底稿能否完整还原</w:t>
      </w:r>
      <w:r>
        <w:rPr>
          <w:rFonts w:ascii="Calibri" w:hAnsi="Calibri" w:eastAsia="宋体"/>
          <w:sz w:val="21"/>
        </w:rPr>
        <w:t>（建议保留会所原版 + 券商版双版本归档）</w:t>
      </w:r>
    </w:p>
    <w:p w14:paraId="3F767A97">
      <w:pPr>
        <w:pStyle w:val="16"/>
        <w:spacing w:after="60"/>
      </w:pPr>
      <w:r>
        <w:rPr>
          <w:rFonts w:ascii="Calibri" w:hAnsi="Calibri" w:eastAsia="宋体"/>
          <w:sz w:val="21"/>
        </w:rPr>
        <w:t>工具在技术上</w:t>
      </w:r>
      <w:r>
        <w:rPr>
          <w:rFonts w:ascii="Calibri" w:hAnsi="Calibri" w:eastAsia="宋体"/>
          <w:b/>
          <w:sz w:val="21"/>
        </w:rPr>
        <w:t>生成全新 PDF</w:t>
      </w:r>
      <w:r>
        <w:rPr>
          <w:rFonts w:ascii="Calibri" w:hAnsi="Calibri" w:eastAsia="宋体"/>
          <w:sz w:val="21"/>
        </w:rPr>
        <w:t xml:space="preserve"> 而非在原文件上打补丁，减少篡改痕迹</w:t>
      </w:r>
    </w:p>
    <w:p w14:paraId="3BF185AF">
      <w:pPr>
        <w:pStyle w:val="16"/>
        <w:spacing w:after="60"/>
      </w:pPr>
      <w:r>
        <w:rPr>
          <w:rFonts w:ascii="Calibri" w:hAnsi="Calibri" w:eastAsia="宋体"/>
          <w:sz w:val="21"/>
        </w:rPr>
        <w:t>页脚遮盖用于移除会所内部档案号，符合"券商发函版本不含会所内部信息"的要求</w:t>
      </w:r>
    </w:p>
    <w:p w14:paraId="76B4F23B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附录 A：Java 原版说明</w:t>
      </w:r>
    </w:p>
    <w:p w14:paraId="26193167">
      <w:pPr>
        <w:spacing w:after="120"/>
      </w:pPr>
      <w:r>
        <w:rPr>
          <w:rFonts w:ascii="Calibri" w:hAnsi="Calibri" w:eastAsia="宋体"/>
          <w:sz w:val="21"/>
        </w:rPr>
        <w:t>Java 版为主力运行方案之一，核心类：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AB4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3EE3E975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类名</w:t>
            </w:r>
          </w:p>
        </w:tc>
        <w:tc>
          <w:tcPr>
            <w:tcW w:w="4968" w:type="dxa"/>
            <w:shd w:val="clear" w:color="auto" w:fill="2F5B8C"/>
          </w:tcPr>
          <w:p w14:paraId="3810F0C4">
            <w:pPr>
              <w:spacing w:before="40" w:after="40" w:line="240" w:lineRule="auto"/>
            </w:pPr>
            <w:r>
              <w:rPr>
                <w:rFonts w:ascii="Calibri" w:hAnsi="Calibri" w:eastAsia="黑体"/>
                <w:b/>
                <w:color w:val="FFFFFF"/>
                <w:sz w:val="20"/>
              </w:rPr>
              <w:t>功能</w:t>
            </w:r>
          </w:p>
        </w:tc>
      </w:tr>
      <w:tr w14:paraId="28C0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EE7A1F1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WebServer.java</w:t>
            </w:r>
          </w:p>
        </w:tc>
        <w:tc>
          <w:tcPr>
            <w:tcW w:w="4968" w:type="dxa"/>
          </w:tcPr>
          <w:p w14:paraId="2F6C9E4A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HTTP 服务主程序，端口 8889</w:t>
            </w:r>
          </w:p>
        </w:tc>
      </w:tr>
      <w:tr w14:paraId="343B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46E2EC3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HanzhengPdfTool.java</w:t>
            </w:r>
          </w:p>
        </w:tc>
        <w:tc>
          <w:tcPr>
            <w:tcW w:w="4968" w:type="dxa"/>
          </w:tcPr>
          <w:p w14:paraId="19543FBC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CLI 命令行入口</w:t>
            </w:r>
          </w:p>
        </w:tc>
      </w:tr>
      <w:tr w14:paraId="5B0D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9269BF9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PdfProcessor.java</w:t>
            </w:r>
          </w:p>
        </w:tc>
        <w:tc>
          <w:tcPr>
            <w:tcW w:w="4968" w:type="dxa"/>
          </w:tcPr>
          <w:p w14:paraId="5480D585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PDF 处理核心（格式提取 + 白化 + 重绘）</w:t>
            </w:r>
          </w:p>
        </w:tc>
      </w:tr>
      <w:tr w14:paraId="3F00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3D8A618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FormatExtractor.java</w:t>
            </w:r>
          </w:p>
        </w:tc>
        <w:tc>
          <w:tcPr>
            <w:tcW w:w="4968" w:type="dxa"/>
          </w:tcPr>
          <w:p w14:paraId="246266E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格式自动提取</w:t>
            </w:r>
          </w:p>
        </w:tc>
      </w:tr>
      <w:tr w14:paraId="4D25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C1D2A67">
            <w:pPr>
              <w:spacing w:before="40" w:after="40" w:line="240" w:lineRule="auto"/>
            </w:pPr>
            <w:r>
              <w:rPr>
                <w:rFonts w:ascii="Consolas" w:hAnsi="Consolas" w:eastAsia="等线"/>
                <w:sz w:val="20"/>
              </w:rPr>
              <w:t>CjkWrapper.java</w:t>
            </w:r>
          </w:p>
        </w:tc>
        <w:tc>
          <w:tcPr>
            <w:tcW w:w="4968" w:type="dxa"/>
          </w:tcPr>
          <w:p w14:paraId="442BE993">
            <w:pPr>
              <w:spacing w:before="40" w:after="40" w:line="240" w:lineRule="auto"/>
            </w:pPr>
            <w:r>
              <w:rPr>
                <w:rFonts w:ascii="Calibri" w:hAnsi="Calibri" w:eastAsia="宋体"/>
                <w:sz w:val="20"/>
              </w:rPr>
              <w:t>CJK 手动断行</w:t>
            </w:r>
          </w:p>
        </w:tc>
      </w:tr>
    </w:tbl>
    <w:p w14:paraId="0C4ABF82">
      <w:pPr>
        <w:spacing w:after="80"/>
      </w:pPr>
    </w:p>
    <w:p w14:paraId="0608D19B">
      <w:pPr>
        <w:spacing w:after="120"/>
        <w:ind w:left="432"/>
      </w:pPr>
      <w:r>
        <w:rPr>
          <w:rFonts w:ascii="Calibri" w:hAnsi="Calibri" w:eastAsia="宋体"/>
          <w:color w:val="606060"/>
          <w:sz w:val="20"/>
        </w:rPr>
        <w:t xml:space="preserve">注意：Java 版当前 </w:t>
      </w:r>
      <w:r>
        <w:rPr>
          <w:rFonts w:ascii="Consolas" w:hAnsi="Consolas" w:eastAsia="等线"/>
          <w:color w:val="606060"/>
          <w:sz w:val="20"/>
        </w:rPr>
        <w:t>PdfProcessor.processPage</w:t>
      </w:r>
      <w:r>
        <w:rPr>
          <w:rFonts w:ascii="Calibri" w:hAnsi="Calibri" w:eastAsia="宋体"/>
          <w:color w:val="606060"/>
          <w:sz w:val="20"/>
        </w:rPr>
        <w:t xml:space="preserve"> 仅处理 </w:t>
      </w:r>
      <w:r>
        <w:rPr>
          <w:rFonts w:ascii="Consolas" w:hAnsi="Consolas" w:eastAsia="等线"/>
          <w:color w:val="606060"/>
          <w:sz w:val="20"/>
        </w:rPr>
        <w:t>doc.getPage(0)</w:t>
      </w:r>
      <w:r>
        <w:rPr>
          <w:rFonts w:ascii="Calibri" w:hAnsi="Calibri" w:eastAsia="宋体"/>
          <w:color w:val="606060"/>
          <w:sz w:val="20"/>
        </w:rPr>
        <w:t>，</w:t>
      </w:r>
      <w:r>
        <w:rPr>
          <w:rFonts w:ascii="Calibri" w:hAnsi="Calibri" w:eastAsia="宋体"/>
          <w:b/>
          <w:color w:val="606060"/>
          <w:sz w:val="20"/>
        </w:rPr>
        <w:t>尚未实现页脚遮盖</w:t>
      </w:r>
      <w:r>
        <w:rPr>
          <w:rFonts w:ascii="Calibri" w:hAnsi="Calibri" w:eastAsia="宋体"/>
          <w:color w:val="606060"/>
          <w:sz w:val="20"/>
        </w:rPr>
        <w:t xml:space="preserve">。如需同步，需在 </w:t>
      </w:r>
      <w:r>
        <w:rPr>
          <w:rFonts w:ascii="Consolas" w:hAnsi="Consolas" w:eastAsia="等线"/>
          <w:color w:val="606060"/>
          <w:sz w:val="20"/>
        </w:rPr>
        <w:t>PdfProcessor.java</w:t>
      </w:r>
      <w:r>
        <w:rPr>
          <w:rFonts w:ascii="Calibri" w:hAnsi="Calibri" w:eastAsia="宋体"/>
          <w:color w:val="606060"/>
          <w:sz w:val="20"/>
        </w:rPr>
        <w:t xml:space="preserve"> 增加逐页页脚白化逻辑。</w:t>
      </w:r>
    </w:p>
    <w:p w14:paraId="2207E8DD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Java 启动</w:t>
      </w:r>
    </w:p>
    <w:p w14:paraId="544717D4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cd java</w:t>
      </w:r>
    </w:p>
    <w:p w14:paraId="4AE522F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run.bat          # 启动 Web 服务（端口 8889）</w:t>
      </w:r>
    </w:p>
    <w:p w14:paraId="3E8D7709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start_server.bat # 后台启动</w:t>
      </w:r>
    </w:p>
    <w:p w14:paraId="48C505A6">
      <w:pPr>
        <w:spacing w:after="80"/>
      </w:pPr>
    </w:p>
    <w:p w14:paraId="22505287">
      <w:pPr>
        <w:pStyle w:val="5"/>
        <w:spacing w:before="160" w:after="120"/>
      </w:pPr>
      <w:r>
        <w:rPr>
          <w:rFonts w:ascii="Calibri" w:hAnsi="Calibri" w:eastAsia="黑体"/>
          <w:b/>
          <w:color w:val="1F4E79"/>
          <w:sz w:val="24"/>
        </w:rPr>
        <w:t>Java 依赖</w:t>
      </w:r>
    </w:p>
    <w:p w14:paraId="38CD3658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&lt;dependency&gt;</w:t>
      </w:r>
    </w:p>
    <w:p w14:paraId="723C97E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&lt;groupId&gt;org.apache.pdfbox&lt;/groupId&gt;</w:t>
      </w:r>
    </w:p>
    <w:p w14:paraId="35702983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&lt;artifactId&gt;pdfbox&lt;/artifactId&gt;</w:t>
      </w:r>
    </w:p>
    <w:p w14:paraId="3DB6C6D0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 xml:space="preserve">    &lt;version&gt;2.0.27&lt;/version&gt;</w:t>
      </w:r>
    </w:p>
    <w:p w14:paraId="319134F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&lt;/dependency&gt;</w:t>
      </w:r>
    </w:p>
    <w:p w14:paraId="26C6D096">
      <w:pPr>
        <w:spacing w:after="80"/>
      </w:pPr>
    </w:p>
    <w:p w14:paraId="4B890D4A">
      <w:pPr>
        <w:pStyle w:val="4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附录 B：Python 版文件清单</w:t>
      </w:r>
    </w:p>
    <w:p w14:paraId="46CDA6B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python/</w:t>
      </w:r>
    </w:p>
    <w:p w14:paraId="61172AB7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web_form_server.py      # Flask Web 服务（路由/会话/配置管理/文件处理）</w:t>
      </w:r>
    </w:p>
    <w:p w14:paraId="708561CE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replace_header_v4.py    # PDF 处理引擎（格式提取/收函提取/白化/重绘/页脚遮盖）</w:t>
      </w:r>
    </w:p>
    <w:p w14:paraId="13F5A971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templates/              # Web 前端模板</w:t>
      </w:r>
    </w:p>
    <w:p w14:paraId="3AEAEF9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├── upload.html         # 主页面（单页全功能）</w:t>
      </w:r>
    </w:p>
    <w:p w14:paraId="73AE8773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├── config.html         # 配置管理页面</w:t>
      </w:r>
    </w:p>
    <w:p w14:paraId="247DC38A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├── index.html          # 旧版单文件页面</w:t>
      </w:r>
    </w:p>
    <w:p w14:paraId="2E7A74A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│   └── batch.html          # 批量处理页面（备用）</w:t>
      </w:r>
    </w:p>
    <w:p w14:paraId="3430A57B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static/                 # 静态资源</w:t>
      </w:r>
    </w:p>
    <w:p w14:paraId="639D7DFF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configs/                # 配置持久化（JSON + _default.txt）</w:t>
      </w:r>
    </w:p>
    <w:p w14:paraId="7DB2133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├── fonts/                  # 字体文件（NSimSun.ttf / simhei.ttf）</w:t>
      </w:r>
    </w:p>
    <w:p w14:paraId="796B99B5">
      <w:pPr>
        <w:shd w:val="clear" w:fill="F2F2F2"/>
        <w:spacing w:after="0"/>
        <w:ind w:left="288"/>
      </w:pPr>
      <w:r>
        <w:rPr>
          <w:rFonts w:ascii="Consolas" w:hAnsi="Consolas" w:eastAsia="等线"/>
          <w:color w:val="004020"/>
          <w:sz w:val="18"/>
        </w:rPr>
        <w:t>└── outputs/                # 生成的 PDF 输出目录</w:t>
      </w:r>
    </w:p>
    <w:p w14:paraId="58FEA6BB">
      <w:pPr>
        <w:spacing w:after="80"/>
      </w:pPr>
    </w:p>
    <w:p w14:paraId="3DEC0174">
      <w:pPr>
        <w:spacing w:after="120"/>
        <w:ind w:left="432"/>
      </w:pPr>
      <w:r>
        <w:rPr>
          <w:rFonts w:ascii="Calibri" w:hAnsi="Calibri" w:eastAsia="宋体"/>
          <w:b/>
          <w:color w:val="606060"/>
          <w:sz w:val="20"/>
        </w:rPr>
        <w:t>文档结束</w:t>
      </w:r>
    </w:p>
    <w:p w14:paraId="77479D79">
      <w:pPr>
        <w:spacing w:after="120"/>
        <w:ind w:left="432"/>
      </w:pPr>
      <w:r>
        <w:rPr>
          <w:rFonts w:ascii="Calibri" w:hAnsi="Calibri" w:eastAsia="宋体"/>
          <w:color w:val="606060"/>
          <w:sz w:val="20"/>
        </w:rPr>
        <w:t>版本：v5.0 | 日期：2026-08-20 | 图表引擎：Mermaid</w:t>
      </w:r>
    </w:p>
    <w:sectPr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阿栋" w:date="2026-08-24T10:02:28Z" w:initials="Adong">
    <w:p w14:paraId="7F807735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与函证系统的交互看这里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80773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AurulentSansM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34D25F7"/>
    <w:multiLevelType w:val="singleLevel"/>
    <w:tmpl w:val="534D25F7"/>
    <w:lvl w:ilvl="0" w:tentative="0">
      <w:start w:val="2"/>
      <w:numFmt w:val="decimal"/>
      <w:suff w:val="nothing"/>
      <w:lvlText w:val="%1、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阿栋">
    <w15:presenceInfo w15:providerId="None" w15:userId="阿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87B2A"/>
    <w:rsid w:val="34C050A3"/>
    <w:rsid w:val="39422E8C"/>
    <w:rsid w:val="494C5ED5"/>
    <w:rsid w:val="4A301A0D"/>
    <w:rsid w:val="5A62699D"/>
    <w:rsid w:val="643C5B2C"/>
    <w:rsid w:val="7285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974</Words>
  <Characters>1298</Characters>
  <Lines>0</Lines>
  <Paragraphs>0</Paragraphs>
  <TotalTime>0</TotalTime>
  <ScaleCrop>false</ScaleCrop>
  <LinksUpToDate>false</LinksUpToDate>
  <CharactersWithSpaces>1415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阿栋</cp:lastModifiedBy>
  <dcterms:modified xsi:type="dcterms:W3CDTF">2026-08-24T02:19:41Z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eyJoZGlkIjoiZGEyYjAzNGJkNDI0ZDJjNDIxNDFhZWQzMTI5YjkzODQiLCJ1c2VySWQiOiI0MTk4NjczOTcifQ==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43F758A0452746E28604AE895286F1E7_12</vt:lpwstr>
  </property>
</Properties>
</file>