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数据来源和预处理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数据来源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：从指定的网页中获取了关于江南六大古镇的旅游特色和相关信息，包括周庄、同里、西塘、乌镇、南浔和甪直。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数据预处理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文本提取：从网页中提取文本内容。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分词处理：使用jieba库对中文文本进行分词。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去除停用词：过滤掉无关的高频词（如“的”、“和”、“在”等）和单字词。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词频统计：统计各词语的出现频率。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数据分析和可视化</w:t>
      </w:r>
    </w:p>
    <w:p>
      <w:pPr>
        <w:pStyle w:val="3"/>
        <w:bidi w:val="0"/>
        <w:rPr>
          <w:rFonts w:hint="eastAsia"/>
        </w:rPr>
      </w:pPr>
      <w:r>
        <w:rPr>
          <w:rFonts w:hint="default"/>
          <w:lang w:val="en-US" w:eastAsia="zh-CN"/>
        </w:rPr>
        <w:t>2.1</w:t>
      </w:r>
      <w:r>
        <w:rPr>
          <w:rFonts w:hint="eastAsia"/>
        </w:rPr>
        <w:t>数据分析过程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数据提取和分词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首先，我们从网页中提取了相关内容，并使用jieba库进行分词处理。为了确保分词结果的准确性，手动调整了停用词列表，去除了一些常见但对分析无意义的词语。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词频统计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使用Counter对分词结果进行词频统计，得到了每个词语的出现次数。这些词语的频次直接反映了文本中提到的重点内容。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词云生成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利用WordCloud库，生成了一张词云图，词语出现的频次越高，字体越大，越突出。词云图可以直观地展示文本的主题和重点。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统计图表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使用matplotlib库绘制词频统计柱状图，展示了出现频次最高的前10个词语。通过统计图表，我们可以更清晰地了解哪些词语在文本中被频繁提及。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2.2</w:t>
      </w:r>
      <w:r>
        <w:rPr>
          <w:rFonts w:hint="eastAsia"/>
          <w:lang w:val="en-US" w:eastAsia="zh-CN"/>
        </w:rPr>
        <w:t xml:space="preserve"> 词云和图片展示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词云生成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：使用WordCloud库根据词频生成词云，展示各个词语在文本中的重要性。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5420" cy="2656205"/>
            <wp:effectExtent l="0" t="0" r="177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统计图表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：绘制词频统计柱状图，展示高频词的出现次数。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8595" cy="2941320"/>
            <wp:effectExtent l="0" t="0" r="146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>遇到的问题及解决方法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中文字体问题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：在生成词云和绘制图表时，默认字体不支持中文字符，导致显示乱码。通过指定系统自带的中文字体路径（如PingFang.ttc）解决了该问题。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停用词过滤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：初始分词结果包含了大量无关词语。通过手动扩展停用词列表，并结合特定领域知识（如古镇相关词语），优化了分词效果。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图表显示问题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：在设置matplotlib字体时，初始配置未完全生效。通过明确指定字体路径，并在绘图函数中多次引用字体参数，确保图表中的中文字符正确显示。</w:t>
      </w:r>
    </w:p>
    <w:p>
      <w:pPr>
        <w:pStyle w:val="2"/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数据分析总结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通过对江南六大古镇（周庄、同里、西塘、乌镇、南浔、甪直）的旅游特色进行文本分析，得出了以下结论：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旅游特色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：这些古镇以其独特的水乡风貌、丰富的历史文化、保存完好的明清建筑著称。关键词如“水乡”、“历史”、“文化”、“建筑”频繁出现，反映了这些古镇的核心魅力。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主要景点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：每个古镇都有其著名景点，例如周庄的“沈厅”、同里的“退思园”、乌镇的“茅盾故居”等。这些景点不仅是游客的重要去处，也是古镇文化的重要载体。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文化价值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：古镇不仅有旅游观光价值，更有深厚的文化底蕴。从关键词中可以看到，如“文化”、“历史”等词语出现频率较高，表明古镇的文化价值受到广泛关注。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江南六大古镇以其悠久的历史和独特的水乡风貌吸引了大量游客。通过词云和统计图表的可视化分析，我们可以直观地了解各古镇的受欢迎程度和主要特点。这些分析结果为进一步的旅游规划和文化保护工作提供了有力支持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E0BAA"/>
    <w:multiLevelType w:val="singleLevel"/>
    <w:tmpl w:val="DDFE0BAA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FDB9E4"/>
    <w:rsid w:val="1F7B1F55"/>
    <w:rsid w:val="2BB7E6AC"/>
    <w:rsid w:val="50FDB9E4"/>
    <w:rsid w:val="BFFD894F"/>
    <w:rsid w:val="BFFF07DB"/>
    <w:rsid w:val="E9FF8A31"/>
    <w:rsid w:val="EE3E72FB"/>
    <w:rsid w:val="F7FA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2024-06-22T15:59:00Z</dcterms:created>
  <dc:creator>桦眚</dc:creator>
  <cp:lastModifiedBy>桦眚</cp:lastModifiedBy>
  <dcterms:modified xsi:type="dcterms:W3CDTF">2024-06-22T16:32:02Z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7654F2DDDC64E55F488476667A56F37E_41</vt:lpwstr>
  </property>
</Properties>
</file>