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66" w:type="dxa"/>
        <w:tblInd w:w="-717" w:type="dxa"/>
        <w:tblCellMar>
          <w:top w:w="50" w:type="dxa"/>
          <w:left w:w="80" w:type="dxa"/>
          <w:bottom w:w="0" w:type="dxa"/>
          <w:right w:w="60" w:type="dxa"/>
        </w:tblCellMar>
        <w:tblLook w:val="04A0" w:firstRow="1" w:lastRow="0" w:firstColumn="1" w:lastColumn="0" w:noHBand="0" w:noVBand="1"/>
      </w:tblPr>
      <w:tblGrid>
        <w:gridCol w:w="2268"/>
        <w:gridCol w:w="7348"/>
        <w:gridCol w:w="850"/>
      </w:tblGrid>
      <w:tr w:rsidR="00212441" w14:paraId="435CEEF2" w14:textId="77777777">
        <w:trPr>
          <w:trHeight w:val="551"/>
        </w:trPr>
        <w:tc>
          <w:tcPr>
            <w:tcW w:w="2268" w:type="dxa"/>
            <w:tcBorders>
              <w:top w:val="single" w:sz="2" w:space="0" w:color="575454"/>
              <w:left w:val="single" w:sz="2" w:space="0" w:color="575454"/>
              <w:bottom w:val="single" w:sz="2" w:space="0" w:color="575454"/>
              <w:right w:val="single" w:sz="2" w:space="0" w:color="575454"/>
            </w:tcBorders>
            <w:shd w:val="clear" w:color="auto" w:fill="D3D2D2"/>
          </w:tcPr>
          <w:p w14:paraId="01331D45" w14:textId="77777777" w:rsidR="00212441" w:rsidRDefault="00000000">
            <w:pPr>
              <w:spacing w:after="0"/>
              <w:ind w:left="0" w:right="20" w:firstLine="0"/>
              <w:jc w:val="center"/>
            </w:pPr>
            <w:r>
              <w:rPr>
                <w:b/>
                <w:sz w:val="28"/>
              </w:rPr>
              <w:t>Heuristic</w:t>
            </w:r>
          </w:p>
        </w:tc>
        <w:tc>
          <w:tcPr>
            <w:tcW w:w="7347" w:type="dxa"/>
            <w:tcBorders>
              <w:top w:val="single" w:sz="2" w:space="0" w:color="575454"/>
              <w:left w:val="single" w:sz="2" w:space="0" w:color="575454"/>
              <w:bottom w:val="single" w:sz="2" w:space="0" w:color="575454"/>
              <w:right w:val="single" w:sz="2" w:space="0" w:color="575454"/>
            </w:tcBorders>
            <w:shd w:val="clear" w:color="auto" w:fill="D3D2D2"/>
            <w:vAlign w:val="center"/>
          </w:tcPr>
          <w:p w14:paraId="20F68E73" w14:textId="77777777" w:rsidR="00212441" w:rsidRDefault="00000000">
            <w:pPr>
              <w:spacing w:after="0"/>
              <w:ind w:left="0" w:right="20" w:firstLine="0"/>
              <w:jc w:val="center"/>
            </w:pPr>
            <w:r>
              <w:rPr>
                <w:b/>
                <w:color w:val="737070"/>
                <w:sz w:val="20"/>
              </w:rPr>
              <w:t>Is the heuristic violated? How?</w:t>
            </w:r>
          </w:p>
        </w:tc>
        <w:tc>
          <w:tcPr>
            <w:tcW w:w="850" w:type="dxa"/>
            <w:tcBorders>
              <w:top w:val="single" w:sz="2" w:space="0" w:color="575454"/>
              <w:left w:val="single" w:sz="2" w:space="0" w:color="575454"/>
              <w:bottom w:val="single" w:sz="2" w:space="0" w:color="575454"/>
              <w:right w:val="single" w:sz="2" w:space="0" w:color="575454"/>
            </w:tcBorders>
            <w:shd w:val="clear" w:color="auto" w:fill="D3D2D2"/>
            <w:vAlign w:val="center"/>
          </w:tcPr>
          <w:p w14:paraId="2DC395F7" w14:textId="77777777" w:rsidR="00212441" w:rsidRDefault="00000000">
            <w:pPr>
              <w:spacing w:after="0"/>
              <w:ind w:left="50" w:firstLine="0"/>
            </w:pPr>
            <w:r>
              <w:rPr>
                <w:b/>
                <w:color w:val="737070"/>
              </w:rPr>
              <w:t>Severity</w:t>
            </w:r>
          </w:p>
        </w:tc>
      </w:tr>
      <w:tr w:rsidR="00212441" w14:paraId="65B33413" w14:textId="77777777">
        <w:trPr>
          <w:trHeight w:val="2658"/>
        </w:trPr>
        <w:tc>
          <w:tcPr>
            <w:tcW w:w="2268" w:type="dxa"/>
            <w:tcBorders>
              <w:top w:val="single" w:sz="2" w:space="0" w:color="575454"/>
              <w:left w:val="single" w:sz="2" w:space="0" w:color="575454"/>
              <w:bottom w:val="single" w:sz="2" w:space="0" w:color="575454"/>
              <w:right w:val="single" w:sz="2" w:space="0" w:color="575454"/>
            </w:tcBorders>
          </w:tcPr>
          <w:p w14:paraId="5F47A3AC" w14:textId="77777777" w:rsidR="00212441" w:rsidRDefault="00000000">
            <w:pPr>
              <w:spacing w:after="0" w:line="216" w:lineRule="auto"/>
              <w:ind w:left="0" w:firstLine="0"/>
            </w:pPr>
            <w:r>
              <w:rPr>
                <w:b/>
                <w:color w:val="737070"/>
                <w:sz w:val="18"/>
              </w:rPr>
              <w:t>1. Visibility of system status</w:t>
            </w:r>
          </w:p>
          <w:p w14:paraId="5A5EF944" w14:textId="77777777" w:rsidR="00212441" w:rsidRDefault="00000000">
            <w:pPr>
              <w:spacing w:after="0"/>
              <w:ind w:left="0" w:firstLine="0"/>
            </w:pPr>
            <w:r>
              <w:rPr>
                <w:color w:val="737070"/>
              </w:rPr>
              <w:t>The system should always keep users informed about what is going on, through appropriate feedback within reasonable time.</w:t>
            </w:r>
          </w:p>
        </w:tc>
        <w:tc>
          <w:tcPr>
            <w:tcW w:w="7347" w:type="dxa"/>
            <w:tcBorders>
              <w:top w:val="single" w:sz="2" w:space="0" w:color="575454"/>
              <w:left w:val="single" w:sz="2" w:space="0" w:color="575454"/>
              <w:bottom w:val="single" w:sz="2" w:space="0" w:color="575454"/>
              <w:right w:val="single" w:sz="2" w:space="0" w:color="575454"/>
            </w:tcBorders>
          </w:tcPr>
          <w:p w14:paraId="088D823E" w14:textId="3146E98D" w:rsidR="002E58B5" w:rsidRDefault="002E58B5" w:rsidP="00301E06">
            <w:pPr>
              <w:spacing w:after="160"/>
              <w:ind w:left="0" w:firstLine="0"/>
            </w:pPr>
            <w:r>
              <w:t xml:space="preserve">No, there are series of </w:t>
            </w:r>
            <w:r w:rsidR="00CC5E4B">
              <w:t>functionalities</w:t>
            </w:r>
            <w:r>
              <w:t xml:space="preserve"> that </w:t>
            </w:r>
            <w:proofErr w:type="gramStart"/>
            <w:r>
              <w:t>is</w:t>
            </w:r>
            <w:proofErr w:type="gramEnd"/>
            <w:r>
              <w:t xml:space="preserve"> making </w:t>
            </w:r>
            <w:r w:rsidR="00CC5E4B">
              <w:t>this</w:t>
            </w:r>
            <w:r>
              <w:t xml:space="preserve"> </w:t>
            </w:r>
            <w:r w:rsidR="00CC5E4B">
              <w:t>website</w:t>
            </w:r>
            <w:r>
              <w:t xml:space="preserve"> easy </w:t>
            </w:r>
            <w:r w:rsidR="00CC5E4B">
              <w:t>to</w:t>
            </w:r>
            <w:r>
              <w:t xml:space="preserve"> use in the sense of visibility of systems.</w:t>
            </w:r>
            <w:r w:rsidR="00301E06">
              <w:t xml:space="preserve"> </w:t>
            </w:r>
            <w:r>
              <w:t>The steps of payments are constructed already in the page of checkout which will tell the idea of timeframe that can be consumed.</w:t>
            </w:r>
          </w:p>
        </w:tc>
        <w:tc>
          <w:tcPr>
            <w:tcW w:w="850" w:type="dxa"/>
            <w:tcBorders>
              <w:top w:val="single" w:sz="2" w:space="0" w:color="575454"/>
              <w:left w:val="single" w:sz="2" w:space="0" w:color="575454"/>
              <w:bottom w:val="single" w:sz="2" w:space="0" w:color="575454"/>
              <w:right w:val="single" w:sz="2" w:space="0" w:color="575454"/>
            </w:tcBorders>
          </w:tcPr>
          <w:p w14:paraId="37CA4483" w14:textId="77777777" w:rsidR="00212441" w:rsidRDefault="00212441">
            <w:pPr>
              <w:spacing w:after="160"/>
              <w:ind w:left="0" w:firstLine="0"/>
            </w:pPr>
          </w:p>
        </w:tc>
      </w:tr>
      <w:tr w:rsidR="00212441" w14:paraId="4E9BDA0A"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26E1989E" w14:textId="77777777" w:rsidR="00212441" w:rsidRDefault="00000000">
            <w:pPr>
              <w:spacing w:after="0" w:line="216" w:lineRule="auto"/>
              <w:ind w:left="0" w:firstLine="0"/>
            </w:pPr>
            <w:r>
              <w:rPr>
                <w:b/>
                <w:color w:val="737070"/>
                <w:sz w:val="18"/>
              </w:rPr>
              <w:t>2. Match between system and the real world</w:t>
            </w:r>
          </w:p>
          <w:p w14:paraId="37A8A577" w14:textId="77777777" w:rsidR="00212441" w:rsidRDefault="00000000">
            <w:pPr>
              <w:spacing w:after="0"/>
              <w:ind w:left="0" w:right="36" w:firstLine="0"/>
            </w:pPr>
            <w:r>
              <w:rPr>
                <w:color w:val="737070"/>
              </w:rPr>
              <w:t xml:space="preserve">The system should speak the users’ language, with words, </w:t>
            </w:r>
            <w:proofErr w:type="gramStart"/>
            <w:r>
              <w:rPr>
                <w:color w:val="737070"/>
              </w:rPr>
              <w:t>phrases</w:t>
            </w:r>
            <w:proofErr w:type="gramEnd"/>
            <w:r>
              <w:rPr>
                <w:color w:val="737070"/>
              </w:rPr>
              <w:t xml:space="preserve"> and concepts familiar to the user, rather than system-oriented terms. Follow real-world conventions, making information appear in a natural and logical order.</w:t>
            </w:r>
          </w:p>
        </w:tc>
        <w:tc>
          <w:tcPr>
            <w:tcW w:w="7347" w:type="dxa"/>
            <w:tcBorders>
              <w:top w:val="single" w:sz="2" w:space="0" w:color="575454"/>
              <w:left w:val="single" w:sz="2" w:space="0" w:color="575454"/>
              <w:bottom w:val="single" w:sz="2" w:space="0" w:color="575454"/>
              <w:right w:val="single" w:sz="2" w:space="0" w:color="575454"/>
            </w:tcBorders>
          </w:tcPr>
          <w:p w14:paraId="6165F449" w14:textId="5CD76D84" w:rsidR="002E58B5" w:rsidRDefault="002E58B5">
            <w:pPr>
              <w:spacing w:after="160"/>
              <w:ind w:left="0" w:firstLine="0"/>
            </w:pPr>
            <w:r>
              <w:t xml:space="preserve">There are several </w:t>
            </w:r>
            <w:r w:rsidR="00CC5E4B">
              <w:t>functionalities</w:t>
            </w:r>
            <w:r>
              <w:t xml:space="preserve"> that </w:t>
            </w:r>
            <w:r w:rsidR="00301E06">
              <w:t>help</w:t>
            </w:r>
            <w:r>
              <w:t xml:space="preserve"> maintain the balance between system and real world and make it easier </w:t>
            </w:r>
            <w:proofErr w:type="gramStart"/>
            <w:r>
              <w:t>to</w:t>
            </w:r>
            <w:proofErr w:type="gramEnd"/>
            <w:r>
              <w:t xml:space="preserve"> the users by using real world language to the system but not system language. The main points are:</w:t>
            </w:r>
          </w:p>
          <w:p w14:paraId="37A5546E" w14:textId="77777777" w:rsidR="002E58B5" w:rsidRDefault="002E58B5" w:rsidP="002E58B5">
            <w:pPr>
              <w:pStyle w:val="ListParagraph"/>
              <w:numPr>
                <w:ilvl w:val="0"/>
                <w:numId w:val="2"/>
              </w:numPr>
              <w:spacing w:after="160"/>
            </w:pPr>
            <w:r>
              <w:t>Searching with names but not the item number or code.</w:t>
            </w:r>
          </w:p>
          <w:p w14:paraId="4451832D" w14:textId="77777777" w:rsidR="002E58B5" w:rsidRDefault="002E58B5" w:rsidP="002E58B5">
            <w:pPr>
              <w:pStyle w:val="ListParagraph"/>
              <w:numPr>
                <w:ilvl w:val="0"/>
                <w:numId w:val="2"/>
              </w:numPr>
              <w:spacing w:after="160"/>
            </w:pPr>
            <w:r>
              <w:t>Searching by uploading picture from your gallery or by taking picture.</w:t>
            </w:r>
          </w:p>
          <w:p w14:paraId="7F2486F5" w14:textId="4444EF52" w:rsidR="002E58B5" w:rsidRDefault="00CC5E4B" w:rsidP="002E58B5">
            <w:pPr>
              <w:pStyle w:val="ListParagraph"/>
              <w:numPr>
                <w:ilvl w:val="0"/>
                <w:numId w:val="2"/>
              </w:numPr>
              <w:spacing w:after="160"/>
            </w:pPr>
            <w:r>
              <w:t>Choosing the coupon code from the list but doesn’t need to insert code.</w:t>
            </w:r>
          </w:p>
          <w:p w14:paraId="5BE08552" w14:textId="2D0E29E3" w:rsidR="00CC5E4B" w:rsidRDefault="00CC5E4B" w:rsidP="002E58B5">
            <w:pPr>
              <w:pStyle w:val="ListParagraph"/>
              <w:numPr>
                <w:ilvl w:val="0"/>
                <w:numId w:val="2"/>
              </w:numPr>
              <w:spacing w:after="160"/>
            </w:pPr>
            <w:r>
              <w:t>Errors are translated to simple language that the user can understand.</w:t>
            </w:r>
          </w:p>
        </w:tc>
        <w:tc>
          <w:tcPr>
            <w:tcW w:w="850" w:type="dxa"/>
            <w:tcBorders>
              <w:top w:val="single" w:sz="2" w:space="0" w:color="575454"/>
              <w:left w:val="single" w:sz="2" w:space="0" w:color="575454"/>
              <w:bottom w:val="single" w:sz="2" w:space="0" w:color="575454"/>
              <w:right w:val="single" w:sz="2" w:space="0" w:color="575454"/>
            </w:tcBorders>
          </w:tcPr>
          <w:p w14:paraId="4F677261" w14:textId="77777777" w:rsidR="00212441" w:rsidRDefault="00212441">
            <w:pPr>
              <w:spacing w:after="160"/>
              <w:ind w:left="0" w:firstLine="0"/>
            </w:pPr>
          </w:p>
        </w:tc>
      </w:tr>
      <w:tr w:rsidR="00212441" w14:paraId="72E6C4F8"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4C089390" w14:textId="77777777" w:rsidR="00212441" w:rsidRDefault="00000000">
            <w:pPr>
              <w:spacing w:after="0" w:line="216" w:lineRule="auto"/>
              <w:ind w:left="0" w:firstLine="0"/>
            </w:pPr>
            <w:r>
              <w:rPr>
                <w:b/>
                <w:color w:val="737070"/>
                <w:sz w:val="18"/>
              </w:rPr>
              <w:t>3. User control and freedom</w:t>
            </w:r>
          </w:p>
          <w:p w14:paraId="0011E4AA" w14:textId="77777777" w:rsidR="00212441" w:rsidRDefault="00000000">
            <w:pPr>
              <w:spacing w:after="0"/>
              <w:ind w:left="0" w:right="163" w:firstLine="0"/>
            </w:pPr>
            <w:r>
              <w:rPr>
                <w:color w:val="737070"/>
              </w:rPr>
              <w:t>Users often choose system functions by mistake and will need a clearly marked ‘emergency exit’ to leave the unwanted state without having to go through an extended dialogue. Support undo and redo.</w:t>
            </w:r>
          </w:p>
        </w:tc>
        <w:tc>
          <w:tcPr>
            <w:tcW w:w="7347" w:type="dxa"/>
            <w:tcBorders>
              <w:top w:val="single" w:sz="2" w:space="0" w:color="575454"/>
              <w:left w:val="single" w:sz="2" w:space="0" w:color="575454"/>
              <w:bottom w:val="single" w:sz="2" w:space="0" w:color="575454"/>
              <w:right w:val="single" w:sz="2" w:space="0" w:color="575454"/>
            </w:tcBorders>
          </w:tcPr>
          <w:p w14:paraId="497E1012" w14:textId="7B5E96D5" w:rsidR="00212441" w:rsidRDefault="00CC5E4B">
            <w:pPr>
              <w:spacing w:after="160"/>
              <w:ind w:left="0" w:firstLine="0"/>
            </w:pPr>
            <w:r>
              <w:t xml:space="preserve">She in application has several functionalities that helps users to confirm second time dialogues like if user want to delete something from shopping cart, if the user really </w:t>
            </w:r>
            <w:proofErr w:type="gramStart"/>
            <w:r>
              <w:t>want</w:t>
            </w:r>
            <w:proofErr w:type="gramEnd"/>
            <w:r>
              <w:t xml:space="preserve"> to delete before deleting directly as well as the size can be edited in shopping cart which gives convenience to the user so that user doesn’t need to go back and forth.</w:t>
            </w:r>
          </w:p>
        </w:tc>
        <w:tc>
          <w:tcPr>
            <w:tcW w:w="850" w:type="dxa"/>
            <w:tcBorders>
              <w:top w:val="single" w:sz="2" w:space="0" w:color="575454"/>
              <w:left w:val="single" w:sz="2" w:space="0" w:color="575454"/>
              <w:bottom w:val="single" w:sz="2" w:space="0" w:color="575454"/>
              <w:right w:val="single" w:sz="2" w:space="0" w:color="575454"/>
            </w:tcBorders>
          </w:tcPr>
          <w:p w14:paraId="043B52DE" w14:textId="77777777" w:rsidR="00212441" w:rsidRDefault="00212441">
            <w:pPr>
              <w:spacing w:after="160"/>
              <w:ind w:left="0" w:firstLine="0"/>
            </w:pPr>
          </w:p>
        </w:tc>
      </w:tr>
      <w:tr w:rsidR="00212441" w14:paraId="047B1B14"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1A1F5263" w14:textId="77777777" w:rsidR="00212441" w:rsidRDefault="00000000">
            <w:pPr>
              <w:spacing w:after="0" w:line="216" w:lineRule="auto"/>
              <w:ind w:left="0" w:firstLine="0"/>
            </w:pPr>
            <w:r>
              <w:rPr>
                <w:b/>
                <w:color w:val="737070"/>
                <w:sz w:val="18"/>
              </w:rPr>
              <w:t>4. Consistency and standards</w:t>
            </w:r>
          </w:p>
          <w:p w14:paraId="3EA84FD8" w14:textId="77777777" w:rsidR="00212441" w:rsidRDefault="00000000">
            <w:pPr>
              <w:spacing w:after="0"/>
              <w:ind w:left="0" w:firstLine="0"/>
            </w:pPr>
            <w:r>
              <w:rPr>
                <w:color w:val="737070"/>
              </w:rPr>
              <w:t>Users should not have to wonder whether different words, situations or actions mean the same thing. Follow platform conventions.</w:t>
            </w:r>
          </w:p>
        </w:tc>
        <w:tc>
          <w:tcPr>
            <w:tcW w:w="7347" w:type="dxa"/>
            <w:tcBorders>
              <w:top w:val="single" w:sz="2" w:space="0" w:color="575454"/>
              <w:left w:val="single" w:sz="2" w:space="0" w:color="575454"/>
              <w:bottom w:val="single" w:sz="2" w:space="0" w:color="575454"/>
              <w:right w:val="single" w:sz="2" w:space="0" w:color="575454"/>
            </w:tcBorders>
          </w:tcPr>
          <w:p w14:paraId="4348653C" w14:textId="77777777" w:rsidR="00212441" w:rsidRDefault="00A60EBE">
            <w:pPr>
              <w:spacing w:after="160"/>
              <w:ind w:left="0" w:firstLine="0"/>
            </w:pPr>
            <w:r>
              <w:t xml:space="preserve">I also </w:t>
            </w:r>
            <w:proofErr w:type="gramStart"/>
            <w:r>
              <w:t>follows</w:t>
            </w:r>
            <w:proofErr w:type="gramEnd"/>
            <w:r>
              <w:t xml:space="preserve"> global standard of placing the components in application like cart on right, search on the top part of application, icons matched to the respective components. Th font size and color pattern are consistent on all </w:t>
            </w:r>
            <w:proofErr w:type="gramStart"/>
            <w:r>
              <w:t>part</w:t>
            </w:r>
            <w:proofErr w:type="gramEnd"/>
            <w:r>
              <w:t xml:space="preserve"> of the application.</w:t>
            </w:r>
          </w:p>
          <w:p w14:paraId="5A0BEDEE" w14:textId="5AD1F247" w:rsidR="00A60EBE" w:rsidRDefault="00A60EBE">
            <w:pPr>
              <w:spacing w:after="160"/>
              <w:ind w:left="0" w:firstLine="0"/>
            </w:pPr>
          </w:p>
        </w:tc>
        <w:tc>
          <w:tcPr>
            <w:tcW w:w="850" w:type="dxa"/>
            <w:tcBorders>
              <w:top w:val="single" w:sz="2" w:space="0" w:color="575454"/>
              <w:left w:val="single" w:sz="2" w:space="0" w:color="575454"/>
              <w:bottom w:val="single" w:sz="2" w:space="0" w:color="575454"/>
              <w:right w:val="single" w:sz="2" w:space="0" w:color="575454"/>
            </w:tcBorders>
          </w:tcPr>
          <w:p w14:paraId="16B3A2D9" w14:textId="77777777" w:rsidR="00212441" w:rsidRDefault="00212441">
            <w:pPr>
              <w:spacing w:after="160"/>
              <w:ind w:left="0" w:firstLine="0"/>
            </w:pPr>
          </w:p>
        </w:tc>
      </w:tr>
      <w:tr w:rsidR="00212441" w14:paraId="7F9EF87D"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01CA833E" w14:textId="77777777" w:rsidR="00212441" w:rsidRDefault="00000000">
            <w:pPr>
              <w:spacing w:after="0"/>
              <w:ind w:left="0" w:firstLine="0"/>
            </w:pPr>
            <w:r>
              <w:rPr>
                <w:b/>
                <w:color w:val="737070"/>
                <w:sz w:val="18"/>
              </w:rPr>
              <w:lastRenderedPageBreak/>
              <w:t>5. Error prevention</w:t>
            </w:r>
          </w:p>
          <w:p w14:paraId="5119A51C" w14:textId="77777777" w:rsidR="00212441" w:rsidRDefault="00000000">
            <w:pPr>
              <w:spacing w:after="0"/>
              <w:ind w:left="0" w:firstLine="0"/>
            </w:pPr>
            <w:r>
              <w:rPr>
                <w:color w:val="737070"/>
              </w:rPr>
              <w:t xml:space="preserve">Even better than good error messages </w:t>
            </w:r>
            <w:proofErr w:type="gramStart"/>
            <w:r>
              <w:rPr>
                <w:color w:val="737070"/>
              </w:rPr>
              <w:t>is</w:t>
            </w:r>
            <w:proofErr w:type="gramEnd"/>
            <w:r>
              <w:rPr>
                <w:color w:val="737070"/>
              </w:rPr>
              <w:t xml:space="preserve"> a careful design which prevents a problem from occurring in the first place.</w:t>
            </w:r>
          </w:p>
        </w:tc>
        <w:tc>
          <w:tcPr>
            <w:tcW w:w="7347" w:type="dxa"/>
            <w:tcBorders>
              <w:top w:val="single" w:sz="2" w:space="0" w:color="575454"/>
              <w:left w:val="single" w:sz="2" w:space="0" w:color="575454"/>
              <w:bottom w:val="single" w:sz="2" w:space="0" w:color="575454"/>
              <w:right w:val="single" w:sz="2" w:space="0" w:color="575454"/>
            </w:tcBorders>
          </w:tcPr>
          <w:p w14:paraId="5FDFF6DE" w14:textId="20A2C9AA" w:rsidR="00212441" w:rsidRDefault="00A60EBE">
            <w:pPr>
              <w:spacing w:after="160"/>
              <w:ind w:left="0" w:firstLine="0"/>
            </w:pPr>
            <w:r>
              <w:t xml:space="preserve">This application has taken care of error prevention. It informs the user beforehand if the user makes some error. Foer example, if user forgets to choose size or color, it will prevent user to go to cart telling which field is not </w:t>
            </w:r>
            <w:r w:rsidR="0097041C">
              <w:t>fulfilled.</w:t>
            </w:r>
          </w:p>
        </w:tc>
        <w:tc>
          <w:tcPr>
            <w:tcW w:w="850" w:type="dxa"/>
            <w:tcBorders>
              <w:top w:val="single" w:sz="2" w:space="0" w:color="575454"/>
              <w:left w:val="single" w:sz="2" w:space="0" w:color="575454"/>
              <w:bottom w:val="single" w:sz="2" w:space="0" w:color="575454"/>
              <w:right w:val="single" w:sz="2" w:space="0" w:color="575454"/>
            </w:tcBorders>
          </w:tcPr>
          <w:p w14:paraId="2E0E8F5F" w14:textId="77777777" w:rsidR="00212441" w:rsidRDefault="00212441">
            <w:pPr>
              <w:spacing w:after="160"/>
              <w:ind w:left="0" w:firstLine="0"/>
            </w:pPr>
          </w:p>
        </w:tc>
      </w:tr>
    </w:tbl>
    <w:p w14:paraId="10AFD078" w14:textId="77777777" w:rsidR="00212441" w:rsidRDefault="00000000">
      <w:pPr>
        <w:ind w:left="-725"/>
      </w:pPr>
      <w:r>
        <w:rPr>
          <w:noProof/>
          <w:color w:val="000000"/>
          <w:sz w:val="22"/>
        </w:rPr>
        <mc:AlternateContent>
          <mc:Choice Requires="wpg">
            <w:drawing>
              <wp:anchor distT="0" distB="0" distL="114300" distR="114300" simplePos="0" relativeHeight="251658240" behindDoc="0" locked="0" layoutInCell="1" allowOverlap="1" wp14:anchorId="464BDD52" wp14:editId="67767864">
                <wp:simplePos x="0" y="0"/>
                <wp:positionH relativeFrom="page">
                  <wp:posOffset>0</wp:posOffset>
                </wp:positionH>
                <wp:positionV relativeFrom="page">
                  <wp:posOffset>0</wp:posOffset>
                </wp:positionV>
                <wp:extent cx="7560005" cy="835382"/>
                <wp:effectExtent l="0" t="0" r="0" b="0"/>
                <wp:wrapTopAndBottom/>
                <wp:docPr id="2542" name="Group 2542"/>
                <wp:cNvGraphicFramePr/>
                <a:graphic xmlns:a="http://schemas.openxmlformats.org/drawingml/2006/main">
                  <a:graphicData uri="http://schemas.microsoft.com/office/word/2010/wordprocessingGroup">
                    <wpg:wgp>
                      <wpg:cNvGrpSpPr/>
                      <wpg:grpSpPr>
                        <a:xfrm>
                          <a:off x="0" y="0"/>
                          <a:ext cx="7560005" cy="835382"/>
                          <a:chOff x="0" y="0"/>
                          <a:chExt cx="7560005" cy="835382"/>
                        </a:xfrm>
                      </wpg:grpSpPr>
                      <wps:wsp>
                        <wps:cNvPr id="2744" name="Shape 2744"/>
                        <wps:cNvSpPr/>
                        <wps:spPr>
                          <a:xfrm>
                            <a:off x="0" y="0"/>
                            <a:ext cx="7560005" cy="756006"/>
                          </a:xfrm>
                          <a:custGeom>
                            <a:avLst/>
                            <a:gdLst/>
                            <a:ahLst/>
                            <a:cxnLst/>
                            <a:rect l="0" t="0" r="0" b="0"/>
                            <a:pathLst>
                              <a:path w="7560005" h="756006">
                                <a:moveTo>
                                  <a:pt x="0" y="0"/>
                                </a:moveTo>
                                <a:lnTo>
                                  <a:pt x="7560005" y="0"/>
                                </a:lnTo>
                                <a:lnTo>
                                  <a:pt x="7560005" y="756006"/>
                                </a:lnTo>
                                <a:lnTo>
                                  <a:pt x="0" y="756006"/>
                                </a:lnTo>
                                <a:lnTo>
                                  <a:pt x="0" y="0"/>
                                </a:lnTo>
                              </a:path>
                            </a:pathLst>
                          </a:custGeom>
                          <a:ln w="0" cap="flat">
                            <a:miter lim="127000"/>
                          </a:ln>
                        </wps:spPr>
                        <wps:style>
                          <a:lnRef idx="0">
                            <a:srgbClr val="000000">
                              <a:alpha val="0"/>
                            </a:srgbClr>
                          </a:lnRef>
                          <a:fillRef idx="1">
                            <a:srgbClr val="DFEAEA"/>
                          </a:fillRef>
                          <a:effectRef idx="0">
                            <a:scrgbClr r="0" g="0" b="0"/>
                          </a:effectRef>
                          <a:fontRef idx="none"/>
                        </wps:style>
                        <wps:bodyPr/>
                      </wps:wsp>
                      <wps:wsp>
                        <wps:cNvPr id="7" name="Shape 7"/>
                        <wps:cNvSpPr/>
                        <wps:spPr>
                          <a:xfrm>
                            <a:off x="0" y="756007"/>
                            <a:ext cx="3682797" cy="79375"/>
                          </a:xfrm>
                          <a:custGeom>
                            <a:avLst/>
                            <a:gdLst/>
                            <a:ahLst/>
                            <a:cxnLst/>
                            <a:rect l="0" t="0" r="0" b="0"/>
                            <a:pathLst>
                              <a:path w="3682797" h="79375">
                                <a:moveTo>
                                  <a:pt x="0" y="0"/>
                                </a:moveTo>
                                <a:lnTo>
                                  <a:pt x="3682797" y="0"/>
                                </a:lnTo>
                                <a:lnTo>
                                  <a:pt x="3657397" y="79375"/>
                                </a:lnTo>
                                <a:lnTo>
                                  <a:pt x="0" y="79375"/>
                                </a:lnTo>
                                <a:lnTo>
                                  <a:pt x="0" y="0"/>
                                </a:lnTo>
                                <a:close/>
                              </a:path>
                            </a:pathLst>
                          </a:custGeom>
                          <a:ln w="0" cap="flat">
                            <a:miter lim="127000"/>
                          </a:ln>
                        </wps:spPr>
                        <wps:style>
                          <a:lnRef idx="0">
                            <a:srgbClr val="000000">
                              <a:alpha val="0"/>
                            </a:srgbClr>
                          </a:lnRef>
                          <a:fillRef idx="1">
                            <a:srgbClr val="EF4547"/>
                          </a:fillRef>
                          <a:effectRef idx="0">
                            <a:scrgbClr r="0" g="0" b="0"/>
                          </a:effectRef>
                          <a:fontRef idx="none"/>
                        </wps:style>
                        <wps:bodyPr/>
                      </wps:wsp>
                      <wps:wsp>
                        <wps:cNvPr id="8" name="Rectangle 8"/>
                        <wps:cNvSpPr/>
                        <wps:spPr>
                          <a:xfrm>
                            <a:off x="5407210" y="322833"/>
                            <a:ext cx="2306231" cy="365859"/>
                          </a:xfrm>
                          <a:prstGeom prst="rect">
                            <a:avLst/>
                          </a:prstGeom>
                          <a:ln>
                            <a:noFill/>
                          </a:ln>
                        </wps:spPr>
                        <wps:txbx>
                          <w:txbxContent>
                            <w:p w14:paraId="7ADB5293" w14:textId="77777777" w:rsidR="00212441" w:rsidRDefault="00000000">
                              <w:pPr>
                                <w:spacing w:after="160"/>
                                <w:ind w:left="0" w:firstLine="0"/>
                              </w:pPr>
                              <w:r>
                                <w:rPr>
                                  <w:rFonts w:ascii="Times New Roman" w:eastAsia="Times New Roman" w:hAnsi="Times New Roman" w:cs="Times New Roman"/>
                                  <w:b/>
                                  <w:w w:val="124"/>
                                  <w:sz w:val="39"/>
                                </w:rPr>
                                <w:t>Notes</w:t>
                              </w:r>
                              <w:r>
                                <w:rPr>
                                  <w:rFonts w:ascii="Times New Roman" w:eastAsia="Times New Roman" w:hAnsi="Times New Roman" w:cs="Times New Roman"/>
                                  <w:b/>
                                  <w:spacing w:val="-83"/>
                                  <w:w w:val="124"/>
                                  <w:sz w:val="39"/>
                                </w:rPr>
                                <w:t xml:space="preserve"> </w:t>
                              </w:r>
                              <w:r>
                                <w:rPr>
                                  <w:rFonts w:ascii="Times New Roman" w:eastAsia="Times New Roman" w:hAnsi="Times New Roman" w:cs="Times New Roman"/>
                                  <w:b/>
                                  <w:w w:val="124"/>
                                  <w:sz w:val="39"/>
                                </w:rPr>
                                <w:t>sheet</w:t>
                              </w:r>
                              <w:r>
                                <w:rPr>
                                  <w:rFonts w:ascii="Times New Roman" w:eastAsia="Times New Roman" w:hAnsi="Times New Roman" w:cs="Times New Roman"/>
                                  <w:b/>
                                  <w:spacing w:val="-83"/>
                                  <w:w w:val="124"/>
                                  <w:sz w:val="39"/>
                                </w:rPr>
                                <w:t xml:space="preserve"> </w:t>
                              </w:r>
                              <w:r>
                                <w:rPr>
                                  <w:rFonts w:ascii="Times New Roman" w:eastAsia="Times New Roman" w:hAnsi="Times New Roman" w:cs="Times New Roman"/>
                                  <w:b/>
                                  <w:w w:val="124"/>
                                  <w:sz w:val="39"/>
                                </w:rPr>
                                <w:t>(1)</w:t>
                              </w:r>
                            </w:p>
                          </w:txbxContent>
                        </wps:txbx>
                        <wps:bodyPr horzOverflow="overflow" vert="horz" lIns="0" tIns="0" rIns="0" bIns="0" rtlCol="0">
                          <a:noAutofit/>
                        </wps:bodyPr>
                      </wps:wsp>
                      <wps:wsp>
                        <wps:cNvPr id="99" name="Rectangle 99"/>
                        <wps:cNvSpPr/>
                        <wps:spPr>
                          <a:xfrm>
                            <a:off x="457200" y="212038"/>
                            <a:ext cx="4274775" cy="544024"/>
                          </a:xfrm>
                          <a:prstGeom prst="rect">
                            <a:avLst/>
                          </a:prstGeom>
                          <a:ln>
                            <a:noFill/>
                          </a:ln>
                        </wps:spPr>
                        <wps:txbx>
                          <w:txbxContent>
                            <w:p w14:paraId="3AE9CA5E" w14:textId="77777777" w:rsidR="00212441" w:rsidRDefault="00000000">
                              <w:pPr>
                                <w:spacing w:after="160"/>
                                <w:ind w:left="0" w:firstLine="0"/>
                              </w:pPr>
                              <w:r>
                                <w:rPr>
                                  <w:b/>
                                  <w:w w:val="132"/>
                                  <w:sz w:val="48"/>
                                </w:rPr>
                                <w:t>Heuristic</w:t>
                              </w:r>
                              <w:r>
                                <w:rPr>
                                  <w:b/>
                                  <w:spacing w:val="27"/>
                                  <w:w w:val="132"/>
                                  <w:sz w:val="48"/>
                                </w:rPr>
                                <w:t xml:space="preserve"> </w:t>
                              </w:r>
                              <w:r>
                                <w:rPr>
                                  <w:b/>
                                  <w:w w:val="132"/>
                                  <w:sz w:val="48"/>
                                </w:rPr>
                                <w:t>Evaluation</w:t>
                              </w:r>
                            </w:p>
                          </w:txbxContent>
                        </wps:txbx>
                        <wps:bodyPr horzOverflow="overflow" vert="horz" lIns="0" tIns="0" rIns="0" bIns="0" rtlCol="0">
                          <a:noAutofit/>
                        </wps:bodyPr>
                      </wps:wsp>
                    </wpg:wgp>
                  </a:graphicData>
                </a:graphic>
              </wp:anchor>
            </w:drawing>
          </mc:Choice>
          <mc:Fallback xmlns:a="http://schemas.openxmlformats.org/drawingml/2006/main">
            <w:pict>
              <v:group id="Group 2542" style="width:595.276pt;height:65.7781pt;position:absolute;mso-position-horizontal-relative:page;mso-position-horizontal:absolute;margin-left:0pt;mso-position-vertical-relative:page;margin-top:0pt;" coordsize="75600,8353">
                <v:shape id="Shape 2755" style="position:absolute;width:75600;height:7560;left:0;top:0;" coordsize="7560005,756006" path="m0,0l7560005,0l7560005,756006l0,756006l0,0">
                  <v:stroke weight="0pt" endcap="flat" joinstyle="miter" miterlimit="10" on="false" color="#000000" opacity="0"/>
                  <v:fill on="true" color="#dfeaea"/>
                </v:shape>
                <v:shape id="Shape 7" style="position:absolute;width:36827;height:793;left:0;top:7560;" coordsize="3682797,79375" path="m0,0l3682797,0l3657397,79375l0,79375l0,0x">
                  <v:stroke weight="0pt" endcap="flat" joinstyle="miter" miterlimit="10" on="false" color="#000000" opacity="0"/>
                  <v:fill on="true" color="#ef4547"/>
                </v:shape>
                <v:rect id="Rectangle 8" style="position:absolute;width:23062;height:3658;left:54072;top:3228;" filled="f" stroked="f">
                  <v:textbox inset="0,0,0,0">
                    <w:txbxContent>
                      <w:p>
                        <w:pPr>
                          <w:spacing w:before="0" w:after="160" w:line="259" w:lineRule="auto"/>
                          <w:ind w:left="0" w:firstLine="0"/>
                        </w:pPr>
                        <w:r>
                          <w:rPr>
                            <w:rFonts w:cs="Times New Roman" w:hAnsi="Times New Roman" w:eastAsia="Times New Roman" w:ascii="Times New Roman"/>
                            <w:b w:val="1"/>
                            <w:w w:val="124"/>
                            <w:sz w:val="39"/>
                          </w:rPr>
                          <w:t xml:space="preserve">Notes</w:t>
                        </w:r>
                        <w:r>
                          <w:rPr>
                            <w:rFonts w:cs="Times New Roman" w:hAnsi="Times New Roman" w:eastAsia="Times New Roman" w:ascii="Times New Roman"/>
                            <w:b w:val="1"/>
                            <w:spacing w:val="-83"/>
                            <w:w w:val="124"/>
                            <w:sz w:val="39"/>
                          </w:rPr>
                          <w:t xml:space="preserve"> </w:t>
                        </w:r>
                        <w:r>
                          <w:rPr>
                            <w:rFonts w:cs="Times New Roman" w:hAnsi="Times New Roman" w:eastAsia="Times New Roman" w:ascii="Times New Roman"/>
                            <w:b w:val="1"/>
                            <w:w w:val="124"/>
                            <w:sz w:val="39"/>
                          </w:rPr>
                          <w:t xml:space="preserve">sheet</w:t>
                        </w:r>
                        <w:r>
                          <w:rPr>
                            <w:rFonts w:cs="Times New Roman" w:hAnsi="Times New Roman" w:eastAsia="Times New Roman" w:ascii="Times New Roman"/>
                            <w:b w:val="1"/>
                            <w:spacing w:val="-83"/>
                            <w:w w:val="124"/>
                            <w:sz w:val="39"/>
                          </w:rPr>
                          <w:t xml:space="preserve"> </w:t>
                        </w:r>
                        <w:r>
                          <w:rPr>
                            <w:rFonts w:cs="Times New Roman" w:hAnsi="Times New Roman" w:eastAsia="Times New Roman" w:ascii="Times New Roman"/>
                            <w:b w:val="1"/>
                            <w:w w:val="124"/>
                            <w:sz w:val="39"/>
                          </w:rPr>
                          <w:t xml:space="preserve">(1)</w:t>
                        </w:r>
                      </w:p>
                    </w:txbxContent>
                  </v:textbox>
                </v:rect>
                <v:rect id="Rectangle 99" style="position:absolute;width:42747;height:5440;left:4572;top:2120;" filled="f" stroked="f">
                  <v:textbox inset="0,0,0,0">
                    <w:txbxContent>
                      <w:p>
                        <w:pPr>
                          <w:spacing w:before="0" w:after="160" w:line="259" w:lineRule="auto"/>
                          <w:ind w:left="0" w:firstLine="0"/>
                        </w:pPr>
                        <w:r>
                          <w:rPr>
                            <w:rFonts w:cs="Calibri" w:hAnsi="Calibri" w:eastAsia="Calibri" w:ascii="Calibri"/>
                            <w:b w:val="1"/>
                            <w:w w:val="132"/>
                            <w:sz w:val="48"/>
                          </w:rPr>
                          <w:t xml:space="preserve">Heuristic</w:t>
                        </w:r>
                        <w:r>
                          <w:rPr>
                            <w:rFonts w:cs="Calibri" w:hAnsi="Calibri" w:eastAsia="Calibri" w:ascii="Calibri"/>
                            <w:b w:val="1"/>
                            <w:spacing w:val="27"/>
                            <w:w w:val="132"/>
                            <w:sz w:val="48"/>
                          </w:rPr>
                          <w:t xml:space="preserve"> </w:t>
                        </w:r>
                        <w:r>
                          <w:rPr>
                            <w:rFonts w:cs="Calibri" w:hAnsi="Calibri" w:eastAsia="Calibri" w:ascii="Calibri"/>
                            <w:b w:val="1"/>
                            <w:w w:val="132"/>
                            <w:sz w:val="48"/>
                          </w:rPr>
                          <w:t xml:space="preserve">Evaluation</w:t>
                        </w:r>
                      </w:p>
                    </w:txbxContent>
                  </v:textbox>
                </v:rect>
                <w10:wrap type="topAndBottom"/>
              </v:group>
            </w:pict>
          </mc:Fallback>
        </mc:AlternateContent>
      </w:r>
      <w:r>
        <w:t xml:space="preserve">Based on the ‘10 Usability Heuristics for User Interface Design’ by Jakob Nielsen </w:t>
      </w:r>
      <w:r>
        <w:rPr>
          <w:color w:val="EF4547"/>
        </w:rPr>
        <w:t>useit.com/papers/heuristic/heuristic_list.html</w:t>
      </w:r>
    </w:p>
    <w:tbl>
      <w:tblPr>
        <w:tblStyle w:val="TableGrid"/>
        <w:tblW w:w="10466" w:type="dxa"/>
        <w:tblInd w:w="-717" w:type="dxa"/>
        <w:tblCellMar>
          <w:top w:w="50" w:type="dxa"/>
          <w:left w:w="80" w:type="dxa"/>
          <w:bottom w:w="0" w:type="dxa"/>
          <w:right w:w="49" w:type="dxa"/>
        </w:tblCellMar>
        <w:tblLook w:val="04A0" w:firstRow="1" w:lastRow="0" w:firstColumn="1" w:lastColumn="0" w:noHBand="0" w:noVBand="1"/>
      </w:tblPr>
      <w:tblGrid>
        <w:gridCol w:w="2268"/>
        <w:gridCol w:w="7348"/>
        <w:gridCol w:w="850"/>
      </w:tblGrid>
      <w:tr w:rsidR="00212441" w14:paraId="650D3794" w14:textId="77777777">
        <w:trPr>
          <w:trHeight w:val="551"/>
        </w:trPr>
        <w:tc>
          <w:tcPr>
            <w:tcW w:w="2268" w:type="dxa"/>
            <w:tcBorders>
              <w:top w:val="single" w:sz="2" w:space="0" w:color="575454"/>
              <w:left w:val="single" w:sz="2" w:space="0" w:color="575454"/>
              <w:bottom w:val="single" w:sz="2" w:space="0" w:color="575454"/>
              <w:right w:val="single" w:sz="2" w:space="0" w:color="575454"/>
            </w:tcBorders>
            <w:shd w:val="clear" w:color="auto" w:fill="D3D2D2"/>
          </w:tcPr>
          <w:p w14:paraId="43DD4537" w14:textId="77777777" w:rsidR="00212441" w:rsidRDefault="00000000">
            <w:pPr>
              <w:spacing w:after="0"/>
              <w:ind w:left="0" w:right="31" w:firstLine="0"/>
              <w:jc w:val="center"/>
            </w:pPr>
            <w:r>
              <w:rPr>
                <w:b/>
                <w:sz w:val="28"/>
              </w:rPr>
              <w:t>Heuristic</w:t>
            </w:r>
          </w:p>
        </w:tc>
        <w:tc>
          <w:tcPr>
            <w:tcW w:w="7347" w:type="dxa"/>
            <w:tcBorders>
              <w:top w:val="single" w:sz="2" w:space="0" w:color="575454"/>
              <w:left w:val="single" w:sz="2" w:space="0" w:color="575454"/>
              <w:bottom w:val="single" w:sz="2" w:space="0" w:color="575454"/>
              <w:right w:val="single" w:sz="2" w:space="0" w:color="575454"/>
            </w:tcBorders>
            <w:shd w:val="clear" w:color="auto" w:fill="D3D2D2"/>
            <w:vAlign w:val="center"/>
          </w:tcPr>
          <w:p w14:paraId="1AB51C9C" w14:textId="77777777" w:rsidR="00212441" w:rsidRDefault="00000000">
            <w:pPr>
              <w:spacing w:after="0"/>
              <w:ind w:left="0" w:right="31" w:firstLine="0"/>
              <w:jc w:val="center"/>
            </w:pPr>
            <w:r>
              <w:rPr>
                <w:b/>
                <w:color w:val="737070"/>
                <w:sz w:val="20"/>
              </w:rPr>
              <w:t>Is the heuristic violated? How?</w:t>
            </w:r>
          </w:p>
        </w:tc>
        <w:tc>
          <w:tcPr>
            <w:tcW w:w="850" w:type="dxa"/>
            <w:tcBorders>
              <w:top w:val="single" w:sz="2" w:space="0" w:color="575454"/>
              <w:left w:val="single" w:sz="2" w:space="0" w:color="575454"/>
              <w:bottom w:val="single" w:sz="2" w:space="0" w:color="575454"/>
              <w:right w:val="single" w:sz="2" w:space="0" w:color="575454"/>
            </w:tcBorders>
            <w:shd w:val="clear" w:color="auto" w:fill="D3D2D2"/>
            <w:vAlign w:val="center"/>
          </w:tcPr>
          <w:p w14:paraId="3117470B" w14:textId="77777777" w:rsidR="00212441" w:rsidRDefault="00000000">
            <w:pPr>
              <w:spacing w:after="0"/>
              <w:ind w:left="50" w:firstLine="0"/>
            </w:pPr>
            <w:r>
              <w:rPr>
                <w:b/>
                <w:color w:val="737070"/>
              </w:rPr>
              <w:t>Severity</w:t>
            </w:r>
          </w:p>
        </w:tc>
      </w:tr>
      <w:tr w:rsidR="00212441" w14:paraId="326A3A2B"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471A06A7" w14:textId="77777777" w:rsidR="00212441" w:rsidRDefault="00000000">
            <w:pPr>
              <w:spacing w:after="0" w:line="216" w:lineRule="auto"/>
              <w:ind w:left="0" w:firstLine="0"/>
            </w:pPr>
            <w:r>
              <w:rPr>
                <w:b/>
                <w:color w:val="737070"/>
                <w:sz w:val="18"/>
              </w:rPr>
              <w:t>6. Recognition rather than recall</w:t>
            </w:r>
          </w:p>
          <w:p w14:paraId="4C7DFEFF" w14:textId="77777777" w:rsidR="00212441" w:rsidRDefault="00000000">
            <w:pPr>
              <w:spacing w:after="0"/>
              <w:ind w:left="0" w:right="64" w:firstLine="0"/>
            </w:pPr>
            <w:r>
              <w:rPr>
                <w:color w:val="737070"/>
              </w:rPr>
              <w:t>Make objects, actions and options visible. The user should not have to remember information from one part of the dialogue to another. Instructions for use of the system should be visible or easily retrievable whenever appropriate.</w:t>
            </w:r>
          </w:p>
        </w:tc>
        <w:tc>
          <w:tcPr>
            <w:tcW w:w="7347" w:type="dxa"/>
            <w:tcBorders>
              <w:top w:val="single" w:sz="2" w:space="0" w:color="575454"/>
              <w:left w:val="single" w:sz="2" w:space="0" w:color="575454"/>
              <w:bottom w:val="single" w:sz="2" w:space="0" w:color="575454"/>
              <w:right w:val="single" w:sz="2" w:space="0" w:color="575454"/>
            </w:tcBorders>
          </w:tcPr>
          <w:p w14:paraId="18AC5DAC" w14:textId="348B56B5" w:rsidR="00212441" w:rsidRDefault="00A60EBE">
            <w:pPr>
              <w:spacing w:after="160"/>
              <w:ind w:left="0" w:firstLine="0"/>
            </w:pPr>
            <w:proofErr w:type="spellStart"/>
            <w:r>
              <w:t>Shein</w:t>
            </w:r>
            <w:proofErr w:type="spellEnd"/>
            <w:r>
              <w:t xml:space="preserve"> has </w:t>
            </w:r>
            <w:r w:rsidR="0097041C">
              <w:t>a function</w:t>
            </w:r>
            <w:r>
              <w:t xml:space="preserve"> that </w:t>
            </w:r>
            <w:r w:rsidR="0097041C">
              <w:t>asks users</w:t>
            </w:r>
            <w:r>
              <w:t xml:space="preserve"> </w:t>
            </w:r>
            <w:r w:rsidR="0097041C">
              <w:t>beforehand</w:t>
            </w:r>
            <w:r>
              <w:t xml:space="preserve"> what kind of items users are interested in which comes as a checkbox so as for language and currency which help user not to overload the memory. As well as the searched keywords are shown </w:t>
            </w:r>
            <w:r w:rsidR="0097041C">
              <w:t xml:space="preserve">in the list so that next time user can choose directly from the list. As well as recently viewed items makes users easy to check the item if needed and suggest items </w:t>
            </w:r>
            <w:r w:rsidR="00AF3EE0">
              <w:t>like</w:t>
            </w:r>
            <w:r w:rsidR="0097041C">
              <w:t xml:space="preserve"> the item.</w:t>
            </w:r>
          </w:p>
        </w:tc>
        <w:tc>
          <w:tcPr>
            <w:tcW w:w="850" w:type="dxa"/>
            <w:tcBorders>
              <w:top w:val="single" w:sz="2" w:space="0" w:color="575454"/>
              <w:left w:val="single" w:sz="2" w:space="0" w:color="575454"/>
              <w:bottom w:val="single" w:sz="2" w:space="0" w:color="575454"/>
              <w:right w:val="single" w:sz="2" w:space="0" w:color="575454"/>
            </w:tcBorders>
          </w:tcPr>
          <w:p w14:paraId="27924B94" w14:textId="77777777" w:rsidR="00212441" w:rsidRDefault="00212441">
            <w:pPr>
              <w:spacing w:after="160"/>
              <w:ind w:left="0" w:firstLine="0"/>
            </w:pPr>
          </w:p>
        </w:tc>
      </w:tr>
      <w:tr w:rsidR="00212441" w14:paraId="7BA3C407"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30464F73" w14:textId="77777777" w:rsidR="00212441" w:rsidRDefault="00000000">
            <w:pPr>
              <w:spacing w:after="0" w:line="216" w:lineRule="auto"/>
              <w:ind w:left="0" w:firstLine="0"/>
            </w:pPr>
            <w:r>
              <w:rPr>
                <w:b/>
                <w:color w:val="737070"/>
                <w:sz w:val="18"/>
              </w:rPr>
              <w:t>7. Flexibility and efficiency of use</w:t>
            </w:r>
          </w:p>
          <w:p w14:paraId="1462C1BA" w14:textId="77777777" w:rsidR="00212441" w:rsidRDefault="00000000">
            <w:pPr>
              <w:spacing w:after="0"/>
              <w:ind w:left="0" w:right="39" w:firstLine="0"/>
            </w:pPr>
            <w:r>
              <w:rPr>
                <w:color w:val="737070"/>
              </w:rPr>
              <w:t>Accelerators – unseen by the novice user – may often speed up the interaction for the expert user, such that the system can cater to both inexperienced and experienced users. Allow users to tailor frequent actions.</w:t>
            </w:r>
          </w:p>
        </w:tc>
        <w:tc>
          <w:tcPr>
            <w:tcW w:w="7347" w:type="dxa"/>
            <w:tcBorders>
              <w:top w:val="single" w:sz="2" w:space="0" w:color="575454"/>
              <w:left w:val="single" w:sz="2" w:space="0" w:color="575454"/>
              <w:bottom w:val="single" w:sz="2" w:space="0" w:color="575454"/>
              <w:right w:val="single" w:sz="2" w:space="0" w:color="575454"/>
            </w:tcBorders>
          </w:tcPr>
          <w:p w14:paraId="2BAEB2F8" w14:textId="5D53F078" w:rsidR="00212441" w:rsidRDefault="00301E06">
            <w:pPr>
              <w:spacing w:after="160"/>
              <w:ind w:left="0" w:firstLine="0"/>
            </w:pPr>
            <w:r>
              <w:t xml:space="preserve">It has categories tabs which help users to get to the point and </w:t>
            </w:r>
            <w:proofErr w:type="gramStart"/>
            <w:r>
              <w:t>doesn’t</w:t>
            </w:r>
            <w:proofErr w:type="gramEnd"/>
            <w:r>
              <w:t xml:space="preserve"> have to wonder where to find what. It also categorizes the status of orders in one tab. It makes the app efficient to jump from one to another without going through </w:t>
            </w:r>
            <w:proofErr w:type="spellStart"/>
            <w:r>
              <w:t>evey</w:t>
            </w:r>
            <w:proofErr w:type="spellEnd"/>
            <w:r>
              <w:t xml:space="preserve"> items.</w:t>
            </w:r>
          </w:p>
        </w:tc>
        <w:tc>
          <w:tcPr>
            <w:tcW w:w="850" w:type="dxa"/>
            <w:tcBorders>
              <w:top w:val="single" w:sz="2" w:space="0" w:color="575454"/>
              <w:left w:val="single" w:sz="2" w:space="0" w:color="575454"/>
              <w:bottom w:val="single" w:sz="2" w:space="0" w:color="575454"/>
              <w:right w:val="single" w:sz="2" w:space="0" w:color="575454"/>
            </w:tcBorders>
          </w:tcPr>
          <w:p w14:paraId="6814A8FC" w14:textId="77777777" w:rsidR="00212441" w:rsidRDefault="00212441">
            <w:pPr>
              <w:spacing w:after="160"/>
              <w:ind w:left="0" w:firstLine="0"/>
            </w:pPr>
          </w:p>
        </w:tc>
      </w:tr>
      <w:tr w:rsidR="00212441" w14:paraId="3C47FA98"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54A443BE" w14:textId="77777777" w:rsidR="00212441" w:rsidRDefault="00000000">
            <w:pPr>
              <w:spacing w:after="0" w:line="216" w:lineRule="auto"/>
              <w:ind w:left="0" w:firstLine="0"/>
            </w:pPr>
            <w:r>
              <w:rPr>
                <w:b/>
                <w:color w:val="737070"/>
                <w:sz w:val="18"/>
              </w:rPr>
              <w:t>8. Aesthetic and minimalist design</w:t>
            </w:r>
          </w:p>
          <w:p w14:paraId="3CC7ABF6" w14:textId="77777777" w:rsidR="00212441" w:rsidRDefault="00000000">
            <w:pPr>
              <w:spacing w:after="0"/>
              <w:ind w:left="0" w:firstLine="0"/>
            </w:pPr>
            <w:r>
              <w:rPr>
                <w:color w:val="737070"/>
              </w:rPr>
              <w:t>Dialogues should not contain information which is irrelevant or rarely needed. Every extra unit of information in a dialogue competes with the relevant units of information and diminishes their relative visibility.</w:t>
            </w:r>
          </w:p>
        </w:tc>
        <w:tc>
          <w:tcPr>
            <w:tcW w:w="7347" w:type="dxa"/>
            <w:tcBorders>
              <w:top w:val="single" w:sz="2" w:space="0" w:color="575454"/>
              <w:left w:val="single" w:sz="2" w:space="0" w:color="575454"/>
              <w:bottom w:val="single" w:sz="2" w:space="0" w:color="575454"/>
              <w:right w:val="single" w:sz="2" w:space="0" w:color="575454"/>
            </w:tcBorders>
          </w:tcPr>
          <w:p w14:paraId="531CD156" w14:textId="40D77C40" w:rsidR="00212441" w:rsidRDefault="00AF3EE0">
            <w:pPr>
              <w:spacing w:after="160"/>
              <w:ind w:left="0" w:firstLine="0"/>
            </w:pPr>
            <w:r>
              <w:t>The font page of the application is not minimalist. It contains lots of information which might overwhelm the user for the moment. The tab buttons at the bottom seem quite promising. The search navigates to the page that really seems lots of information behind. A lot of recommendation at bottom of scrolling page in home seems very distracting.</w:t>
            </w:r>
          </w:p>
        </w:tc>
        <w:tc>
          <w:tcPr>
            <w:tcW w:w="850" w:type="dxa"/>
            <w:tcBorders>
              <w:top w:val="single" w:sz="2" w:space="0" w:color="575454"/>
              <w:left w:val="single" w:sz="2" w:space="0" w:color="575454"/>
              <w:bottom w:val="single" w:sz="2" w:space="0" w:color="575454"/>
              <w:right w:val="single" w:sz="2" w:space="0" w:color="575454"/>
            </w:tcBorders>
          </w:tcPr>
          <w:p w14:paraId="1397A956" w14:textId="77777777" w:rsidR="00212441" w:rsidRDefault="00212441">
            <w:pPr>
              <w:spacing w:after="160"/>
              <w:ind w:left="0" w:firstLine="0"/>
            </w:pPr>
          </w:p>
        </w:tc>
      </w:tr>
      <w:tr w:rsidR="00212441" w14:paraId="3BC0DAF9"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30657575" w14:textId="77777777" w:rsidR="00212441" w:rsidRDefault="00000000">
            <w:pPr>
              <w:spacing w:after="0" w:line="216" w:lineRule="auto"/>
              <w:ind w:left="0" w:firstLine="0"/>
            </w:pPr>
            <w:r>
              <w:rPr>
                <w:b/>
                <w:color w:val="737070"/>
                <w:sz w:val="18"/>
              </w:rPr>
              <w:lastRenderedPageBreak/>
              <w:t xml:space="preserve">9. Help users </w:t>
            </w:r>
            <w:proofErr w:type="spellStart"/>
            <w:r>
              <w:rPr>
                <w:b/>
                <w:color w:val="737070"/>
                <w:sz w:val="18"/>
              </w:rPr>
              <w:t>recognise</w:t>
            </w:r>
            <w:proofErr w:type="spellEnd"/>
            <w:r>
              <w:rPr>
                <w:b/>
                <w:color w:val="737070"/>
                <w:sz w:val="18"/>
              </w:rPr>
              <w:t>, diagnose and recover from errors</w:t>
            </w:r>
          </w:p>
          <w:p w14:paraId="3F57D3FC" w14:textId="77777777" w:rsidR="00212441" w:rsidRDefault="00000000">
            <w:pPr>
              <w:spacing w:after="0" w:line="268" w:lineRule="auto"/>
              <w:ind w:left="0" w:firstLine="0"/>
            </w:pPr>
            <w:r>
              <w:rPr>
                <w:color w:val="737070"/>
              </w:rPr>
              <w:t xml:space="preserve">Error messages should be expressed in plain language </w:t>
            </w:r>
          </w:p>
          <w:p w14:paraId="276C3327" w14:textId="77777777" w:rsidR="00212441" w:rsidRDefault="00000000">
            <w:pPr>
              <w:spacing w:after="0"/>
              <w:ind w:left="0" w:right="159" w:firstLine="0"/>
            </w:pPr>
            <w:r>
              <w:rPr>
                <w:color w:val="737070"/>
              </w:rPr>
              <w:t>(no codes), precisely indicate the problem and constructively suggest a solution.</w:t>
            </w:r>
          </w:p>
        </w:tc>
        <w:tc>
          <w:tcPr>
            <w:tcW w:w="7347" w:type="dxa"/>
            <w:tcBorders>
              <w:top w:val="single" w:sz="2" w:space="0" w:color="575454"/>
              <w:left w:val="single" w:sz="2" w:space="0" w:color="575454"/>
              <w:bottom w:val="single" w:sz="2" w:space="0" w:color="575454"/>
              <w:right w:val="single" w:sz="2" w:space="0" w:color="575454"/>
            </w:tcBorders>
          </w:tcPr>
          <w:p w14:paraId="7CF33961" w14:textId="51CC347F" w:rsidR="00212441" w:rsidRDefault="00AF3EE0">
            <w:pPr>
              <w:spacing w:after="160"/>
              <w:ind w:left="0" w:firstLine="0"/>
            </w:pPr>
            <w:r>
              <w:t xml:space="preserve">The contact services </w:t>
            </w:r>
            <w:proofErr w:type="gramStart"/>
            <w:r>
              <w:t>is</w:t>
            </w:r>
            <w:proofErr w:type="gramEnd"/>
            <w:r>
              <w:t xml:space="preserve"> made so creatively in </w:t>
            </w:r>
            <w:proofErr w:type="spellStart"/>
            <w:r>
              <w:t>Shein</w:t>
            </w:r>
            <w:proofErr w:type="spellEnd"/>
            <w:r>
              <w:t>, when you enter the contact page, it gives options of problems you can use and then can redirect it item you have complaint of with pictures and so on. It helps to recognize the problem and recover it.</w:t>
            </w:r>
          </w:p>
        </w:tc>
        <w:tc>
          <w:tcPr>
            <w:tcW w:w="850" w:type="dxa"/>
            <w:tcBorders>
              <w:top w:val="single" w:sz="2" w:space="0" w:color="575454"/>
              <w:left w:val="single" w:sz="2" w:space="0" w:color="575454"/>
              <w:bottom w:val="single" w:sz="2" w:space="0" w:color="575454"/>
              <w:right w:val="single" w:sz="2" w:space="0" w:color="575454"/>
            </w:tcBorders>
          </w:tcPr>
          <w:p w14:paraId="19ED32C1" w14:textId="77777777" w:rsidR="00212441" w:rsidRDefault="00212441">
            <w:pPr>
              <w:spacing w:after="160"/>
              <w:ind w:left="0" w:firstLine="0"/>
            </w:pPr>
          </w:p>
        </w:tc>
      </w:tr>
      <w:tr w:rsidR="00212441" w14:paraId="297685FC" w14:textId="77777777">
        <w:trPr>
          <w:trHeight w:val="2665"/>
        </w:trPr>
        <w:tc>
          <w:tcPr>
            <w:tcW w:w="2268" w:type="dxa"/>
            <w:tcBorders>
              <w:top w:val="single" w:sz="2" w:space="0" w:color="575454"/>
              <w:left w:val="single" w:sz="2" w:space="0" w:color="575454"/>
              <w:bottom w:val="single" w:sz="2" w:space="0" w:color="575454"/>
              <w:right w:val="single" w:sz="2" w:space="0" w:color="575454"/>
            </w:tcBorders>
          </w:tcPr>
          <w:p w14:paraId="709D5985" w14:textId="77777777" w:rsidR="00212441" w:rsidRDefault="00000000">
            <w:pPr>
              <w:spacing w:after="0" w:line="216" w:lineRule="auto"/>
              <w:ind w:left="0" w:firstLine="0"/>
            </w:pPr>
            <w:r>
              <w:rPr>
                <w:b/>
                <w:color w:val="737070"/>
                <w:sz w:val="18"/>
              </w:rPr>
              <w:t>10. Help and documentation</w:t>
            </w:r>
          </w:p>
          <w:p w14:paraId="5F804611" w14:textId="77777777" w:rsidR="00212441" w:rsidRDefault="00000000">
            <w:pPr>
              <w:spacing w:after="0"/>
              <w:ind w:left="0" w:firstLine="0"/>
            </w:pPr>
            <w:r>
              <w:rPr>
                <w:color w:val="737070"/>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c>
          <w:tcPr>
            <w:tcW w:w="7347" w:type="dxa"/>
            <w:tcBorders>
              <w:top w:val="single" w:sz="2" w:space="0" w:color="575454"/>
              <w:left w:val="single" w:sz="2" w:space="0" w:color="575454"/>
              <w:bottom w:val="single" w:sz="2" w:space="0" w:color="575454"/>
              <w:right w:val="single" w:sz="2" w:space="0" w:color="575454"/>
            </w:tcBorders>
          </w:tcPr>
          <w:p w14:paraId="570CD2AA" w14:textId="05B0FDB3" w:rsidR="00212441" w:rsidRDefault="00AF3EE0">
            <w:pPr>
              <w:spacing w:after="160"/>
              <w:ind w:left="0" w:firstLine="0"/>
            </w:pPr>
            <w:proofErr w:type="spellStart"/>
            <w:r>
              <w:t>Shein</w:t>
            </w:r>
            <w:proofErr w:type="spellEnd"/>
            <w:r>
              <w:t xml:space="preserve"> has full on documents to study about the app and other services so it can be read to get the information as well as frequently asked question list that is very helpful for the users to find out about the issues.</w:t>
            </w:r>
          </w:p>
        </w:tc>
        <w:tc>
          <w:tcPr>
            <w:tcW w:w="850" w:type="dxa"/>
            <w:tcBorders>
              <w:top w:val="single" w:sz="2" w:space="0" w:color="575454"/>
              <w:left w:val="single" w:sz="2" w:space="0" w:color="575454"/>
              <w:bottom w:val="single" w:sz="2" w:space="0" w:color="575454"/>
              <w:right w:val="single" w:sz="2" w:space="0" w:color="575454"/>
            </w:tcBorders>
          </w:tcPr>
          <w:p w14:paraId="21FAB174" w14:textId="77777777" w:rsidR="00212441" w:rsidRDefault="00212441">
            <w:pPr>
              <w:spacing w:after="160"/>
              <w:ind w:left="0" w:firstLine="0"/>
            </w:pPr>
          </w:p>
        </w:tc>
      </w:tr>
    </w:tbl>
    <w:p w14:paraId="42FEDC07" w14:textId="77777777" w:rsidR="00212441" w:rsidRDefault="00000000">
      <w:pPr>
        <w:ind w:left="-725"/>
      </w:pPr>
      <w:r>
        <w:rPr>
          <w:noProof/>
          <w:color w:val="000000"/>
          <w:sz w:val="22"/>
        </w:rPr>
        <mc:AlternateContent>
          <mc:Choice Requires="wpg">
            <w:drawing>
              <wp:anchor distT="0" distB="0" distL="114300" distR="114300" simplePos="0" relativeHeight="251659264" behindDoc="0" locked="0" layoutInCell="1" allowOverlap="1" wp14:anchorId="46F579DB" wp14:editId="5250A51E">
                <wp:simplePos x="0" y="0"/>
                <wp:positionH relativeFrom="page">
                  <wp:posOffset>0</wp:posOffset>
                </wp:positionH>
                <wp:positionV relativeFrom="page">
                  <wp:posOffset>0</wp:posOffset>
                </wp:positionV>
                <wp:extent cx="7560005" cy="835382"/>
                <wp:effectExtent l="0" t="0" r="0" b="0"/>
                <wp:wrapTopAndBottom/>
                <wp:docPr id="2649" name="Group 2649"/>
                <wp:cNvGraphicFramePr/>
                <a:graphic xmlns:a="http://schemas.openxmlformats.org/drawingml/2006/main">
                  <a:graphicData uri="http://schemas.microsoft.com/office/word/2010/wordprocessingGroup">
                    <wpg:wgp>
                      <wpg:cNvGrpSpPr/>
                      <wpg:grpSpPr>
                        <a:xfrm>
                          <a:off x="0" y="0"/>
                          <a:ext cx="7560005" cy="835382"/>
                          <a:chOff x="0" y="0"/>
                          <a:chExt cx="7560005" cy="835382"/>
                        </a:xfrm>
                      </wpg:grpSpPr>
                      <wps:wsp>
                        <wps:cNvPr id="2766" name="Shape 2766"/>
                        <wps:cNvSpPr/>
                        <wps:spPr>
                          <a:xfrm>
                            <a:off x="0" y="0"/>
                            <a:ext cx="7560005" cy="756006"/>
                          </a:xfrm>
                          <a:custGeom>
                            <a:avLst/>
                            <a:gdLst/>
                            <a:ahLst/>
                            <a:cxnLst/>
                            <a:rect l="0" t="0" r="0" b="0"/>
                            <a:pathLst>
                              <a:path w="7560005" h="756006">
                                <a:moveTo>
                                  <a:pt x="0" y="0"/>
                                </a:moveTo>
                                <a:lnTo>
                                  <a:pt x="7560005" y="0"/>
                                </a:lnTo>
                                <a:lnTo>
                                  <a:pt x="7560005" y="756006"/>
                                </a:lnTo>
                                <a:lnTo>
                                  <a:pt x="0" y="756006"/>
                                </a:lnTo>
                                <a:lnTo>
                                  <a:pt x="0" y="0"/>
                                </a:lnTo>
                              </a:path>
                            </a:pathLst>
                          </a:custGeom>
                          <a:ln w="0" cap="flat">
                            <a:miter lim="127000"/>
                          </a:ln>
                        </wps:spPr>
                        <wps:style>
                          <a:lnRef idx="0">
                            <a:srgbClr val="000000">
                              <a:alpha val="0"/>
                            </a:srgbClr>
                          </a:lnRef>
                          <a:fillRef idx="1">
                            <a:srgbClr val="DFEAEA"/>
                          </a:fillRef>
                          <a:effectRef idx="0">
                            <a:scrgbClr r="0" g="0" b="0"/>
                          </a:effectRef>
                          <a:fontRef idx="none"/>
                        </wps:style>
                        <wps:bodyPr/>
                      </wps:wsp>
                      <wps:wsp>
                        <wps:cNvPr id="115" name="Shape 115"/>
                        <wps:cNvSpPr/>
                        <wps:spPr>
                          <a:xfrm>
                            <a:off x="0" y="756007"/>
                            <a:ext cx="3682797" cy="79375"/>
                          </a:xfrm>
                          <a:custGeom>
                            <a:avLst/>
                            <a:gdLst/>
                            <a:ahLst/>
                            <a:cxnLst/>
                            <a:rect l="0" t="0" r="0" b="0"/>
                            <a:pathLst>
                              <a:path w="3682797" h="79375">
                                <a:moveTo>
                                  <a:pt x="0" y="0"/>
                                </a:moveTo>
                                <a:lnTo>
                                  <a:pt x="3682797" y="0"/>
                                </a:lnTo>
                                <a:lnTo>
                                  <a:pt x="3657397" y="79375"/>
                                </a:lnTo>
                                <a:lnTo>
                                  <a:pt x="0" y="79375"/>
                                </a:lnTo>
                                <a:lnTo>
                                  <a:pt x="0" y="0"/>
                                </a:lnTo>
                                <a:close/>
                              </a:path>
                            </a:pathLst>
                          </a:custGeom>
                          <a:ln w="0" cap="flat">
                            <a:miter lim="127000"/>
                          </a:ln>
                        </wps:spPr>
                        <wps:style>
                          <a:lnRef idx="0">
                            <a:srgbClr val="000000">
                              <a:alpha val="0"/>
                            </a:srgbClr>
                          </a:lnRef>
                          <a:fillRef idx="1">
                            <a:srgbClr val="EF4547"/>
                          </a:fillRef>
                          <a:effectRef idx="0">
                            <a:scrgbClr r="0" g="0" b="0"/>
                          </a:effectRef>
                          <a:fontRef idx="none"/>
                        </wps:style>
                        <wps:bodyPr/>
                      </wps:wsp>
                      <wps:wsp>
                        <wps:cNvPr id="220" name="Rectangle 220"/>
                        <wps:cNvSpPr/>
                        <wps:spPr>
                          <a:xfrm>
                            <a:off x="5367804" y="322833"/>
                            <a:ext cx="2358639" cy="365859"/>
                          </a:xfrm>
                          <a:prstGeom prst="rect">
                            <a:avLst/>
                          </a:prstGeom>
                          <a:ln>
                            <a:noFill/>
                          </a:ln>
                        </wps:spPr>
                        <wps:txbx>
                          <w:txbxContent>
                            <w:p w14:paraId="0449D28B" w14:textId="77777777" w:rsidR="00212441" w:rsidRDefault="00000000">
                              <w:pPr>
                                <w:spacing w:after="160"/>
                                <w:ind w:left="0" w:firstLine="0"/>
                              </w:pPr>
                              <w:r>
                                <w:rPr>
                                  <w:rFonts w:ascii="Times New Roman" w:eastAsia="Times New Roman" w:hAnsi="Times New Roman" w:cs="Times New Roman"/>
                                  <w:b/>
                                  <w:w w:val="127"/>
                                  <w:sz w:val="39"/>
                                </w:rPr>
                                <w:t>Notes</w:t>
                              </w:r>
                              <w:r>
                                <w:rPr>
                                  <w:rFonts w:ascii="Times New Roman" w:eastAsia="Times New Roman" w:hAnsi="Times New Roman" w:cs="Times New Roman"/>
                                  <w:b/>
                                  <w:spacing w:val="-83"/>
                                  <w:w w:val="127"/>
                                  <w:sz w:val="39"/>
                                </w:rPr>
                                <w:t xml:space="preserve"> </w:t>
                              </w:r>
                              <w:r>
                                <w:rPr>
                                  <w:rFonts w:ascii="Times New Roman" w:eastAsia="Times New Roman" w:hAnsi="Times New Roman" w:cs="Times New Roman"/>
                                  <w:b/>
                                  <w:w w:val="127"/>
                                  <w:sz w:val="39"/>
                                </w:rPr>
                                <w:t>sheet</w:t>
                              </w:r>
                              <w:r>
                                <w:rPr>
                                  <w:rFonts w:ascii="Times New Roman" w:eastAsia="Times New Roman" w:hAnsi="Times New Roman" w:cs="Times New Roman"/>
                                  <w:b/>
                                  <w:spacing w:val="-83"/>
                                  <w:w w:val="127"/>
                                  <w:sz w:val="39"/>
                                </w:rPr>
                                <w:t xml:space="preserve"> </w:t>
                              </w:r>
                              <w:r>
                                <w:rPr>
                                  <w:rFonts w:ascii="Times New Roman" w:eastAsia="Times New Roman" w:hAnsi="Times New Roman" w:cs="Times New Roman"/>
                                  <w:b/>
                                  <w:w w:val="127"/>
                                  <w:sz w:val="39"/>
                                </w:rPr>
                                <w:t>(2)</w:t>
                              </w:r>
                            </w:p>
                          </w:txbxContent>
                        </wps:txbx>
                        <wps:bodyPr horzOverflow="overflow" vert="horz" lIns="0" tIns="0" rIns="0" bIns="0" rtlCol="0">
                          <a:noAutofit/>
                        </wps:bodyPr>
                      </wps:wsp>
                      <wps:wsp>
                        <wps:cNvPr id="221" name="Rectangle 221"/>
                        <wps:cNvSpPr/>
                        <wps:spPr>
                          <a:xfrm>
                            <a:off x="457200" y="212038"/>
                            <a:ext cx="4274775" cy="544024"/>
                          </a:xfrm>
                          <a:prstGeom prst="rect">
                            <a:avLst/>
                          </a:prstGeom>
                          <a:ln>
                            <a:noFill/>
                          </a:ln>
                        </wps:spPr>
                        <wps:txbx>
                          <w:txbxContent>
                            <w:p w14:paraId="7DE85DED" w14:textId="77777777" w:rsidR="00212441" w:rsidRDefault="00000000">
                              <w:pPr>
                                <w:spacing w:after="160"/>
                                <w:ind w:left="0" w:firstLine="0"/>
                              </w:pPr>
                              <w:r>
                                <w:rPr>
                                  <w:b/>
                                  <w:w w:val="132"/>
                                  <w:sz w:val="48"/>
                                </w:rPr>
                                <w:t>Heuristic</w:t>
                              </w:r>
                              <w:r>
                                <w:rPr>
                                  <w:b/>
                                  <w:spacing w:val="27"/>
                                  <w:w w:val="132"/>
                                  <w:sz w:val="48"/>
                                </w:rPr>
                                <w:t xml:space="preserve"> </w:t>
                              </w:r>
                              <w:r>
                                <w:rPr>
                                  <w:b/>
                                  <w:w w:val="132"/>
                                  <w:sz w:val="48"/>
                                </w:rPr>
                                <w:t>Evaluation</w:t>
                              </w:r>
                            </w:p>
                          </w:txbxContent>
                        </wps:txbx>
                        <wps:bodyPr horzOverflow="overflow" vert="horz" lIns="0" tIns="0" rIns="0" bIns="0" rtlCol="0">
                          <a:noAutofit/>
                        </wps:bodyPr>
                      </wps:wsp>
                    </wpg:wgp>
                  </a:graphicData>
                </a:graphic>
              </wp:anchor>
            </w:drawing>
          </mc:Choice>
          <mc:Fallback xmlns:a="http://schemas.openxmlformats.org/drawingml/2006/main">
            <w:pict>
              <v:group id="Group 2649" style="width:595.276pt;height:65.7781pt;position:absolute;mso-position-horizontal-relative:page;mso-position-horizontal:absolute;margin-left:0pt;mso-position-vertical-relative:page;margin-top:0pt;" coordsize="75600,8353">
                <v:shape id="Shape 2777" style="position:absolute;width:75600;height:7560;left:0;top:0;" coordsize="7560005,756006" path="m0,0l7560005,0l7560005,756006l0,756006l0,0">
                  <v:stroke weight="0pt" endcap="flat" joinstyle="miter" miterlimit="10" on="false" color="#000000" opacity="0"/>
                  <v:fill on="true" color="#dfeaea"/>
                </v:shape>
                <v:shape id="Shape 115" style="position:absolute;width:36827;height:793;left:0;top:7560;" coordsize="3682797,79375" path="m0,0l3682797,0l3657397,79375l0,79375l0,0x">
                  <v:stroke weight="0pt" endcap="flat" joinstyle="miter" miterlimit="10" on="false" color="#000000" opacity="0"/>
                  <v:fill on="true" color="#ef4547"/>
                </v:shape>
                <v:rect id="Rectangle 220" style="position:absolute;width:23586;height:3658;left:53678;top:3228;" filled="f" stroked="f">
                  <v:textbox inset="0,0,0,0">
                    <w:txbxContent>
                      <w:p>
                        <w:pPr>
                          <w:spacing w:before="0" w:after="160" w:line="259" w:lineRule="auto"/>
                          <w:ind w:left="0" w:firstLine="0"/>
                        </w:pPr>
                        <w:r>
                          <w:rPr>
                            <w:rFonts w:cs="Times New Roman" w:hAnsi="Times New Roman" w:eastAsia="Times New Roman" w:ascii="Times New Roman"/>
                            <w:b w:val="1"/>
                            <w:w w:val="127"/>
                            <w:sz w:val="39"/>
                          </w:rPr>
                          <w:t xml:space="preserve">Notes</w:t>
                        </w:r>
                        <w:r>
                          <w:rPr>
                            <w:rFonts w:cs="Times New Roman" w:hAnsi="Times New Roman" w:eastAsia="Times New Roman" w:ascii="Times New Roman"/>
                            <w:b w:val="1"/>
                            <w:spacing w:val="-83"/>
                            <w:w w:val="127"/>
                            <w:sz w:val="39"/>
                          </w:rPr>
                          <w:t xml:space="preserve"> </w:t>
                        </w:r>
                        <w:r>
                          <w:rPr>
                            <w:rFonts w:cs="Times New Roman" w:hAnsi="Times New Roman" w:eastAsia="Times New Roman" w:ascii="Times New Roman"/>
                            <w:b w:val="1"/>
                            <w:w w:val="127"/>
                            <w:sz w:val="39"/>
                          </w:rPr>
                          <w:t xml:space="preserve">sheet</w:t>
                        </w:r>
                        <w:r>
                          <w:rPr>
                            <w:rFonts w:cs="Times New Roman" w:hAnsi="Times New Roman" w:eastAsia="Times New Roman" w:ascii="Times New Roman"/>
                            <w:b w:val="1"/>
                            <w:spacing w:val="-83"/>
                            <w:w w:val="127"/>
                            <w:sz w:val="39"/>
                          </w:rPr>
                          <w:t xml:space="preserve"> </w:t>
                        </w:r>
                        <w:r>
                          <w:rPr>
                            <w:rFonts w:cs="Times New Roman" w:hAnsi="Times New Roman" w:eastAsia="Times New Roman" w:ascii="Times New Roman"/>
                            <w:b w:val="1"/>
                            <w:w w:val="127"/>
                            <w:sz w:val="39"/>
                          </w:rPr>
                          <w:t xml:space="preserve">(2)</w:t>
                        </w:r>
                      </w:p>
                    </w:txbxContent>
                  </v:textbox>
                </v:rect>
                <v:rect id="Rectangle 221" style="position:absolute;width:42747;height:5440;left:4572;top:2120;" filled="f" stroked="f">
                  <v:textbox inset="0,0,0,0">
                    <w:txbxContent>
                      <w:p>
                        <w:pPr>
                          <w:spacing w:before="0" w:after="160" w:line="259" w:lineRule="auto"/>
                          <w:ind w:left="0" w:firstLine="0"/>
                        </w:pPr>
                        <w:r>
                          <w:rPr>
                            <w:rFonts w:cs="Calibri" w:hAnsi="Calibri" w:eastAsia="Calibri" w:ascii="Calibri"/>
                            <w:b w:val="1"/>
                            <w:w w:val="132"/>
                            <w:sz w:val="48"/>
                          </w:rPr>
                          <w:t xml:space="preserve">Heuristic</w:t>
                        </w:r>
                        <w:r>
                          <w:rPr>
                            <w:rFonts w:cs="Calibri" w:hAnsi="Calibri" w:eastAsia="Calibri" w:ascii="Calibri"/>
                            <w:b w:val="1"/>
                            <w:spacing w:val="27"/>
                            <w:w w:val="132"/>
                            <w:sz w:val="48"/>
                          </w:rPr>
                          <w:t xml:space="preserve"> </w:t>
                        </w:r>
                        <w:r>
                          <w:rPr>
                            <w:rFonts w:cs="Calibri" w:hAnsi="Calibri" w:eastAsia="Calibri" w:ascii="Calibri"/>
                            <w:b w:val="1"/>
                            <w:w w:val="132"/>
                            <w:sz w:val="48"/>
                          </w:rPr>
                          <w:t xml:space="preserve">Evaluation</w:t>
                        </w:r>
                      </w:p>
                    </w:txbxContent>
                  </v:textbox>
                </v:rect>
                <w10:wrap type="topAndBottom"/>
              </v:group>
            </w:pict>
          </mc:Fallback>
        </mc:AlternateContent>
      </w:r>
      <w:r>
        <w:t xml:space="preserve">Based on the ‘10 Usability Heuristics for User Interface Design’ by Jakob Nielsen </w:t>
      </w:r>
      <w:r>
        <w:rPr>
          <w:color w:val="EF4547"/>
        </w:rPr>
        <w:t>useit.com/papers/heuristic/heuristic_list.html</w:t>
      </w:r>
    </w:p>
    <w:sectPr w:rsidR="00212441">
      <w:headerReference w:type="default" r:id="rId7"/>
      <w:pgSz w:w="11906" w:h="16838"/>
      <w:pgMar w:top="1440" w:right="1440" w:bottom="12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6F9C" w14:textId="77777777" w:rsidR="00E439BB" w:rsidRDefault="00E439BB" w:rsidP="002E58B5">
      <w:pPr>
        <w:spacing w:after="0" w:line="240" w:lineRule="auto"/>
      </w:pPr>
      <w:r>
        <w:separator/>
      </w:r>
    </w:p>
  </w:endnote>
  <w:endnote w:type="continuationSeparator" w:id="0">
    <w:p w14:paraId="09D63018" w14:textId="77777777" w:rsidR="00E439BB" w:rsidRDefault="00E439BB" w:rsidP="002E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CA3AA" w14:textId="77777777" w:rsidR="00E439BB" w:rsidRDefault="00E439BB" w:rsidP="002E58B5">
      <w:pPr>
        <w:spacing w:after="0" w:line="240" w:lineRule="auto"/>
      </w:pPr>
      <w:r>
        <w:separator/>
      </w:r>
    </w:p>
  </w:footnote>
  <w:footnote w:type="continuationSeparator" w:id="0">
    <w:p w14:paraId="06AD2599" w14:textId="77777777" w:rsidR="00E439BB" w:rsidRDefault="00E439BB" w:rsidP="002E58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1DB5" w14:textId="3750C46E" w:rsidR="002E58B5" w:rsidRPr="002E58B5" w:rsidRDefault="002E58B5">
    <w:pPr>
      <w:pStyle w:val="Header"/>
      <w:rPr>
        <w:sz w:val="22"/>
        <w:lang w:val="fi-FI"/>
      </w:rPr>
    </w:pPr>
    <w:r>
      <w:rPr>
        <w:sz w:val="22"/>
        <w:lang w:val="fi-FI"/>
      </w:rPr>
      <w:t>SHEIN-</w:t>
    </w:r>
    <w:proofErr w:type="spellStart"/>
    <w:r>
      <w:rPr>
        <w:sz w:val="22"/>
        <w:lang w:val="fi-FI"/>
      </w:rPr>
      <w:t>online</w:t>
    </w:r>
    <w:proofErr w:type="spellEnd"/>
    <w:r>
      <w:rPr>
        <w:sz w:val="22"/>
        <w:lang w:val="fi-FI"/>
      </w:rPr>
      <w:t xml:space="preserve"> </w:t>
    </w:r>
    <w:proofErr w:type="spellStart"/>
    <w:r>
      <w:rPr>
        <w:sz w:val="22"/>
        <w:lang w:val="fi-FI"/>
      </w:rPr>
      <w:t>clothing</w:t>
    </w:r>
    <w:proofErr w:type="spellEnd"/>
  </w:p>
  <w:p w14:paraId="6EDC2851" w14:textId="77777777" w:rsidR="002E58B5" w:rsidRPr="002E58B5" w:rsidRDefault="002E58B5">
    <w:pPr>
      <w:pStyle w:val="Header"/>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75A80"/>
    <w:multiLevelType w:val="hybridMultilevel"/>
    <w:tmpl w:val="328A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312BB"/>
    <w:multiLevelType w:val="hybridMultilevel"/>
    <w:tmpl w:val="40881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93089">
    <w:abstractNumId w:val="0"/>
  </w:num>
  <w:num w:numId="2" w16cid:durableId="1797065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41"/>
    <w:rsid w:val="00212441"/>
    <w:rsid w:val="002E58B5"/>
    <w:rsid w:val="00301E06"/>
    <w:rsid w:val="0097041C"/>
    <w:rsid w:val="00A60EBE"/>
    <w:rsid w:val="00AF3EE0"/>
    <w:rsid w:val="00CC5E4B"/>
    <w:rsid w:val="00E439BB"/>
    <w:rsid w:val="00E9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CB03"/>
  <w15:docId w15:val="{5BEADCF2-5DB4-4D09-9A69-A24BBB70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ind w:left="-710" w:hanging="10"/>
    </w:pPr>
    <w:rPr>
      <w:rFonts w:ascii="Calibri" w:eastAsia="Calibri" w:hAnsi="Calibri" w:cs="Calibri"/>
      <w:color w:val="575454"/>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E5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8B5"/>
    <w:rPr>
      <w:rFonts w:ascii="Calibri" w:eastAsia="Calibri" w:hAnsi="Calibri" w:cs="Calibri"/>
      <w:color w:val="575454"/>
      <w:sz w:val="14"/>
    </w:rPr>
  </w:style>
  <w:style w:type="paragraph" w:styleId="Footer">
    <w:name w:val="footer"/>
    <w:basedOn w:val="Normal"/>
    <w:link w:val="FooterChar"/>
    <w:uiPriority w:val="99"/>
    <w:unhideWhenUsed/>
    <w:rsid w:val="002E5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8B5"/>
    <w:rPr>
      <w:rFonts w:ascii="Calibri" w:eastAsia="Calibri" w:hAnsi="Calibri" w:cs="Calibri"/>
      <w:color w:val="575454"/>
      <w:sz w:val="14"/>
    </w:rPr>
  </w:style>
  <w:style w:type="character" w:styleId="Hyperlink">
    <w:name w:val="Hyperlink"/>
    <w:basedOn w:val="DefaultParagraphFont"/>
    <w:uiPriority w:val="99"/>
    <w:unhideWhenUsed/>
    <w:rsid w:val="002E58B5"/>
    <w:rPr>
      <w:color w:val="0563C1" w:themeColor="hyperlink"/>
      <w:u w:val="single"/>
    </w:rPr>
  </w:style>
  <w:style w:type="character" w:styleId="UnresolvedMention">
    <w:name w:val="Unresolved Mention"/>
    <w:basedOn w:val="DefaultParagraphFont"/>
    <w:uiPriority w:val="99"/>
    <w:semiHidden/>
    <w:unhideWhenUsed/>
    <w:rsid w:val="002E58B5"/>
    <w:rPr>
      <w:color w:val="605E5C"/>
      <w:shd w:val="clear" w:color="auto" w:fill="E1DFDD"/>
    </w:rPr>
  </w:style>
  <w:style w:type="paragraph" w:styleId="ListParagraph">
    <w:name w:val="List Paragraph"/>
    <w:basedOn w:val="Normal"/>
    <w:uiPriority w:val="34"/>
    <w:qFormat/>
    <w:rsid w:val="002E5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841</Words>
  <Characters>4797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Shrestha</dc:creator>
  <cp:keywords/>
  <cp:lastModifiedBy>Asmita Shrestha</cp:lastModifiedBy>
  <cp:revision>2</cp:revision>
  <dcterms:created xsi:type="dcterms:W3CDTF">2023-02-08T18:01:00Z</dcterms:created>
  <dcterms:modified xsi:type="dcterms:W3CDTF">2023-02-08T18:01:00Z</dcterms:modified>
</cp:coreProperties>
</file>