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3837B9" w14:textId="4F60049E" w:rsidR="00206815" w:rsidRDefault="000E59AE">
      <w:pPr>
        <w:rPr>
          <w:rFonts w:ascii="Microsoft PhagsPa" w:hAnsi="Microsoft PhagsPa"/>
        </w:rPr>
      </w:pPr>
      <w:r>
        <w:rPr>
          <w:rFonts w:ascii="Microsoft PhagsPa" w:hAnsi="Microsoft PhagsPa"/>
        </w:rPr>
        <w:t>Based on the data, among the conclusions to be drawn are the following:</w:t>
      </w:r>
    </w:p>
    <w:p w14:paraId="319DFEFC" w14:textId="154BDE5E" w:rsidR="000E59AE" w:rsidRDefault="000E59AE">
      <w:pPr>
        <w:rPr>
          <w:rFonts w:ascii="Microsoft PhagsPa" w:hAnsi="Microsoft PhagsPa"/>
        </w:rPr>
      </w:pPr>
    </w:p>
    <w:p w14:paraId="1A9E874E" w14:textId="731002C2" w:rsidR="000E59AE" w:rsidRDefault="000E59AE" w:rsidP="000E59AE">
      <w:pPr>
        <w:pStyle w:val="ListParagraph"/>
        <w:numPr>
          <w:ilvl w:val="0"/>
          <w:numId w:val="1"/>
        </w:numPr>
        <w:rPr>
          <w:rFonts w:ascii="Microsoft PhagsPa" w:hAnsi="Microsoft PhagsPa"/>
        </w:rPr>
      </w:pPr>
      <w:r>
        <w:rPr>
          <w:rFonts w:ascii="Microsoft PhagsPa" w:hAnsi="Microsoft PhagsPa"/>
        </w:rPr>
        <w:t>For the period under review, the likelihood of success based on existing data was a little above 50%.  That is, based on the data</w:t>
      </w:r>
      <w:r w:rsidR="004273DC">
        <w:rPr>
          <w:rFonts w:ascii="Microsoft PhagsPa" w:hAnsi="Microsoft PhagsPa"/>
        </w:rPr>
        <w:t>, approximately 53% of the campaigns successfully achieved their goal over the period under consideration.</w:t>
      </w:r>
    </w:p>
    <w:p w14:paraId="3A544F6C" w14:textId="0F1274FD" w:rsidR="004273DC" w:rsidRDefault="004273DC" w:rsidP="000E59AE">
      <w:pPr>
        <w:pStyle w:val="ListParagraph"/>
        <w:numPr>
          <w:ilvl w:val="0"/>
          <w:numId w:val="1"/>
        </w:numPr>
        <w:rPr>
          <w:rFonts w:ascii="Microsoft PhagsPa" w:hAnsi="Microsoft PhagsPa"/>
        </w:rPr>
      </w:pPr>
      <w:r>
        <w:rPr>
          <w:rFonts w:ascii="Microsoft PhagsPa" w:hAnsi="Microsoft PhagsPa"/>
        </w:rPr>
        <w:t>Of the successful campaigns, the majority occurred during the period of May to June and at the end of the year seemed to be the least optimal time for successful campaigns.</w:t>
      </w:r>
    </w:p>
    <w:p w14:paraId="66BDDBE0" w14:textId="0BE638C0" w:rsidR="004273DC" w:rsidRDefault="004273DC" w:rsidP="004273DC">
      <w:pPr>
        <w:pStyle w:val="ListParagraph"/>
        <w:numPr>
          <w:ilvl w:val="0"/>
          <w:numId w:val="1"/>
        </w:numPr>
        <w:rPr>
          <w:rFonts w:ascii="Microsoft PhagsPa" w:hAnsi="Microsoft PhagsPa"/>
        </w:rPr>
      </w:pPr>
      <w:r>
        <w:rPr>
          <w:rFonts w:ascii="Microsoft PhagsPa" w:hAnsi="Microsoft PhagsPa"/>
        </w:rPr>
        <w:t>Some industries are more likely to get funding than others</w:t>
      </w:r>
    </w:p>
    <w:p w14:paraId="1A1BE1CA" w14:textId="50DF6F90" w:rsidR="004273DC" w:rsidRDefault="001F632E" w:rsidP="004273DC">
      <w:pPr>
        <w:rPr>
          <w:rFonts w:ascii="Microsoft PhagsPa" w:hAnsi="Microsoft PhagsPa"/>
        </w:rPr>
      </w:pPr>
      <w:r>
        <w:rPr>
          <w:rFonts w:ascii="Microsoft PhagsPa" w:hAnsi="Microsoft PhagsPa"/>
        </w:rPr>
        <w:t xml:space="preserve">Further, based on the graph showing likelihood of success against funding goal, most successful projects had funding goals within the less than </w:t>
      </w:r>
      <w:r w:rsidR="00897593">
        <w:rPr>
          <w:rFonts w:ascii="Microsoft PhagsPa" w:hAnsi="Microsoft PhagsPa"/>
        </w:rPr>
        <w:t>$</w:t>
      </w:r>
      <w:r>
        <w:rPr>
          <w:rFonts w:ascii="Microsoft PhagsPa" w:hAnsi="Microsoft PhagsPa"/>
        </w:rPr>
        <w:t xml:space="preserve">1000 range followed by those within the  </w:t>
      </w:r>
      <w:r w:rsidR="00897593">
        <w:rPr>
          <w:rFonts w:ascii="Microsoft PhagsPa" w:hAnsi="Microsoft PhagsPa"/>
        </w:rPr>
        <w:t>$</w:t>
      </w:r>
      <w:r>
        <w:rPr>
          <w:rFonts w:ascii="Microsoft PhagsPa" w:hAnsi="Microsoft PhagsPa"/>
        </w:rPr>
        <w:t xml:space="preserve">40,000 to </w:t>
      </w:r>
      <w:r w:rsidR="00897593">
        <w:rPr>
          <w:rFonts w:ascii="Microsoft PhagsPa" w:hAnsi="Microsoft PhagsPa"/>
        </w:rPr>
        <w:t>$</w:t>
      </w:r>
      <w:r>
        <w:rPr>
          <w:rFonts w:ascii="Microsoft PhagsPa" w:hAnsi="Microsoft PhagsPa"/>
        </w:rPr>
        <w:t>45,000 range.</w:t>
      </w:r>
    </w:p>
    <w:p w14:paraId="739EF59E" w14:textId="77777777" w:rsidR="001F632E" w:rsidRDefault="001F632E" w:rsidP="004273DC">
      <w:pPr>
        <w:rPr>
          <w:rFonts w:ascii="Microsoft PhagsPa" w:hAnsi="Microsoft PhagsPa"/>
        </w:rPr>
      </w:pPr>
    </w:p>
    <w:p w14:paraId="4751852B" w14:textId="7133C241" w:rsidR="004273DC" w:rsidRDefault="004273DC" w:rsidP="004273DC">
      <w:pPr>
        <w:rPr>
          <w:rFonts w:ascii="Microsoft PhagsPa" w:hAnsi="Microsoft PhagsPa"/>
        </w:rPr>
      </w:pPr>
      <w:r>
        <w:rPr>
          <w:rFonts w:ascii="Microsoft PhagsPa" w:hAnsi="Microsoft PhagsPa"/>
        </w:rPr>
        <w:t>Limitations of the data set include the following:</w:t>
      </w:r>
    </w:p>
    <w:p w14:paraId="69B03E8F" w14:textId="1CC9045F" w:rsidR="004273DC" w:rsidRDefault="00EA5CE8" w:rsidP="00EA5CE8">
      <w:pPr>
        <w:pStyle w:val="ListParagraph"/>
        <w:numPr>
          <w:ilvl w:val="0"/>
          <w:numId w:val="2"/>
        </w:numPr>
        <w:rPr>
          <w:rFonts w:ascii="Microsoft PhagsPa" w:hAnsi="Microsoft PhagsPa"/>
        </w:rPr>
      </w:pPr>
      <w:r>
        <w:rPr>
          <w:rFonts w:ascii="Microsoft PhagsPa" w:hAnsi="Microsoft PhagsPa"/>
        </w:rPr>
        <w:t>It is not clear if the data is for the exact time periods over multiple years.  This would make it easier to compare trends over the same time period from year to year</w:t>
      </w:r>
    </w:p>
    <w:p w14:paraId="6DE0F663" w14:textId="66B95EE4" w:rsidR="00EA5CE8" w:rsidRDefault="00EA5CE8" w:rsidP="00EA5CE8">
      <w:pPr>
        <w:pStyle w:val="ListParagraph"/>
        <w:numPr>
          <w:ilvl w:val="0"/>
          <w:numId w:val="2"/>
        </w:numPr>
        <w:rPr>
          <w:rFonts w:ascii="Microsoft PhagsPa" w:hAnsi="Microsoft PhagsPa"/>
        </w:rPr>
      </w:pPr>
      <w:r>
        <w:rPr>
          <w:rFonts w:ascii="Microsoft PhagsPa" w:hAnsi="Microsoft PhagsPa"/>
        </w:rPr>
        <w:t xml:space="preserve">The categories that are listed may have varying degrees of similarity and as such this could affect comparison of the data </w:t>
      </w:r>
    </w:p>
    <w:p w14:paraId="50076307" w14:textId="77777777" w:rsidR="004A0CBE" w:rsidRDefault="004A0CBE" w:rsidP="00EA5CE8">
      <w:pPr>
        <w:rPr>
          <w:rFonts w:ascii="Microsoft PhagsPa" w:hAnsi="Microsoft PhagsPa"/>
        </w:rPr>
      </w:pPr>
    </w:p>
    <w:p w14:paraId="707A3B60" w14:textId="3CB3D247" w:rsidR="00EA5CE8" w:rsidRDefault="004A0CBE" w:rsidP="00EA5CE8">
      <w:pPr>
        <w:rPr>
          <w:rFonts w:ascii="Microsoft PhagsPa" w:hAnsi="Microsoft PhagsPa"/>
        </w:rPr>
      </w:pPr>
      <w:r>
        <w:rPr>
          <w:rFonts w:ascii="Microsoft PhagsPa" w:hAnsi="Microsoft PhagsPa"/>
        </w:rPr>
        <w:t xml:space="preserve">Other graphs that could have been useful </w:t>
      </w:r>
      <w:r w:rsidR="00EA5CE8">
        <w:rPr>
          <w:rFonts w:ascii="Microsoft PhagsPa" w:hAnsi="Microsoft PhagsPa"/>
        </w:rPr>
        <w:t xml:space="preserve">would be a regression graph that could </w:t>
      </w:r>
      <w:r w:rsidR="00F03ED7">
        <w:rPr>
          <w:rFonts w:ascii="Microsoft PhagsPa" w:hAnsi="Microsoft PhagsPa"/>
        </w:rPr>
        <w:t xml:space="preserve">produce coefficients that could </w:t>
      </w:r>
      <w:r w:rsidR="00EA5CE8">
        <w:rPr>
          <w:rFonts w:ascii="Microsoft PhagsPa" w:hAnsi="Microsoft PhagsPa"/>
        </w:rPr>
        <w:t>predict what are the chances of a campaign being fully funded based on variables such as amount requested, currency, industry etc</w:t>
      </w:r>
    </w:p>
    <w:p w14:paraId="5996CB87" w14:textId="25A27F6A" w:rsidR="004A0CBE" w:rsidRDefault="004A0CBE" w:rsidP="00EA5CE8">
      <w:pPr>
        <w:rPr>
          <w:rFonts w:ascii="Microsoft PhagsPa" w:hAnsi="Microsoft PhagsPa"/>
        </w:rPr>
      </w:pPr>
      <w:r>
        <w:rPr>
          <w:rFonts w:ascii="Microsoft PhagsPa" w:hAnsi="Microsoft PhagsPa"/>
        </w:rPr>
        <w:t>Additionally, one could have examined the average amount pledged based on sub category and category over the time period</w:t>
      </w:r>
      <w:r w:rsidR="00897593">
        <w:rPr>
          <w:rFonts w:ascii="Microsoft PhagsPa" w:hAnsi="Microsoft PhagsPa"/>
        </w:rPr>
        <w:t xml:space="preserve"> for companies that were successful.</w:t>
      </w:r>
      <w:bookmarkStart w:id="0" w:name="_GoBack"/>
      <w:bookmarkEnd w:id="0"/>
    </w:p>
    <w:p w14:paraId="08379887" w14:textId="77777777" w:rsidR="004A0CBE" w:rsidRPr="00EA5CE8" w:rsidRDefault="004A0CBE" w:rsidP="00EA5CE8">
      <w:pPr>
        <w:rPr>
          <w:rFonts w:ascii="Microsoft PhagsPa" w:hAnsi="Microsoft PhagsPa"/>
        </w:rPr>
      </w:pPr>
    </w:p>
    <w:sectPr w:rsidR="004A0CBE" w:rsidRPr="00EA5C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PhagsPa">
    <w:panose1 w:val="020B0502040204020203"/>
    <w:charset w:val="00"/>
    <w:family w:val="swiss"/>
    <w:pitch w:val="variable"/>
    <w:sig w:usb0="00000003" w:usb1="00000000" w:usb2="08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8C0D20"/>
    <w:multiLevelType w:val="hybridMultilevel"/>
    <w:tmpl w:val="71F8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96221E"/>
    <w:multiLevelType w:val="hybridMultilevel"/>
    <w:tmpl w:val="343E8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973"/>
    <w:rsid w:val="00041973"/>
    <w:rsid w:val="000E59AE"/>
    <w:rsid w:val="001F632E"/>
    <w:rsid w:val="00206815"/>
    <w:rsid w:val="004273DC"/>
    <w:rsid w:val="004A0CBE"/>
    <w:rsid w:val="00897593"/>
    <w:rsid w:val="00EA5CE8"/>
    <w:rsid w:val="00F03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77D9B"/>
  <w15:chartTrackingRefBased/>
  <w15:docId w15:val="{BFFC6A7F-8515-4448-B375-C3EE023B0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9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223</Words>
  <Characters>1275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E</dc:creator>
  <cp:keywords/>
  <dc:description/>
  <cp:lastModifiedBy>Andre E</cp:lastModifiedBy>
  <cp:revision>6</cp:revision>
  <dcterms:created xsi:type="dcterms:W3CDTF">2019-09-19T14:52:00Z</dcterms:created>
  <dcterms:modified xsi:type="dcterms:W3CDTF">2019-09-19T19:02:00Z</dcterms:modified>
</cp:coreProperties>
</file>