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89" w:rsidRDefault="00122A8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.4pt;margin-top:-31.8pt;width:424.8pt;height:167.4pt;z-index:-251656192;mso-position-horizontal-relative:margin;mso-position-vertical-relative:margin">
            <v:imagedata r:id="rId6" o:title="eXiaSaver"/>
            <w10:wrap anchorx="margin" anchory="margin"/>
          </v:shape>
        </w:pict>
      </w:r>
      <w:r w:rsidR="00225D89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-784860</wp:posOffset>
            </wp:positionH>
            <wp:positionV relativeFrom="margin">
              <wp:posOffset>-792480</wp:posOffset>
            </wp:positionV>
            <wp:extent cx="1516380" cy="792480"/>
            <wp:effectExtent l="0" t="0" r="7620" b="7620"/>
            <wp:wrapSquare wrapText="bothSides"/>
            <wp:docPr id="2" name="Image 2" descr="C:\Users\charl\AppData\Local\Microsoft\Windows\INetCacheContent.Word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\AppData\Local\Microsoft\Windows\INetCacheContent.Word\logo-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D89" w:rsidRDefault="00225D89"/>
    <w:p w:rsidR="00225D89" w:rsidRDefault="00225D89"/>
    <w:p w:rsidR="00225D89" w:rsidRDefault="00225D89"/>
    <w:p w:rsidR="00225D89" w:rsidRDefault="00225D89"/>
    <w:p w:rsidR="00225D89" w:rsidRDefault="00225D89"/>
    <w:p w:rsidR="00225D89" w:rsidRDefault="00225D89"/>
    <w:sdt>
      <w:sdtPr>
        <w:rPr>
          <w:caps w:val="0"/>
          <w:color w:val="auto"/>
          <w:spacing w:val="0"/>
          <w:sz w:val="20"/>
          <w:szCs w:val="20"/>
        </w:rPr>
        <w:id w:val="-174695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5D89" w:rsidRDefault="00225D89">
          <w:pPr>
            <w:pStyle w:val="En-ttedetabledesmatires"/>
          </w:pPr>
          <w:r>
            <w:t>Table des matières</w:t>
          </w:r>
        </w:p>
        <w:p w:rsidR="002E5D5C" w:rsidRDefault="00225D8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3674" w:history="1">
            <w:r w:rsidR="002E5D5C" w:rsidRPr="00BE14CE">
              <w:rPr>
                <w:rStyle w:val="Lienhypertexte"/>
                <w:noProof/>
              </w:rPr>
              <w:t>Description du produit</w:t>
            </w:r>
            <w:r w:rsidR="002E5D5C">
              <w:rPr>
                <w:noProof/>
                <w:webHidden/>
              </w:rPr>
              <w:tab/>
            </w:r>
            <w:r w:rsidR="002E5D5C">
              <w:rPr>
                <w:noProof/>
                <w:webHidden/>
              </w:rPr>
              <w:fldChar w:fldCharType="begin"/>
            </w:r>
            <w:r w:rsidR="002E5D5C">
              <w:rPr>
                <w:noProof/>
                <w:webHidden/>
              </w:rPr>
              <w:instrText xml:space="preserve"> PAGEREF _Toc469563674 \h </w:instrText>
            </w:r>
            <w:r w:rsidR="002E5D5C">
              <w:rPr>
                <w:noProof/>
                <w:webHidden/>
              </w:rPr>
            </w:r>
            <w:r w:rsidR="002E5D5C">
              <w:rPr>
                <w:noProof/>
                <w:webHidden/>
              </w:rPr>
              <w:fldChar w:fldCharType="separate"/>
            </w:r>
            <w:r w:rsidR="00122A80">
              <w:rPr>
                <w:noProof/>
                <w:webHidden/>
              </w:rPr>
              <w:t>1</w:t>
            </w:r>
            <w:r w:rsidR="002E5D5C">
              <w:rPr>
                <w:noProof/>
                <w:webHidden/>
              </w:rPr>
              <w:fldChar w:fldCharType="end"/>
            </w:r>
          </w:hyperlink>
        </w:p>
        <w:p w:rsidR="002E5D5C" w:rsidRDefault="00122A8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9563675" w:history="1">
            <w:r w:rsidR="002E5D5C" w:rsidRPr="00BE14CE">
              <w:rPr>
                <w:rStyle w:val="Lienhypertexte"/>
                <w:noProof/>
              </w:rPr>
              <w:t>Guide d’utilisation</w:t>
            </w:r>
            <w:r w:rsidR="002E5D5C">
              <w:rPr>
                <w:noProof/>
                <w:webHidden/>
              </w:rPr>
              <w:tab/>
            </w:r>
            <w:r w:rsidR="002E5D5C">
              <w:rPr>
                <w:noProof/>
                <w:webHidden/>
              </w:rPr>
              <w:fldChar w:fldCharType="begin"/>
            </w:r>
            <w:r w:rsidR="002E5D5C">
              <w:rPr>
                <w:noProof/>
                <w:webHidden/>
              </w:rPr>
              <w:instrText xml:space="preserve"> PAGEREF _Toc469563675 \h </w:instrText>
            </w:r>
            <w:r w:rsidR="002E5D5C">
              <w:rPr>
                <w:noProof/>
                <w:webHidden/>
              </w:rPr>
            </w:r>
            <w:r w:rsidR="002E5D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5D5C">
              <w:rPr>
                <w:noProof/>
                <w:webHidden/>
              </w:rPr>
              <w:fldChar w:fldCharType="end"/>
            </w:r>
          </w:hyperlink>
        </w:p>
        <w:p w:rsidR="00225D89" w:rsidRDefault="00225D89">
          <w:r>
            <w:rPr>
              <w:b/>
              <w:bCs/>
            </w:rPr>
            <w:fldChar w:fldCharType="end"/>
          </w:r>
        </w:p>
      </w:sdtContent>
    </w:sdt>
    <w:p w:rsidR="00225D89" w:rsidRDefault="00225D89" w:rsidP="00225D89">
      <w:pPr>
        <w:pStyle w:val="Titre1"/>
      </w:pPr>
      <w:bookmarkStart w:id="1" w:name="_Toc469563674"/>
      <w:r>
        <w:t>Description du produit</w:t>
      </w:r>
      <w:bookmarkEnd w:id="1"/>
    </w:p>
    <w:p w:rsidR="00225D89" w:rsidRDefault="00122A80" w:rsidP="00225D89">
      <w:r>
        <w:rPr>
          <w:noProof/>
        </w:rPr>
        <w:pict>
          <v:shape id="_x0000_s1028" type="#_x0000_t75" style="position:absolute;margin-left:9.2pt;margin-top:285.2pt;width:54.6pt;height:21.6pt;z-index:251662336;mso-position-horizontal-relative:margin;mso-position-vertical-relative:margin">
            <v:imagedata r:id="rId8" o:title="petitexiasaver"/>
            <w10:wrap type="square" anchorx="margin" anchory="margin"/>
          </v:shape>
        </w:pict>
      </w:r>
      <w:r w:rsidR="00225D89">
        <w:t xml:space="preserve"> est un économiseur d’écran disposant de plusieurs fonctionnalités</w:t>
      </w:r>
      <w:r w:rsidR="004A45D0">
        <w:t> :</w:t>
      </w:r>
    </w:p>
    <w:p w:rsidR="004A45D0" w:rsidRDefault="004A45D0" w:rsidP="004A45D0">
      <w:pPr>
        <w:pStyle w:val="Paragraphedeliste"/>
        <w:numPr>
          <w:ilvl w:val="0"/>
          <w:numId w:val="1"/>
        </w:numPr>
        <w:rPr>
          <w:rStyle w:val="Emphaseintense"/>
        </w:rPr>
      </w:pPr>
      <w:r w:rsidRPr="004A45D0">
        <w:rPr>
          <w:rStyle w:val="Emphaseintense"/>
        </w:rPr>
        <w:t>Trois types d’écran de veille</w:t>
      </w:r>
      <w:r w:rsidR="006D36C3">
        <w:rPr>
          <w:rStyle w:val="Emphaseintense"/>
        </w:rPr>
        <w:t> ;</w:t>
      </w:r>
    </w:p>
    <w:p w:rsidR="006D36C3" w:rsidRPr="004A45D0" w:rsidRDefault="006D36C3" w:rsidP="006D36C3">
      <w:pPr>
        <w:pStyle w:val="Paragraphedeliste"/>
        <w:rPr>
          <w:rStyle w:val="Emphaseintense"/>
        </w:rPr>
      </w:pPr>
    </w:p>
    <w:p w:rsidR="004A45D0" w:rsidRDefault="004A45D0" w:rsidP="004A45D0">
      <w:pPr>
        <w:pStyle w:val="Paragraphedeliste"/>
      </w:pPr>
      <w:r>
        <w:t xml:space="preserve">L’économiseur d’écran </w:t>
      </w:r>
      <w:r w:rsidRPr="004A45D0">
        <w:rPr>
          <w:b/>
        </w:rPr>
        <w:t>statique</w:t>
      </w:r>
      <w:r>
        <w:t xml:space="preserve"> permet l’affichage d’une image fixe automatiquement via un fichier d’image personnalisable. </w:t>
      </w:r>
    </w:p>
    <w:p w:rsidR="004A45D0" w:rsidRDefault="004A45D0" w:rsidP="004A45D0">
      <w:pPr>
        <w:pStyle w:val="Paragraphedeliste"/>
      </w:pPr>
      <w:r>
        <w:t xml:space="preserve">L’économiseur d’écran </w:t>
      </w:r>
      <w:r w:rsidRPr="004A45D0">
        <w:rPr>
          <w:b/>
        </w:rPr>
        <w:t>dynamique</w:t>
      </w:r>
      <w:r>
        <w:rPr>
          <w:b/>
        </w:rPr>
        <w:t xml:space="preserve"> </w:t>
      </w:r>
      <w:r>
        <w:t>permet l’affichage de l’heure avec un rafraîchissement et une taille d’affichage configurable.</w:t>
      </w:r>
    </w:p>
    <w:p w:rsidR="004A45D0" w:rsidRDefault="004A45D0" w:rsidP="004A45D0">
      <w:pPr>
        <w:pStyle w:val="Paragraphedeliste"/>
      </w:pPr>
      <w:r>
        <w:t xml:space="preserve">L’économiseur d’écran de type </w:t>
      </w:r>
      <w:r>
        <w:rPr>
          <w:b/>
        </w:rPr>
        <w:t>interactif</w:t>
      </w:r>
      <w:r>
        <w:t xml:space="preserve"> donne la possibilité de piloter un avion.</w:t>
      </w:r>
    </w:p>
    <w:p w:rsidR="00A1088A" w:rsidRDefault="00A1088A" w:rsidP="004A45D0">
      <w:pPr>
        <w:pStyle w:val="Paragraphedeliste"/>
      </w:pPr>
    </w:p>
    <w:p w:rsidR="00A1088A" w:rsidRDefault="00A1088A" w:rsidP="00A1088A">
      <w:pPr>
        <w:pStyle w:val="Paragraphedeliste"/>
        <w:numPr>
          <w:ilvl w:val="0"/>
          <w:numId w:val="1"/>
        </w:numPr>
        <w:rPr>
          <w:rStyle w:val="Emphaseintense"/>
        </w:rPr>
      </w:pPr>
      <w:r w:rsidRPr="00A1088A">
        <w:rPr>
          <w:rStyle w:val="Emphaseintense"/>
        </w:rPr>
        <w:t>Accès à l’historique de l’économiseur d’écran ;</w:t>
      </w:r>
    </w:p>
    <w:p w:rsidR="006D36C3" w:rsidRDefault="00A1088A" w:rsidP="00A1088A">
      <w:pPr>
        <w:ind w:left="708"/>
      </w:pPr>
      <w:r>
        <w:t>L’économiseur d’écran permet également l’accès à un fichier d’</w:t>
      </w:r>
      <w:r w:rsidRPr="00A1088A">
        <w:rPr>
          <w:b/>
        </w:rPr>
        <w:t>historique</w:t>
      </w:r>
      <w:r>
        <w:t xml:space="preserve"> contenant la date, le type d’écran de veille exécuter, et le nom du fichier.</w:t>
      </w:r>
    </w:p>
    <w:p w:rsidR="00A1088A" w:rsidRDefault="00A1088A" w:rsidP="00A1088A">
      <w:pPr>
        <w:ind w:left="708"/>
      </w:pPr>
      <w:r>
        <w:t xml:space="preserve">Cet historique est </w:t>
      </w:r>
      <w:r w:rsidR="00457558">
        <w:t>affiché</w:t>
      </w:r>
      <w:r>
        <w:t xml:space="preserve"> et trier par date, par type, par nom du fichier.</w:t>
      </w:r>
    </w:p>
    <w:p w:rsidR="006D36C3" w:rsidRDefault="006D36C3" w:rsidP="006D36C3">
      <w:pPr>
        <w:pStyle w:val="Paragraphedeliste"/>
        <w:numPr>
          <w:ilvl w:val="0"/>
          <w:numId w:val="1"/>
        </w:numPr>
        <w:rPr>
          <w:rStyle w:val="Emphaseintense"/>
        </w:rPr>
      </w:pPr>
      <w:r w:rsidRPr="006D36C3">
        <w:rPr>
          <w:rStyle w:val="Emphaseintense"/>
        </w:rPr>
        <w:t>Un économiseur d’écran configurable</w:t>
      </w:r>
      <w:r>
        <w:rPr>
          <w:rStyle w:val="Emphaseintense"/>
        </w:rPr>
        <w:t> ;</w:t>
      </w:r>
    </w:p>
    <w:p w:rsidR="006D36C3" w:rsidRDefault="006D36C3" w:rsidP="006D36C3">
      <w:pPr>
        <w:ind w:left="720"/>
      </w:pPr>
      <w:r>
        <w:t xml:space="preserve">Chaque économiseur d’écran est </w:t>
      </w:r>
      <w:r w:rsidRPr="00457558">
        <w:rPr>
          <w:b/>
        </w:rPr>
        <w:t>configurable</w:t>
      </w:r>
      <w:r>
        <w:t>.</w:t>
      </w:r>
    </w:p>
    <w:p w:rsidR="006D36C3" w:rsidRDefault="006D36C3" w:rsidP="006D36C3">
      <w:pPr>
        <w:ind w:left="1416"/>
      </w:pPr>
      <w:r>
        <w:t xml:space="preserve">La configuration du chemin d’accès aux fichiers des images est configurable pour le type </w:t>
      </w:r>
      <w:r w:rsidRPr="006D36C3">
        <w:rPr>
          <w:b/>
        </w:rPr>
        <w:t>statique</w:t>
      </w:r>
      <w:r>
        <w:t>.</w:t>
      </w:r>
    </w:p>
    <w:p w:rsidR="00A1088A" w:rsidRDefault="006D36C3" w:rsidP="006D36C3">
      <w:pPr>
        <w:ind w:left="1416"/>
      </w:pPr>
      <w:r>
        <w:t xml:space="preserve">La configuration du chemin d’accès aux fichiers des chiffres, la taille des chiffres, et le temps d’actualisation de l’heure est configurable pour le type </w:t>
      </w:r>
      <w:r w:rsidRPr="00A1088A">
        <w:rPr>
          <w:b/>
        </w:rPr>
        <w:t>dynamique</w:t>
      </w:r>
      <w:r w:rsidR="00A1088A">
        <w:t>.</w:t>
      </w:r>
    </w:p>
    <w:p w:rsidR="00A1088A" w:rsidRDefault="00A1088A" w:rsidP="00A1088A">
      <w:pPr>
        <w:ind w:left="1416"/>
      </w:pPr>
      <w:r>
        <w:t xml:space="preserve">La configuration du chemin d’accès aux fichiers de l’avion pour le type </w:t>
      </w:r>
      <w:r w:rsidRPr="00A1088A">
        <w:rPr>
          <w:b/>
        </w:rPr>
        <w:t>interactif</w:t>
      </w:r>
      <w:r w:rsidRPr="00A1088A">
        <w:t>.</w:t>
      </w:r>
    </w:p>
    <w:p w:rsidR="00A1088A" w:rsidRPr="00A1088A" w:rsidRDefault="00A1088A" w:rsidP="00A1088A">
      <w:pPr>
        <w:ind w:left="708"/>
      </w:pPr>
    </w:p>
    <w:p w:rsidR="00225D89" w:rsidRDefault="00225D89" w:rsidP="00225D89">
      <w:pPr>
        <w:pStyle w:val="Titre1"/>
      </w:pPr>
      <w:bookmarkStart w:id="2" w:name="_Toc469563675"/>
      <w:r>
        <w:lastRenderedPageBreak/>
        <w:t>Guide d’utilisation</w:t>
      </w:r>
      <w:bookmarkEnd w:id="2"/>
    </w:p>
    <w:p w:rsidR="00457558" w:rsidRDefault="000D42E2" w:rsidP="00457558">
      <w:r>
        <w:t xml:space="preserve">Lors de l’exécution du </w:t>
      </w:r>
      <w:proofErr w:type="spellStart"/>
      <w:r>
        <w:t>launcher</w:t>
      </w:r>
      <w:proofErr w:type="spellEnd"/>
      <w:r>
        <w:t xml:space="preserve"> avec </w:t>
      </w:r>
      <w:r w:rsidRPr="000D42E2">
        <w:rPr>
          <w:b/>
        </w:rPr>
        <w:t>./Launcher</w:t>
      </w:r>
      <w:r>
        <w:rPr>
          <w:b/>
        </w:rPr>
        <w:t>3.0</w:t>
      </w:r>
      <w:r>
        <w:t xml:space="preserve"> l’économiseur d’écran se lancera avec les paramètres par défaut, défini dans le </w:t>
      </w:r>
      <w:r w:rsidRPr="000D42E2">
        <w:rPr>
          <w:b/>
        </w:rPr>
        <w:t>.profile</w:t>
      </w:r>
      <w:r>
        <w:t>.</w:t>
      </w:r>
    </w:p>
    <w:p w:rsidR="002E5D5C" w:rsidRDefault="002E5D5C" w:rsidP="00457558">
      <w:r>
        <w:t xml:space="preserve">Pour quitter le mode </w:t>
      </w:r>
      <w:r w:rsidRPr="002E5D5C">
        <w:rPr>
          <w:b/>
        </w:rPr>
        <w:t>statique</w:t>
      </w:r>
      <w:r>
        <w:t xml:space="preserve">, appuyer sur </w:t>
      </w:r>
      <w:r w:rsidRPr="002E5D5C">
        <w:rPr>
          <w:b/>
        </w:rPr>
        <w:t>n’importe</w:t>
      </w:r>
      <w:r>
        <w:t xml:space="preserve"> quelle touche.</w:t>
      </w:r>
    </w:p>
    <w:p w:rsidR="002E5D5C" w:rsidRDefault="002E5D5C" w:rsidP="00457558">
      <w:r>
        <w:t xml:space="preserve">Pour quitter le mode </w:t>
      </w:r>
      <w:r w:rsidRPr="002E5D5C">
        <w:rPr>
          <w:b/>
        </w:rPr>
        <w:t>dynamique</w:t>
      </w:r>
      <w:r>
        <w:t xml:space="preserve">, appuyer simultanément sur </w:t>
      </w:r>
      <w:r w:rsidRPr="002E5D5C">
        <w:rPr>
          <w:b/>
        </w:rPr>
        <w:t>Ctrl + C</w:t>
      </w:r>
      <w:r>
        <w:t>.</w:t>
      </w:r>
    </w:p>
    <w:p w:rsidR="002E5D5C" w:rsidRDefault="002E5D5C" w:rsidP="00457558">
      <w:r>
        <w:t xml:space="preserve">Pour quitter le mode </w:t>
      </w:r>
      <w:r w:rsidRPr="002E5D5C">
        <w:rPr>
          <w:b/>
        </w:rPr>
        <w:t>interactif</w:t>
      </w:r>
      <w:r>
        <w:t>, appuyer sur « </w:t>
      </w:r>
      <w:r w:rsidRPr="002E5D5C">
        <w:rPr>
          <w:b/>
        </w:rPr>
        <w:t>x</w:t>
      </w:r>
      <w:r>
        <w:t xml:space="preserve"> » et valider avec </w:t>
      </w:r>
      <w:r w:rsidRPr="002E5D5C">
        <w:rPr>
          <w:b/>
        </w:rPr>
        <w:t>entrée</w:t>
      </w:r>
      <w:r>
        <w:t>.</w:t>
      </w:r>
    </w:p>
    <w:p w:rsidR="000D42E2" w:rsidRDefault="000D42E2" w:rsidP="00457558">
      <w:r>
        <w:t xml:space="preserve">Lors de l’exécution du </w:t>
      </w:r>
      <w:proofErr w:type="spellStart"/>
      <w:r>
        <w:t>launcher</w:t>
      </w:r>
      <w:proofErr w:type="spellEnd"/>
      <w:r>
        <w:t xml:space="preserve"> avec </w:t>
      </w:r>
      <w:r w:rsidRPr="000D42E2">
        <w:rPr>
          <w:b/>
        </w:rPr>
        <w:t>./Launcher3.0 -</w:t>
      </w:r>
      <w:proofErr w:type="spellStart"/>
      <w:r w:rsidRPr="000D42E2">
        <w:rPr>
          <w:b/>
        </w:rPr>
        <w:t>cfg</w:t>
      </w:r>
      <w:proofErr w:type="spellEnd"/>
      <w:r>
        <w:t xml:space="preserve"> l’économiseur d’écran vous demande de configurer ses paramètres expliquer ci-dessous.</w:t>
      </w:r>
    </w:p>
    <w:p w:rsidR="000D42E2" w:rsidRPr="002E5D5C" w:rsidRDefault="000D42E2" w:rsidP="00457558">
      <w:pPr>
        <w:rPr>
          <w:rStyle w:val="Emphaseintense"/>
        </w:rPr>
      </w:pPr>
      <w:r w:rsidRPr="002E5D5C">
        <w:rPr>
          <w:rStyle w:val="Emphaseintense"/>
        </w:rPr>
        <w:t>Définitions des variables d’environnement :</w:t>
      </w:r>
    </w:p>
    <w:p w:rsidR="000D42E2" w:rsidRDefault="000D42E2" w:rsidP="00457558">
      <w:r w:rsidRPr="000D42E2">
        <w:rPr>
          <w:b/>
        </w:rPr>
        <w:t>EXIASAVER_HOME</w:t>
      </w:r>
      <w:r>
        <w:t xml:space="preserve"> : est le chemin du répertoire qui contient les </w:t>
      </w:r>
      <w:r w:rsidRPr="000D42E2">
        <w:rPr>
          <w:b/>
        </w:rPr>
        <w:t>exécutables</w:t>
      </w:r>
      <w:r>
        <w:t xml:space="preserve"> statiques, dynamique et interactif.</w:t>
      </w:r>
      <w:r>
        <w:br/>
      </w:r>
      <w:r w:rsidRPr="000D42E2">
        <w:rPr>
          <w:b/>
        </w:rPr>
        <w:t>EXIASAVER1_PBM</w:t>
      </w:r>
      <w:r>
        <w:t xml:space="preserve"> : est le chemin du répertoire qui contient les </w:t>
      </w:r>
      <w:r w:rsidRPr="000D42E2">
        <w:rPr>
          <w:b/>
        </w:rPr>
        <w:t>images statiques</w:t>
      </w:r>
      <w:r>
        <w:t xml:space="preserve"> à afficher.</w:t>
      </w:r>
      <w:r>
        <w:br/>
      </w:r>
      <w:r w:rsidRPr="000D42E2">
        <w:rPr>
          <w:b/>
        </w:rPr>
        <w:t>EXIASAVER2_PBM</w:t>
      </w:r>
      <w:r>
        <w:t xml:space="preserve"> : est le chemin du répertoire qui contient les </w:t>
      </w:r>
      <w:r w:rsidRPr="000D42E2">
        <w:rPr>
          <w:b/>
        </w:rPr>
        <w:t>images dynamiques</w:t>
      </w:r>
      <w:r>
        <w:t xml:space="preserve"> à afficher.</w:t>
      </w:r>
      <w:r>
        <w:br/>
      </w:r>
      <w:r w:rsidRPr="000D42E2">
        <w:rPr>
          <w:b/>
        </w:rPr>
        <w:t>EXIASAVER2_TAILLE</w:t>
      </w:r>
      <w:r>
        <w:t xml:space="preserve"> : est la </w:t>
      </w:r>
      <w:r w:rsidRPr="000D42E2">
        <w:rPr>
          <w:b/>
        </w:rPr>
        <w:t>taille</w:t>
      </w:r>
      <w:r>
        <w:t xml:space="preserve"> des caractères à afficher pour l’heure, ici 1 ou 2.</w:t>
      </w:r>
      <w:r>
        <w:br/>
      </w:r>
      <w:r w:rsidRPr="000D42E2">
        <w:rPr>
          <w:b/>
        </w:rPr>
        <w:t>EXIASAVER2_SLEEP</w:t>
      </w:r>
      <w:r>
        <w:t xml:space="preserve"> : est le </w:t>
      </w:r>
      <w:r w:rsidRPr="000D42E2">
        <w:rPr>
          <w:b/>
        </w:rPr>
        <w:t>temps</w:t>
      </w:r>
      <w:r>
        <w:t xml:space="preserve"> entre deux rafraîchissements pour l’affichage de l’heure.</w:t>
      </w:r>
      <w:r>
        <w:br/>
      </w:r>
      <w:r w:rsidRPr="000D42E2">
        <w:rPr>
          <w:b/>
        </w:rPr>
        <w:t>EXIASAVER3_PBM</w:t>
      </w:r>
      <w:r>
        <w:t xml:space="preserve"> : est le chemin du répertoire qui contient les </w:t>
      </w:r>
      <w:r w:rsidRPr="000D42E2">
        <w:rPr>
          <w:b/>
        </w:rPr>
        <w:t>images de l’avion</w:t>
      </w:r>
      <w:r>
        <w:t xml:space="preserve"> à afficher.</w:t>
      </w:r>
    </w:p>
    <w:p w:rsidR="000D42E2" w:rsidRDefault="000D42E2" w:rsidP="00457558">
      <w:r>
        <w:t xml:space="preserve">Vous pouvez accéder à l’historique des lancements avec </w:t>
      </w:r>
      <w:r w:rsidRPr="000D42E2">
        <w:rPr>
          <w:b/>
        </w:rPr>
        <w:t>./Launcher3.0 -stat</w:t>
      </w:r>
      <w:r>
        <w:t>, -stat peut être suivis d’un argument qui définira le tri de l’historique :</w:t>
      </w:r>
    </w:p>
    <w:p w:rsidR="000D42E2" w:rsidRDefault="000D42E2" w:rsidP="00457558">
      <w:proofErr w:type="spellStart"/>
      <w:r w:rsidRPr="000D42E2">
        <w:rPr>
          <w:b/>
        </w:rPr>
        <w:t>name</w:t>
      </w:r>
      <w:proofErr w:type="spellEnd"/>
      <w:r>
        <w:t> : pour trier par nom de fichier exécuter.</w:t>
      </w:r>
      <w:r>
        <w:br/>
      </w:r>
      <w:r w:rsidRPr="000D42E2">
        <w:rPr>
          <w:b/>
        </w:rPr>
        <w:t>type </w:t>
      </w:r>
      <w:r>
        <w:t>: pour trier par type d’économiseur d’écran lancé.</w:t>
      </w:r>
      <w:r>
        <w:br/>
      </w:r>
      <w:r w:rsidRPr="000D42E2">
        <w:rPr>
          <w:b/>
        </w:rPr>
        <w:t>date</w:t>
      </w:r>
      <w:r>
        <w:t> : pour trier par ordre chronologique.</w:t>
      </w:r>
    </w:p>
    <w:p w:rsidR="000D42E2" w:rsidRPr="000D42E2" w:rsidRDefault="000D42E2" w:rsidP="00457558"/>
    <w:sectPr w:rsidR="000D42E2" w:rsidRPr="000D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36C66"/>
    <w:multiLevelType w:val="hybridMultilevel"/>
    <w:tmpl w:val="36C80DE4"/>
    <w:lvl w:ilvl="0" w:tplc="49EAE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C0"/>
    <w:rsid w:val="000D42E2"/>
    <w:rsid w:val="00122A80"/>
    <w:rsid w:val="00225D89"/>
    <w:rsid w:val="002E5D5C"/>
    <w:rsid w:val="00436CC0"/>
    <w:rsid w:val="00457558"/>
    <w:rsid w:val="004A45D0"/>
    <w:rsid w:val="004B1D4A"/>
    <w:rsid w:val="006D36C3"/>
    <w:rsid w:val="00880DF1"/>
    <w:rsid w:val="00A1088A"/>
    <w:rsid w:val="00B76C10"/>
    <w:rsid w:val="00E5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45A8300-BB50-4BED-8093-C48D28A3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6CC0"/>
  </w:style>
  <w:style w:type="paragraph" w:styleId="Titre1">
    <w:name w:val="heading 1"/>
    <w:basedOn w:val="Normal"/>
    <w:next w:val="Normal"/>
    <w:link w:val="Titre1Car"/>
    <w:uiPriority w:val="9"/>
    <w:qFormat/>
    <w:rsid w:val="00880DF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DF1"/>
    <w:pPr>
      <w:framePr w:wrap="around" w:vAnchor="text" w:hAnchor="text" w:y="1"/>
      <w:pBdr>
        <w:top w:val="single" w:sz="24" w:space="0" w:color="FF0000"/>
        <w:left w:val="single" w:sz="24" w:space="0" w:color="FF0000"/>
        <w:bottom w:val="single" w:sz="24" w:space="0" w:color="FF0000"/>
        <w:right w:val="single" w:sz="24" w:space="0" w:color="FF0000"/>
      </w:pBdr>
      <w:shd w:val="clear" w:color="auto" w:fill="FF0000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CC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CC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CC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CC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CC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C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C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DF1"/>
    <w:rPr>
      <w:caps/>
      <w:color w:val="FFFFFF" w:themeColor="background1"/>
      <w:spacing w:val="15"/>
      <w:sz w:val="22"/>
      <w:szCs w:val="22"/>
      <w:shd w:val="clear" w:color="auto" w:fill="C00000"/>
    </w:rPr>
  </w:style>
  <w:style w:type="character" w:customStyle="1" w:styleId="Titre2Car">
    <w:name w:val="Titre 2 Car"/>
    <w:basedOn w:val="Policepardfaut"/>
    <w:link w:val="Titre2"/>
    <w:uiPriority w:val="9"/>
    <w:semiHidden/>
    <w:rsid w:val="00880DF1"/>
    <w:rPr>
      <w:caps/>
      <w:spacing w:val="15"/>
      <w:shd w:val="clear" w:color="auto" w:fill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436CC0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36CC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36CC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6CC0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6CC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6CC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C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36CC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36CC0"/>
    <w:rPr>
      <w:b/>
      <w:bCs/>
    </w:rPr>
  </w:style>
  <w:style w:type="character" w:styleId="Accentuation">
    <w:name w:val="Emphasis"/>
    <w:uiPriority w:val="20"/>
    <w:qFormat/>
    <w:rsid w:val="00880DF1"/>
    <w:rPr>
      <w:caps/>
      <w:color w:val="FF3300"/>
      <w:spacing w:val="5"/>
    </w:rPr>
  </w:style>
  <w:style w:type="paragraph" w:styleId="Sansinterligne">
    <w:name w:val="No Spacing"/>
    <w:uiPriority w:val="1"/>
    <w:qFormat/>
    <w:rsid w:val="00436C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6CC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6CC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DF1"/>
    <w:pPr>
      <w:spacing w:before="240" w:after="240" w:line="240" w:lineRule="auto"/>
      <w:ind w:left="1080" w:right="1080"/>
      <w:jc w:val="center"/>
    </w:pPr>
    <w:rPr>
      <w:color w:val="FF5050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DF1"/>
    <w:rPr>
      <w:color w:val="FF5050"/>
      <w:sz w:val="24"/>
      <w:szCs w:val="24"/>
    </w:rPr>
  </w:style>
  <w:style w:type="character" w:styleId="Emphaseple">
    <w:name w:val="Subtle Emphasis"/>
    <w:uiPriority w:val="19"/>
    <w:qFormat/>
    <w:rsid w:val="00880DF1"/>
    <w:rPr>
      <w:i/>
      <w:iCs/>
      <w:color w:val="FF3300"/>
    </w:rPr>
  </w:style>
  <w:style w:type="character" w:styleId="Emphaseintense">
    <w:name w:val="Intense Emphasis"/>
    <w:uiPriority w:val="21"/>
    <w:qFormat/>
    <w:rsid w:val="00880DF1"/>
    <w:rPr>
      <w:b/>
      <w:bCs/>
      <w:caps/>
      <w:color w:val="CC0000"/>
      <w:spacing w:val="10"/>
    </w:rPr>
  </w:style>
  <w:style w:type="character" w:styleId="Rfrenceple">
    <w:name w:val="Subtle Reference"/>
    <w:uiPriority w:val="31"/>
    <w:qFormat/>
    <w:rsid w:val="00880DF1"/>
    <w:rPr>
      <w:b/>
      <w:bCs/>
      <w:color w:val="FF5050"/>
    </w:rPr>
  </w:style>
  <w:style w:type="character" w:styleId="Rfrenceintense">
    <w:name w:val="Intense Reference"/>
    <w:uiPriority w:val="32"/>
    <w:qFormat/>
    <w:rsid w:val="00880DF1"/>
    <w:rPr>
      <w:b/>
      <w:bCs/>
      <w:i/>
      <w:iCs/>
      <w:caps/>
      <w:color w:val="FF5050"/>
    </w:rPr>
  </w:style>
  <w:style w:type="character" w:styleId="Titredulivre">
    <w:name w:val="Book Title"/>
    <w:uiPriority w:val="33"/>
    <w:qFormat/>
    <w:rsid w:val="00436CC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6CC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80D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5D8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38A59-55B1-4820-82AD-87AADCDC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CHARLES</dc:creator>
  <cp:keywords/>
  <dc:description/>
  <cp:lastModifiedBy>HOMO CHARLES</cp:lastModifiedBy>
  <cp:revision>5</cp:revision>
  <cp:lastPrinted>2016-12-15T10:14:00Z</cp:lastPrinted>
  <dcterms:created xsi:type="dcterms:W3CDTF">2016-12-13T13:59:00Z</dcterms:created>
  <dcterms:modified xsi:type="dcterms:W3CDTF">2016-12-15T10:17:00Z</dcterms:modified>
</cp:coreProperties>
</file>