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73" w:rsidRDefault="001F0199" w:rsidP="00032C87">
      <w:pPr>
        <w:spacing w:after="0"/>
        <w:ind w:left="-567" w:right="-852"/>
        <w:jc w:val="center"/>
        <w:rPr>
          <w:sz w:val="28"/>
          <w:szCs w:val="28"/>
          <w:u w:val="single"/>
          <w:lang w:val="es-ES"/>
        </w:rPr>
      </w:pPr>
      <w:r>
        <w:rPr>
          <w:sz w:val="28"/>
          <w:szCs w:val="28"/>
          <w:u w:val="single"/>
          <w:lang w:val="es-ES"/>
        </w:rPr>
        <w:t>Anotaciones importantes sobre el XOR</w:t>
      </w:r>
    </w:p>
    <w:p w:rsidR="00032C87" w:rsidRPr="006821AB" w:rsidRDefault="00032C87" w:rsidP="00032C87">
      <w:pPr>
        <w:spacing w:after="0"/>
        <w:ind w:left="-567" w:right="-852"/>
        <w:jc w:val="center"/>
        <w:rPr>
          <w:sz w:val="28"/>
          <w:szCs w:val="28"/>
          <w:u w:val="single"/>
          <w:lang w:val="es-ES"/>
        </w:rPr>
      </w:pPr>
    </w:p>
    <w:p w:rsidR="00583E43" w:rsidRPr="00C14C4E" w:rsidRDefault="006821AB" w:rsidP="00583E43">
      <w:pPr>
        <w:spacing w:after="0"/>
        <w:ind w:left="-567" w:right="-852"/>
        <w:rPr>
          <w:i/>
          <w:lang w:val="es-ES"/>
        </w:rPr>
      </w:pPr>
      <w:r w:rsidRPr="00C14C4E">
        <w:rPr>
          <w:i/>
          <w:lang w:val="es-ES"/>
        </w:rPr>
        <w:t xml:space="preserve">El </w:t>
      </w:r>
      <w:r w:rsidRPr="00C14C4E">
        <w:rPr>
          <w:b/>
          <w:i/>
          <w:u w:val="single"/>
          <w:lang w:val="es-ES"/>
        </w:rPr>
        <w:t>OR</w:t>
      </w:r>
      <w:r w:rsidRPr="00C14C4E">
        <w:rPr>
          <w:i/>
          <w:lang w:val="es-ES"/>
        </w:rPr>
        <w:t xml:space="preserve"> es “</w:t>
      </w:r>
      <w:r w:rsidR="00C14C4E" w:rsidRPr="00C14C4E">
        <w:rPr>
          <w:i/>
          <w:lang w:val="es-ES"/>
        </w:rPr>
        <w:t>l</w:t>
      </w:r>
      <w:r w:rsidRPr="00C14C4E">
        <w:rPr>
          <w:i/>
          <w:lang w:val="es-ES"/>
        </w:rPr>
        <w:t xml:space="preserve">inealmente Separable”, en cambio el </w:t>
      </w:r>
      <w:r w:rsidRPr="00C14C4E">
        <w:rPr>
          <w:b/>
          <w:i/>
          <w:u w:val="single"/>
          <w:lang w:val="es-ES"/>
        </w:rPr>
        <w:t>XOR</w:t>
      </w:r>
      <w:r w:rsidRPr="00C14C4E">
        <w:rPr>
          <w:i/>
          <w:lang w:val="es-ES"/>
        </w:rPr>
        <w:t xml:space="preserve"> “no es </w:t>
      </w:r>
      <w:r w:rsidR="00C14C4E" w:rsidRPr="00C14C4E">
        <w:rPr>
          <w:i/>
          <w:lang w:val="es-ES"/>
        </w:rPr>
        <w:t>l</w:t>
      </w:r>
      <w:r w:rsidRPr="00C14C4E">
        <w:rPr>
          <w:i/>
          <w:lang w:val="es-ES"/>
        </w:rPr>
        <w:t>inealmente Separable”.</w:t>
      </w:r>
      <w:r w:rsidR="003146A6" w:rsidRPr="00C14C4E">
        <w:rPr>
          <w:i/>
          <w:lang w:val="es-ES"/>
        </w:rPr>
        <w:t xml:space="preserve"> </w:t>
      </w:r>
    </w:p>
    <w:p w:rsidR="006821AB" w:rsidRDefault="006821AB" w:rsidP="00583E43">
      <w:pPr>
        <w:spacing w:after="0"/>
        <w:ind w:left="-567" w:right="-852"/>
        <w:rPr>
          <w:lang w:val="es-ES"/>
        </w:rPr>
      </w:pPr>
      <w:r>
        <w:rPr>
          <w:lang w:val="es-ES"/>
        </w:rPr>
        <w:t xml:space="preserve">Que sea </w:t>
      </w:r>
      <w:r w:rsidRPr="003146A6">
        <w:rPr>
          <w:u w:val="single"/>
          <w:lang w:val="es-ES"/>
        </w:rPr>
        <w:t>linealmente separable</w:t>
      </w:r>
      <w:r w:rsidRPr="00583E43">
        <w:rPr>
          <w:lang w:val="es-ES"/>
        </w:rPr>
        <w:t>,</w:t>
      </w:r>
      <w:r>
        <w:rPr>
          <w:lang w:val="es-ES"/>
        </w:rPr>
        <w:t xml:space="preserve"> significa que es posible que </w:t>
      </w:r>
      <w:r w:rsidR="003146A6">
        <w:rPr>
          <w:lang w:val="es-ES"/>
        </w:rPr>
        <w:t xml:space="preserve">se resuelva el problema </w:t>
      </w:r>
      <w:r w:rsidR="008852F5">
        <w:rPr>
          <w:lang w:val="es-ES"/>
        </w:rPr>
        <w:t xml:space="preserve">con 100% de efectividad </w:t>
      </w:r>
      <w:r>
        <w:rPr>
          <w:lang w:val="es-ES"/>
        </w:rPr>
        <w:t>solo con una recta</w:t>
      </w:r>
      <w:r w:rsidR="00583E43">
        <w:rPr>
          <w:lang w:val="es-ES"/>
        </w:rPr>
        <w:t>, se pueden separar o clasificar los puntos o zonas con una sola recta</w:t>
      </w:r>
      <w:r>
        <w:rPr>
          <w:lang w:val="es-ES"/>
        </w:rPr>
        <w:t>.</w:t>
      </w:r>
    </w:p>
    <w:p w:rsidR="00583E43" w:rsidRDefault="00583E43" w:rsidP="00583E43">
      <w:pPr>
        <w:spacing w:after="0"/>
        <w:ind w:left="-567" w:right="-852"/>
        <w:rPr>
          <w:lang w:val="es-ES"/>
        </w:rPr>
      </w:pPr>
    </w:p>
    <w:p w:rsidR="006821AB" w:rsidRDefault="006821AB" w:rsidP="00583E43">
      <w:pPr>
        <w:spacing w:after="0"/>
        <w:ind w:left="-567" w:right="-852"/>
        <w:rPr>
          <w:i/>
          <w:lang w:val="es-ES"/>
        </w:rPr>
      </w:pPr>
      <w:r>
        <w:rPr>
          <w:lang w:val="es-ES"/>
        </w:rPr>
        <w:t>Nos tenemos que preguntar:</w:t>
      </w:r>
      <w:r w:rsidR="003146A6">
        <w:rPr>
          <w:lang w:val="es-ES"/>
        </w:rPr>
        <w:t xml:space="preserve"> </w:t>
      </w:r>
      <w:r w:rsidRPr="00583E43">
        <w:rPr>
          <w:i/>
          <w:lang w:val="es-ES"/>
        </w:rPr>
        <w:t>¿</w:t>
      </w:r>
      <w:r w:rsidRPr="00C14C4E">
        <w:rPr>
          <w:i/>
          <w:u w:val="single"/>
          <w:lang w:val="es-ES"/>
        </w:rPr>
        <w:t>Cuál es el menor error que podríamos esperar que tenga el problema</w:t>
      </w:r>
      <w:r w:rsidRPr="00583E43">
        <w:rPr>
          <w:i/>
          <w:lang w:val="es-ES"/>
        </w:rPr>
        <w:t>?</w:t>
      </w:r>
    </w:p>
    <w:p w:rsidR="00583E43" w:rsidRDefault="00583E43" w:rsidP="00583E43">
      <w:pPr>
        <w:spacing w:after="0"/>
        <w:ind w:left="-567" w:right="-852"/>
        <w:rPr>
          <w:lang w:val="es-ES"/>
        </w:rPr>
      </w:pPr>
    </w:p>
    <w:p w:rsidR="006821AB" w:rsidRPr="003146A6" w:rsidRDefault="006821AB" w:rsidP="00583E43">
      <w:pPr>
        <w:spacing w:after="0"/>
        <w:ind w:left="-567" w:right="-852"/>
        <w:rPr>
          <w:u w:val="single"/>
          <w:lang w:val="es-ES"/>
        </w:rPr>
      </w:pPr>
      <w:r w:rsidRPr="003146A6">
        <w:rPr>
          <w:u w:val="single"/>
          <w:lang w:val="es-ES"/>
        </w:rPr>
        <w:t>En la</w:t>
      </w:r>
      <w:r w:rsidR="006C7428" w:rsidRPr="003146A6">
        <w:rPr>
          <w:u w:val="single"/>
          <w:lang w:val="es-ES"/>
        </w:rPr>
        <w:t>s</w:t>
      </w:r>
      <w:r w:rsidRPr="003146A6">
        <w:rPr>
          <w:u w:val="single"/>
          <w:lang w:val="es-ES"/>
        </w:rPr>
        <w:t xml:space="preserve"> siguiente</w:t>
      </w:r>
      <w:r w:rsidR="006C7428" w:rsidRPr="003146A6">
        <w:rPr>
          <w:u w:val="single"/>
          <w:lang w:val="es-ES"/>
        </w:rPr>
        <w:t>s</w:t>
      </w:r>
      <w:r w:rsidRPr="003146A6">
        <w:rPr>
          <w:u w:val="single"/>
          <w:lang w:val="es-ES"/>
        </w:rPr>
        <w:t xml:space="preserve"> figura</w:t>
      </w:r>
      <w:r w:rsidR="006C7428" w:rsidRPr="003146A6">
        <w:rPr>
          <w:u w:val="single"/>
          <w:lang w:val="es-ES"/>
        </w:rPr>
        <w:t>s</w:t>
      </w:r>
      <w:r w:rsidRPr="003146A6">
        <w:rPr>
          <w:u w:val="single"/>
          <w:lang w:val="es-ES"/>
        </w:rPr>
        <w:t>:</w:t>
      </w:r>
    </w:p>
    <w:p w:rsidR="006821AB" w:rsidRDefault="006821AB" w:rsidP="00583E43">
      <w:pPr>
        <w:spacing w:after="0"/>
        <w:ind w:left="-567" w:right="-852"/>
        <w:rPr>
          <w:lang w:val="es-ES"/>
        </w:rPr>
      </w:pPr>
      <w:r>
        <w:rPr>
          <w:lang w:val="es-ES"/>
        </w:rPr>
        <w:t>-Las “x” representan 1</w:t>
      </w:r>
    </w:p>
    <w:p w:rsidR="006821AB" w:rsidRDefault="006821AB" w:rsidP="00583E43">
      <w:pPr>
        <w:spacing w:after="0"/>
        <w:ind w:left="-567" w:right="-852"/>
        <w:rPr>
          <w:lang w:val="es-ES"/>
        </w:rPr>
      </w:pPr>
      <w:r>
        <w:rPr>
          <w:lang w:val="es-ES"/>
        </w:rPr>
        <w:t>-Los “o” representan -1.</w:t>
      </w:r>
    </w:p>
    <w:p w:rsidR="00583E43" w:rsidRDefault="00583E43" w:rsidP="00583E43">
      <w:pPr>
        <w:spacing w:after="0"/>
        <w:ind w:left="-567" w:right="-852"/>
        <w:rPr>
          <w:lang w:val="es-ES"/>
        </w:rPr>
      </w:pPr>
    </w:p>
    <w:p w:rsidR="006C7428" w:rsidRPr="003146A6" w:rsidRDefault="003146A6" w:rsidP="00583E43">
      <w:pPr>
        <w:spacing w:after="0"/>
        <w:ind w:left="-567" w:right="-852"/>
        <w:rPr>
          <w:u w:val="single"/>
          <w:lang w:val="es-ES"/>
        </w:rPr>
      </w:pPr>
      <w:r w:rsidRPr="003146A6">
        <w:rPr>
          <w:u w:val="single"/>
          <w:lang w:val="es-ES"/>
        </w:rPr>
        <w:t>Para el XOR:</w:t>
      </w:r>
    </w:p>
    <w:p w:rsidR="006C7428" w:rsidRPr="003146A6" w:rsidRDefault="006C7428" w:rsidP="00583E43">
      <w:pPr>
        <w:spacing w:after="0"/>
        <w:ind w:left="-567" w:right="-852"/>
        <w:jc w:val="center"/>
        <w:rPr>
          <w:u w:val="single"/>
          <w:lang w:val="es-ES"/>
        </w:rPr>
      </w:pPr>
      <w:r w:rsidRPr="003146A6">
        <w:rPr>
          <w:u w:val="single"/>
          <w:lang w:val="es-ES"/>
        </w:rPr>
        <w:t>Caso 1:</w:t>
      </w:r>
    </w:p>
    <w:p w:rsidR="006821AB" w:rsidRDefault="006821AB" w:rsidP="00583E43">
      <w:pPr>
        <w:spacing w:after="0"/>
        <w:ind w:left="-567" w:right="-852"/>
        <w:jc w:val="center"/>
        <w:rPr>
          <w:lang w:val="es-ES"/>
        </w:rPr>
      </w:pPr>
      <w:r>
        <w:rPr>
          <w:noProof/>
          <w:lang w:val="es-ES" w:eastAsia="es-ES"/>
        </w:rPr>
        <w:drawing>
          <wp:inline distT="0" distB="0" distL="0" distR="0" wp14:anchorId="73AD696C" wp14:editId="5EB25991">
            <wp:extent cx="153352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619250"/>
                    </a:xfrm>
                    <a:prstGeom prst="rect">
                      <a:avLst/>
                    </a:prstGeom>
                    <a:noFill/>
                    <a:ln>
                      <a:noFill/>
                    </a:ln>
                  </pic:spPr>
                </pic:pic>
              </a:graphicData>
            </a:graphic>
          </wp:inline>
        </w:drawing>
      </w:r>
    </w:p>
    <w:p w:rsidR="00583E43" w:rsidRDefault="00583E43" w:rsidP="00583E43">
      <w:pPr>
        <w:spacing w:after="0"/>
        <w:ind w:left="-567" w:right="-852"/>
        <w:jc w:val="center"/>
        <w:rPr>
          <w:lang w:val="es-ES"/>
        </w:rPr>
      </w:pPr>
    </w:p>
    <w:p w:rsidR="00FA1D55" w:rsidRDefault="006C7428" w:rsidP="00583E43">
      <w:pPr>
        <w:spacing w:after="0"/>
        <w:ind w:left="-567" w:right="-852"/>
        <w:rPr>
          <w:lang w:val="es-ES"/>
        </w:rPr>
      </w:pPr>
      <w:r>
        <w:rPr>
          <w:lang w:val="es-ES"/>
        </w:rPr>
        <w:t>Considerando que a la izquierda de la recta roja vale -1 y a la derecha de la recta roja vale 1, l</w:t>
      </w:r>
      <w:r w:rsidR="006821AB">
        <w:rPr>
          <w:lang w:val="es-ES"/>
        </w:rPr>
        <w:t xml:space="preserve">a recta roja representa </w:t>
      </w:r>
      <w:r w:rsidR="00FA1D55">
        <w:rPr>
          <w:lang w:val="es-ES"/>
        </w:rPr>
        <w:t xml:space="preserve">1/4 </w:t>
      </w:r>
      <w:r>
        <w:rPr>
          <w:lang w:val="es-ES"/>
        </w:rPr>
        <w:t>de exactitud respecto a “o”. En este caso, para “o” se tendría un 25% de error aprox</w:t>
      </w:r>
      <w:r w:rsidR="003146A6">
        <w:rPr>
          <w:lang w:val="es-ES"/>
        </w:rPr>
        <w:t>.</w:t>
      </w:r>
      <w:r>
        <w:rPr>
          <w:lang w:val="es-ES"/>
        </w:rPr>
        <w:t xml:space="preserve"> (podría ser también cerca de 24% o 23%</w:t>
      </w:r>
      <w:r w:rsidR="003146A6">
        <w:rPr>
          <w:lang w:val="es-ES"/>
        </w:rPr>
        <w:t xml:space="preserve"> de error</w:t>
      </w:r>
      <w:r w:rsidR="00FA1D55">
        <w:rPr>
          <w:lang w:val="es-ES"/>
        </w:rPr>
        <w:t>, porque quedan esas partes blancas en los cuadrantes que harían que no sea 25% justo</w:t>
      </w:r>
      <w:r>
        <w:rPr>
          <w:lang w:val="es-ES"/>
        </w:rPr>
        <w:t xml:space="preserve">). En cambio para “x” se tiene un </w:t>
      </w:r>
      <w:r w:rsidR="00FA1D55">
        <w:rPr>
          <w:lang w:val="es-ES"/>
        </w:rPr>
        <w:t>100</w:t>
      </w:r>
      <w:r>
        <w:rPr>
          <w:lang w:val="es-ES"/>
        </w:rPr>
        <w:t>% de</w:t>
      </w:r>
      <w:r w:rsidR="00FA1D55">
        <w:rPr>
          <w:lang w:val="es-ES"/>
        </w:rPr>
        <w:t xml:space="preserve"> efectividad</w:t>
      </w:r>
      <w:r>
        <w:rPr>
          <w:lang w:val="es-ES"/>
        </w:rPr>
        <w:t xml:space="preserve">. </w:t>
      </w:r>
    </w:p>
    <w:p w:rsidR="006C7428" w:rsidRDefault="006C7428" w:rsidP="00583E43">
      <w:pPr>
        <w:spacing w:after="0"/>
        <w:ind w:left="-567" w:right="-852"/>
        <w:rPr>
          <w:lang w:val="es-ES"/>
        </w:rPr>
      </w:pPr>
      <w:r>
        <w:rPr>
          <w:lang w:val="es-ES"/>
        </w:rPr>
        <w:t xml:space="preserve">Por lo tanto, estaríamos teniendo en total </w:t>
      </w:r>
      <w:r w:rsidR="00FA1D55">
        <w:rPr>
          <w:lang w:val="es-ES"/>
        </w:rPr>
        <w:t xml:space="preserve">aproximadamente </w:t>
      </w:r>
      <w:r>
        <w:rPr>
          <w:lang w:val="es-ES"/>
        </w:rPr>
        <w:t xml:space="preserve">un </w:t>
      </w:r>
      <w:r w:rsidRPr="00FA1D55">
        <w:rPr>
          <w:u w:val="single"/>
          <w:lang w:val="es-ES"/>
        </w:rPr>
        <w:t xml:space="preserve">75% de </w:t>
      </w:r>
      <w:r w:rsidR="00FA1D55" w:rsidRPr="00FA1D55">
        <w:rPr>
          <w:u w:val="single"/>
          <w:lang w:val="es-ES"/>
        </w:rPr>
        <w:t>efectividad o 25% de error</w:t>
      </w:r>
      <w:r>
        <w:rPr>
          <w:lang w:val="es-ES"/>
        </w:rPr>
        <w:t>.</w:t>
      </w:r>
    </w:p>
    <w:p w:rsidR="00583E43" w:rsidRDefault="00583E43" w:rsidP="00583E43">
      <w:pPr>
        <w:spacing w:after="0"/>
        <w:ind w:left="-567" w:right="-852"/>
        <w:rPr>
          <w:lang w:val="es-ES"/>
        </w:rPr>
      </w:pPr>
    </w:p>
    <w:p w:rsidR="006C7428" w:rsidRPr="003146A6" w:rsidRDefault="006C7428" w:rsidP="00583E43">
      <w:pPr>
        <w:spacing w:after="0"/>
        <w:ind w:left="-567" w:right="-852"/>
        <w:jc w:val="center"/>
        <w:rPr>
          <w:u w:val="single"/>
          <w:lang w:val="es-ES"/>
        </w:rPr>
      </w:pPr>
      <w:r w:rsidRPr="003146A6">
        <w:rPr>
          <w:u w:val="single"/>
          <w:lang w:val="es-ES"/>
        </w:rPr>
        <w:t>Caso 2:</w:t>
      </w:r>
    </w:p>
    <w:p w:rsidR="006821AB" w:rsidRDefault="006C7428" w:rsidP="00583E43">
      <w:pPr>
        <w:spacing w:after="0"/>
        <w:ind w:left="-567" w:right="-852"/>
        <w:jc w:val="center"/>
        <w:rPr>
          <w:lang w:val="es-ES"/>
        </w:rPr>
      </w:pPr>
      <w:r>
        <w:rPr>
          <w:noProof/>
          <w:lang w:val="es-ES" w:eastAsia="es-ES"/>
        </w:rPr>
        <w:drawing>
          <wp:inline distT="0" distB="0" distL="0" distR="0" wp14:anchorId="7D941702" wp14:editId="3543B378">
            <wp:extent cx="1533525" cy="1619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619250"/>
                    </a:xfrm>
                    <a:prstGeom prst="rect">
                      <a:avLst/>
                    </a:prstGeom>
                    <a:noFill/>
                    <a:ln>
                      <a:noFill/>
                    </a:ln>
                  </pic:spPr>
                </pic:pic>
              </a:graphicData>
            </a:graphic>
          </wp:inline>
        </w:drawing>
      </w:r>
    </w:p>
    <w:p w:rsidR="00583E43" w:rsidRDefault="00583E43" w:rsidP="00583E43">
      <w:pPr>
        <w:spacing w:after="0"/>
        <w:ind w:left="-567" w:right="-852"/>
        <w:jc w:val="center"/>
        <w:rPr>
          <w:lang w:val="es-ES"/>
        </w:rPr>
      </w:pPr>
    </w:p>
    <w:p w:rsidR="006821AB" w:rsidRDefault="006C7428" w:rsidP="00583E43">
      <w:pPr>
        <w:spacing w:after="0"/>
        <w:ind w:left="-567" w:right="-852"/>
        <w:rPr>
          <w:lang w:val="es-ES"/>
        </w:rPr>
      </w:pPr>
      <w:r>
        <w:rPr>
          <w:lang w:val="es-ES"/>
        </w:rPr>
        <w:t xml:space="preserve">Considerando que a la izquierda de la recta roja vale -1 y a la derecha de la recta roja vale 1, la recta roja representa el 50% de exactitud respecto a “o” y a “x”. </w:t>
      </w:r>
      <w:r w:rsidR="00AB2ED5">
        <w:rPr>
          <w:lang w:val="es-ES"/>
        </w:rPr>
        <w:t xml:space="preserve">Es decir, </w:t>
      </w:r>
      <w:r>
        <w:rPr>
          <w:lang w:val="es-ES"/>
        </w:rPr>
        <w:t>tenemos un 50%</w:t>
      </w:r>
      <w:r w:rsidR="00AB2ED5">
        <w:rPr>
          <w:lang w:val="es-ES"/>
        </w:rPr>
        <w:t xml:space="preserve"> de error</w:t>
      </w:r>
      <w:r>
        <w:rPr>
          <w:lang w:val="es-ES"/>
        </w:rPr>
        <w:t xml:space="preserve"> teniendo en cuenta ambos casos.</w:t>
      </w:r>
    </w:p>
    <w:p w:rsidR="006C7428" w:rsidRDefault="006C7428" w:rsidP="00583E43">
      <w:pPr>
        <w:spacing w:after="0"/>
        <w:ind w:left="-567" w:right="-852"/>
        <w:rPr>
          <w:lang w:val="es-ES"/>
        </w:rPr>
      </w:pPr>
    </w:p>
    <w:p w:rsidR="006C7428" w:rsidRDefault="006C7428" w:rsidP="00583E43">
      <w:pPr>
        <w:spacing w:after="0"/>
        <w:ind w:left="-567" w:right="-852"/>
        <w:rPr>
          <w:lang w:val="es-ES"/>
        </w:rPr>
      </w:pPr>
      <w:r>
        <w:rPr>
          <w:lang w:val="es-ES"/>
        </w:rPr>
        <w:t xml:space="preserve">Por lo tanto, </w:t>
      </w:r>
      <w:r w:rsidRPr="00583E43">
        <w:rPr>
          <w:i/>
          <w:u w:val="single"/>
          <w:lang w:val="es-ES"/>
        </w:rPr>
        <w:t xml:space="preserve">el menor error que podríamos tener para el problema </w:t>
      </w:r>
      <w:r w:rsidR="00583E43">
        <w:rPr>
          <w:i/>
          <w:u w:val="single"/>
          <w:lang w:val="es-ES"/>
        </w:rPr>
        <w:t xml:space="preserve">del XOR </w:t>
      </w:r>
      <w:r w:rsidRPr="00583E43">
        <w:rPr>
          <w:i/>
          <w:u w:val="single"/>
          <w:lang w:val="es-ES"/>
        </w:rPr>
        <w:t xml:space="preserve">es </w:t>
      </w:r>
      <w:r w:rsidR="007E2423">
        <w:rPr>
          <w:i/>
          <w:u w:val="single"/>
          <w:lang w:val="es-ES"/>
        </w:rPr>
        <w:t>25</w:t>
      </w:r>
      <w:r w:rsidRPr="00583E43">
        <w:rPr>
          <w:i/>
          <w:u w:val="single"/>
          <w:lang w:val="es-ES"/>
        </w:rPr>
        <w:t>%</w:t>
      </w:r>
      <w:r>
        <w:rPr>
          <w:lang w:val="es-ES"/>
        </w:rPr>
        <w:t xml:space="preserve">, considerando el caso del </w:t>
      </w:r>
      <w:r w:rsidRPr="00583E43">
        <w:rPr>
          <w:i/>
          <w:u w:val="single"/>
          <w:lang w:val="es-ES"/>
        </w:rPr>
        <w:t>perceptrón simple</w:t>
      </w:r>
      <w:r w:rsidR="007E2423">
        <w:rPr>
          <w:lang w:val="es-ES"/>
        </w:rPr>
        <w:t>, que sería obtener algo como en el caso 1, logrando 75% de efectividad</w:t>
      </w:r>
      <w:r>
        <w:rPr>
          <w:lang w:val="es-ES"/>
        </w:rPr>
        <w:t>.</w:t>
      </w:r>
    </w:p>
    <w:p w:rsidR="00583E43" w:rsidRDefault="00583E43" w:rsidP="00583E43">
      <w:pPr>
        <w:spacing w:after="0"/>
        <w:ind w:left="-567" w:right="-852"/>
        <w:rPr>
          <w:lang w:val="es-ES"/>
        </w:rPr>
      </w:pPr>
    </w:p>
    <w:p w:rsidR="006C7428" w:rsidRDefault="006C7428" w:rsidP="00583E43">
      <w:pPr>
        <w:spacing w:after="0"/>
        <w:ind w:left="-567" w:right="-852"/>
        <w:rPr>
          <w:lang w:val="es-ES"/>
        </w:rPr>
      </w:pPr>
      <w:r>
        <w:rPr>
          <w:lang w:val="es-ES"/>
        </w:rPr>
        <w:lastRenderedPageBreak/>
        <w:t xml:space="preserve">En caso de que se necesiten agregar más rectas, pasaríamos al caso del </w:t>
      </w:r>
      <w:r w:rsidRPr="00583E43">
        <w:rPr>
          <w:i/>
          <w:u w:val="single"/>
          <w:lang w:val="es-ES"/>
        </w:rPr>
        <w:t>perceptrón multicapa</w:t>
      </w:r>
      <w:r>
        <w:rPr>
          <w:lang w:val="es-ES"/>
        </w:rPr>
        <w:t xml:space="preserve">, que es lo siguiente que veríamos </w:t>
      </w:r>
      <w:r w:rsidR="007F69B3">
        <w:rPr>
          <w:lang w:val="es-ES"/>
        </w:rPr>
        <w:t>(</w:t>
      </w:r>
      <w:r w:rsidR="001F0199">
        <w:rPr>
          <w:lang w:val="es-ES"/>
        </w:rPr>
        <w:t>guía 2</w:t>
      </w:r>
      <w:r w:rsidR="007F69B3">
        <w:rPr>
          <w:lang w:val="es-ES"/>
        </w:rPr>
        <w:t>)</w:t>
      </w:r>
      <w:r w:rsidR="005533EB">
        <w:rPr>
          <w:lang w:val="es-ES"/>
        </w:rPr>
        <w:t>, donde la idea es ir conectando más neuronas</w:t>
      </w:r>
      <w:r>
        <w:rPr>
          <w:lang w:val="es-ES"/>
        </w:rPr>
        <w:t>.</w:t>
      </w:r>
    </w:p>
    <w:p w:rsidR="003146A6" w:rsidRDefault="003146A6" w:rsidP="00583E43">
      <w:pPr>
        <w:spacing w:after="0"/>
        <w:ind w:left="-567" w:right="-852"/>
        <w:rPr>
          <w:lang w:val="es-ES"/>
        </w:rPr>
      </w:pPr>
      <w:r>
        <w:rPr>
          <w:lang w:val="es-ES"/>
        </w:rPr>
        <w:t>Comentó el profe que, por ejemplo, con un error del 30%, se resolvería el problema en pocas épocas.</w:t>
      </w:r>
    </w:p>
    <w:p w:rsidR="007F69B3" w:rsidRDefault="007F69B3" w:rsidP="00583E43">
      <w:pPr>
        <w:spacing w:after="0"/>
        <w:ind w:left="-567" w:right="-852"/>
        <w:rPr>
          <w:i/>
          <w:lang w:val="es-ES"/>
        </w:rPr>
      </w:pPr>
    </w:p>
    <w:p w:rsidR="003146A6" w:rsidRDefault="003146A6" w:rsidP="00583E43">
      <w:pPr>
        <w:spacing w:after="0"/>
        <w:ind w:left="-567" w:right="-852"/>
        <w:rPr>
          <w:lang w:val="es-ES"/>
        </w:rPr>
      </w:pPr>
      <w:r w:rsidRPr="00583E43">
        <w:rPr>
          <w:i/>
          <w:lang w:val="es-ES"/>
        </w:rPr>
        <w:t>Existen infinitas rectas que pueden ser solución al problema</w:t>
      </w:r>
      <w:r>
        <w:rPr>
          <w:lang w:val="es-ES"/>
        </w:rPr>
        <w:t>.</w:t>
      </w:r>
    </w:p>
    <w:p w:rsidR="003146A6" w:rsidRDefault="003146A6" w:rsidP="00583E43">
      <w:pPr>
        <w:spacing w:after="0"/>
        <w:ind w:left="-567" w:right="-852"/>
        <w:rPr>
          <w:lang w:val="es-ES"/>
        </w:rPr>
      </w:pPr>
      <w:r>
        <w:rPr>
          <w:lang w:val="es-ES"/>
        </w:rPr>
        <w:t xml:space="preserve">La recta se forma con los pesos, y a su vez, los pesos son proporcionales a la </w:t>
      </w:r>
      <w:r w:rsidRPr="003146A6">
        <w:rPr>
          <w:u w:val="single"/>
          <w:lang w:val="es-ES"/>
        </w:rPr>
        <w:t>taza de aprendizaje</w:t>
      </w:r>
      <w:r>
        <w:rPr>
          <w:lang w:val="es-ES"/>
        </w:rPr>
        <w:t xml:space="preserve"> y a la </w:t>
      </w:r>
      <w:r w:rsidRPr="003146A6">
        <w:rPr>
          <w:u w:val="single"/>
          <w:lang w:val="es-ES"/>
        </w:rPr>
        <w:t xml:space="preserve">diferencia entre la solución deseada y </w:t>
      </w:r>
      <w:r w:rsidR="00AB2ED5">
        <w:rPr>
          <w:u w:val="single"/>
          <w:lang w:val="es-ES"/>
        </w:rPr>
        <w:t xml:space="preserve">la solución </w:t>
      </w:r>
      <w:r w:rsidRPr="003146A6">
        <w:rPr>
          <w:u w:val="single"/>
          <w:lang w:val="es-ES"/>
        </w:rPr>
        <w:t>obtenida</w:t>
      </w:r>
      <w:r w:rsidRPr="00583E43">
        <w:rPr>
          <w:lang w:val="es-ES"/>
        </w:rPr>
        <w:t>.</w:t>
      </w:r>
    </w:p>
    <w:p w:rsidR="00583E43" w:rsidRDefault="00583E43" w:rsidP="00583E43">
      <w:pPr>
        <w:spacing w:after="0"/>
        <w:ind w:left="-567" w:right="-852"/>
        <w:rPr>
          <w:u w:val="single"/>
          <w:lang w:val="es-ES"/>
        </w:rPr>
      </w:pPr>
    </w:p>
    <w:p w:rsidR="003146A6" w:rsidRPr="003146A6" w:rsidRDefault="003146A6" w:rsidP="00583E43">
      <w:pPr>
        <w:spacing w:after="0"/>
        <w:ind w:left="-567" w:right="-852"/>
        <w:rPr>
          <w:lang w:val="es-ES"/>
        </w:rPr>
      </w:pPr>
      <w:r>
        <w:rPr>
          <w:lang w:val="es-ES"/>
        </w:rPr>
        <w:t>Tenemos que tener en cuenta el valor de gamma</w:t>
      </w:r>
      <w:r w:rsidR="005533EB">
        <w:rPr>
          <w:lang w:val="es-ES"/>
        </w:rPr>
        <w:t xml:space="preserve"> (tasa de aprendizaje)</w:t>
      </w:r>
      <w:r>
        <w:rPr>
          <w:lang w:val="es-ES"/>
        </w:rPr>
        <w:t xml:space="preserve">, ya que parece contradictorio, pero </w:t>
      </w:r>
      <w:r w:rsidRPr="003146A6">
        <w:rPr>
          <w:u w:val="single"/>
          <w:lang w:val="es-ES"/>
        </w:rPr>
        <w:t>a veces sirve reducir el valor de gamma</w:t>
      </w:r>
      <w:r w:rsidRPr="00583E43">
        <w:rPr>
          <w:lang w:val="es-ES"/>
        </w:rPr>
        <w:t>.</w:t>
      </w:r>
    </w:p>
    <w:p w:rsidR="006C7428" w:rsidRDefault="005533EB" w:rsidP="007F69B3">
      <w:pPr>
        <w:spacing w:after="0"/>
        <w:ind w:left="-567" w:right="-852"/>
        <w:rPr>
          <w:lang w:val="es-ES"/>
        </w:rPr>
      </w:pPr>
      <w:r>
        <w:rPr>
          <w:lang w:val="es-ES"/>
        </w:rPr>
        <w:t>Una tasa de aprendizaje alta puede hacer que se aprenda rápido lo último que vio pero que se olvide lo anterior (esta explicado en la teoría).</w:t>
      </w:r>
    </w:p>
    <w:p w:rsidR="004D093B" w:rsidRDefault="004D093B" w:rsidP="007F69B3">
      <w:pPr>
        <w:spacing w:after="0"/>
        <w:ind w:left="-567" w:right="-852"/>
        <w:rPr>
          <w:lang w:val="es-ES"/>
        </w:rPr>
      </w:pPr>
    </w:p>
    <w:p w:rsidR="004D093B" w:rsidRDefault="004D093B" w:rsidP="004D093B">
      <w:pPr>
        <w:spacing w:after="0"/>
        <w:ind w:left="-567" w:right="-852"/>
        <w:jc w:val="center"/>
        <w:rPr>
          <w:b/>
        </w:rPr>
      </w:pPr>
      <w:r>
        <w:rPr>
          <w:b/>
          <w:u w:val="single"/>
        </w:rPr>
        <w:t>Comentarios durante la evaluación de estos dos ejercicios</w:t>
      </w:r>
      <w:r w:rsidR="00C87E66">
        <w:rPr>
          <w:b/>
        </w:rPr>
        <w:t xml:space="preserve"> (2022)</w:t>
      </w:r>
    </w:p>
    <w:p w:rsidR="004D093B" w:rsidRDefault="004D093B" w:rsidP="004D093B">
      <w:pPr>
        <w:spacing w:after="0"/>
        <w:ind w:left="-567" w:right="-852"/>
        <w:jc w:val="center"/>
        <w:rPr>
          <w:b/>
        </w:rPr>
      </w:pPr>
    </w:p>
    <w:p w:rsidR="004D093B" w:rsidRDefault="004D093B" w:rsidP="004D093B">
      <w:pPr>
        <w:spacing w:after="0"/>
        <w:ind w:left="-567" w:right="-852"/>
      </w:pPr>
      <w:r>
        <w:t>-En el archivo de test del XOR, como hay 112 (-1) y 88 (+1) en las salidas deseadas, también afecta para que nos dé cosas como 0.30 (30%) y no 0.25 (25%) como esperaríamos, porque no hay la misma cantidad de datos de cada categoría, entonces puede que la recta separe bien pero hay más datos de una de las categorías mal clasificadas o algo por el estilo.</w:t>
      </w:r>
    </w:p>
    <w:p w:rsidR="004D093B" w:rsidRDefault="004D093B" w:rsidP="004D093B">
      <w:pPr>
        <w:spacing w:after="0"/>
        <w:ind w:left="-567" w:right="-852"/>
      </w:pPr>
    </w:p>
    <w:p w:rsidR="00596A98" w:rsidRDefault="00596A98" w:rsidP="004D093B">
      <w:pPr>
        <w:spacing w:after="0"/>
        <w:ind w:left="-567" w:right="-852"/>
      </w:pPr>
      <w:r>
        <w:t>-Para separar un archivo csv en Excel y que aparezcan los datos por columnas para contar por ejemplo la cantidad de +1 o -1, se selecciona toda la columna de datos, luego se va a “Datos” – “Texto en columna” – “Delimitados” y se elige “coma” como separador y listo.</w:t>
      </w:r>
    </w:p>
    <w:p w:rsidR="00596A98" w:rsidRDefault="00596A98" w:rsidP="00596A98">
      <w:pPr>
        <w:spacing w:after="0"/>
        <w:ind w:left="-567" w:right="-852"/>
      </w:pPr>
      <w:hyperlink r:id="rId7" w:history="1">
        <w:r w:rsidRPr="00201902">
          <w:rPr>
            <w:rStyle w:val="Hipervnculo"/>
          </w:rPr>
          <w:t>https://ayuda.tiendanube.com/es_ES/la-informacion-no-se-ve-separada-por-columnas-carga-masiva</w:t>
        </w:r>
      </w:hyperlink>
      <w:bookmarkStart w:id="0" w:name="_GoBack"/>
      <w:bookmarkEnd w:id="0"/>
    </w:p>
    <w:p w:rsidR="00596A98" w:rsidRDefault="00596A98" w:rsidP="004D093B">
      <w:pPr>
        <w:spacing w:after="0"/>
        <w:ind w:left="-567" w:right="-852"/>
      </w:pPr>
    </w:p>
    <w:p w:rsidR="004D093B" w:rsidRDefault="004D093B" w:rsidP="004D093B">
      <w:pPr>
        <w:spacing w:after="0"/>
        <w:ind w:left="-567" w:right="-852"/>
      </w:pPr>
      <w:r>
        <w:t>-</w:t>
      </w:r>
      <w:r w:rsidRPr="006E40D4">
        <w:rPr>
          <w:i/>
          <w:u w:val="single"/>
        </w:rPr>
        <w:t>Más particiones significa más confianza</w:t>
      </w:r>
      <w:r>
        <w:rPr>
          <w:i/>
          <w:u w:val="single"/>
        </w:rPr>
        <w:t xml:space="preserve"> en el resultado</w:t>
      </w:r>
      <w:r w:rsidRPr="006E40D4">
        <w:rPr>
          <w:i/>
          <w:u w:val="single"/>
        </w:rPr>
        <w:t>, no mejor resultado</w:t>
      </w:r>
      <w:r>
        <w:t>.</w:t>
      </w:r>
    </w:p>
    <w:p w:rsidR="004D093B" w:rsidRDefault="004D093B" w:rsidP="004D093B">
      <w:pPr>
        <w:spacing w:after="0"/>
        <w:ind w:left="-567" w:right="-852"/>
      </w:pPr>
      <w:r>
        <w:t>Si uso una sola partición puede pasar que me dé por ejemplo 20% de error o que me de 60% de error, todo depende de los datos que entren en esa partición. Por eso al usar varias particiones luego sacamos una media de todas y eso nos da más confianza en el resultado.</w:t>
      </w:r>
    </w:p>
    <w:p w:rsidR="004D093B" w:rsidRDefault="004D093B" w:rsidP="004D093B">
      <w:pPr>
        <w:spacing w:after="0"/>
        <w:ind w:left="-567" w:right="-852"/>
      </w:pPr>
    </w:p>
    <w:p w:rsidR="004D093B" w:rsidRPr="00AA49B3" w:rsidRDefault="004D093B" w:rsidP="004D093B">
      <w:pPr>
        <w:spacing w:after="0"/>
        <w:ind w:left="-567" w:right="-852"/>
      </w:pPr>
      <w:r>
        <w:t xml:space="preserve">-En el ejercicio 2, en vez de rectas tendríamos </w:t>
      </w:r>
      <w:r w:rsidRPr="00AA49B3">
        <w:rPr>
          <w:i/>
          <w:u w:val="single"/>
        </w:rPr>
        <w:t>planos</w:t>
      </w:r>
      <w:r>
        <w:t xml:space="preserve"> que separan las categorías (no hace falta graficarlas). El inciso “a” es </w:t>
      </w:r>
      <w:r w:rsidRPr="006E40D4">
        <w:rPr>
          <w:u w:val="single"/>
        </w:rPr>
        <w:t>no linealmente separable</w:t>
      </w:r>
      <w:r>
        <w:t xml:space="preserve"> y el inciso “b” sí es </w:t>
      </w:r>
      <w:r w:rsidRPr="006E40D4">
        <w:rPr>
          <w:u w:val="single"/>
        </w:rPr>
        <w:t>linealmente separable</w:t>
      </w:r>
      <w:r>
        <w:t>, por el cambio que se hizo del -1 en el tercer renglón como indica en enunciado.</w:t>
      </w:r>
    </w:p>
    <w:p w:rsidR="004D093B" w:rsidRPr="004D093B" w:rsidRDefault="004D093B" w:rsidP="007F69B3">
      <w:pPr>
        <w:spacing w:after="0"/>
        <w:ind w:left="-567" w:right="-852"/>
      </w:pPr>
    </w:p>
    <w:sectPr w:rsidR="004D093B" w:rsidRPr="004D093B" w:rsidSect="00583E43">
      <w:pgSz w:w="11906" w:h="16838"/>
      <w:pgMar w:top="993"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AB"/>
    <w:rsid w:val="00026787"/>
    <w:rsid w:val="00032C87"/>
    <w:rsid w:val="00182273"/>
    <w:rsid w:val="001F0199"/>
    <w:rsid w:val="003146A6"/>
    <w:rsid w:val="004D093B"/>
    <w:rsid w:val="005533EB"/>
    <w:rsid w:val="00583E43"/>
    <w:rsid w:val="00596A98"/>
    <w:rsid w:val="006821AB"/>
    <w:rsid w:val="006C7428"/>
    <w:rsid w:val="007E2423"/>
    <w:rsid w:val="007F69B3"/>
    <w:rsid w:val="008852F5"/>
    <w:rsid w:val="00AB2ED5"/>
    <w:rsid w:val="00C14C4E"/>
    <w:rsid w:val="00C87E66"/>
    <w:rsid w:val="00FA1D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2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1AB"/>
    <w:rPr>
      <w:rFonts w:ascii="Tahoma" w:hAnsi="Tahoma" w:cs="Tahoma"/>
      <w:sz w:val="16"/>
      <w:szCs w:val="16"/>
    </w:rPr>
  </w:style>
  <w:style w:type="character" w:styleId="Hipervnculo">
    <w:name w:val="Hyperlink"/>
    <w:basedOn w:val="Fuentedeprrafopredeter"/>
    <w:uiPriority w:val="99"/>
    <w:unhideWhenUsed/>
    <w:rsid w:val="00596A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2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1AB"/>
    <w:rPr>
      <w:rFonts w:ascii="Tahoma" w:hAnsi="Tahoma" w:cs="Tahoma"/>
      <w:sz w:val="16"/>
      <w:szCs w:val="16"/>
    </w:rPr>
  </w:style>
  <w:style w:type="character" w:styleId="Hipervnculo">
    <w:name w:val="Hyperlink"/>
    <w:basedOn w:val="Fuentedeprrafopredeter"/>
    <w:uiPriority w:val="99"/>
    <w:unhideWhenUsed/>
    <w:rsid w:val="00596A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yuda.tiendanube.com/es_ES/la-informacion-no-se-ve-separada-por-columnas-carga-masi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alejandrocalgaro@gmail.com</cp:lastModifiedBy>
  <cp:revision>12</cp:revision>
  <dcterms:created xsi:type="dcterms:W3CDTF">2022-08-23T13:15:00Z</dcterms:created>
  <dcterms:modified xsi:type="dcterms:W3CDTF">2023-08-22T22:57:00Z</dcterms:modified>
</cp:coreProperties>
</file>