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0" w:afterAutospacing="0"/>
        <w:ind w:left="0" w:right="0" w:firstLine="0"/>
        <w:rPr>
          <w:rFonts w:ascii="微软雅黑" w:hAnsi="微软雅黑" w:eastAsia="微软雅黑" w:cs="微软雅黑"/>
          <w:i w:val="0"/>
          <w:iCs w:val="0"/>
          <w:caps w:val="0"/>
          <w:color w:val="666666"/>
          <w:spacing w:val="0"/>
          <w:sz w:val="16"/>
          <w:szCs w:val="16"/>
        </w:rPr>
      </w:pPr>
      <w:bookmarkStart w:id="0" w:name="_GoBack"/>
      <w:r>
        <w:rPr>
          <w:rFonts w:hint="eastAsia" w:ascii="宋体" w:hAnsi="宋体" w:eastAsia="宋体" w:cs="宋体"/>
          <w:i w:val="0"/>
          <w:iCs w:val="0"/>
          <w:caps w:val="0"/>
          <w:color w:val="000000"/>
          <w:spacing w:val="0"/>
          <w:sz w:val="16"/>
          <w:szCs w:val="16"/>
          <w:bdr w:val="none" w:color="auto" w:sz="0" w:space="0"/>
          <w:shd w:val="clear" w:fill="F6F6F6"/>
        </w:rPr>
        <w:t>　现如今正处于物联网的时代，得益于物联网技术的发展，无线通信技术也同样受到了高度的重视，在各种的无线通信</w:t>
      </w:r>
      <w:bookmarkEnd w:id="0"/>
      <w:r>
        <w:rPr>
          <w:rFonts w:hint="eastAsia" w:ascii="宋体" w:hAnsi="宋体" w:eastAsia="宋体" w:cs="宋体"/>
          <w:i w:val="0"/>
          <w:iCs w:val="0"/>
          <w:caps w:val="0"/>
          <w:color w:val="000000"/>
          <w:spacing w:val="0"/>
          <w:sz w:val="16"/>
          <w:szCs w:val="16"/>
          <w:bdr w:val="none" w:color="auto" w:sz="0" w:space="0"/>
          <w:shd w:val="clear" w:fill="F6F6F6"/>
        </w:rPr>
        <w:t>技术中，我们不仅仅需要速率和稳定性更高的5G技术，同样的我们也需要功耗低、距离远、连接大的LPWAN（Low-Power Wide-Area Network，低功耗广域网络）技术，多样性的发展才能使我们能根据各自不同的情况也能选到适合的通信技术。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0" w:afterAutospacing="0"/>
        <w:ind w:left="0" w:right="0" w:firstLine="0"/>
        <w:rPr>
          <w:rFonts w:hint="eastAsia" w:ascii="微软雅黑" w:hAnsi="微软雅黑" w:eastAsia="微软雅黑" w:cs="微软雅黑"/>
          <w:i w:val="0"/>
          <w:iCs w:val="0"/>
          <w:caps w:val="0"/>
          <w:color w:val="666666"/>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6F6F6"/>
        </w:rPr>
        <w:t>　　其中,LORAWAN技术因其独特的灵活性，受到了广大物联网用户的认可。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0" w:afterAutospacing="0"/>
        <w:ind w:left="0" w:right="0" w:firstLine="0"/>
        <w:rPr>
          <w:rFonts w:hint="eastAsia" w:ascii="微软雅黑" w:hAnsi="微软雅黑" w:eastAsia="微软雅黑" w:cs="微软雅黑"/>
          <w:i w:val="0"/>
          <w:iCs w:val="0"/>
          <w:caps w:val="0"/>
          <w:color w:val="666666"/>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6F6F6"/>
        </w:rPr>
        <w:t>　　而提到LORAWAN技术，就不得不提到LORA技术，LORA是LORAWAN的一个子集，属于其中物理层的一种调制技术，采用了线性调制扩频的方式，能够显著的提高其的接受灵敏度，实现了比其他调制技术更远的通信距离。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0" w:afterAutospacing="0"/>
        <w:ind w:left="0" w:right="0" w:firstLine="0"/>
        <w:rPr>
          <w:rFonts w:hint="eastAsia" w:ascii="微软雅黑" w:hAnsi="微软雅黑" w:eastAsia="微软雅黑" w:cs="微软雅黑"/>
          <w:i w:val="0"/>
          <w:iCs w:val="0"/>
          <w:caps w:val="0"/>
          <w:color w:val="666666"/>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6F6F6"/>
        </w:rPr>
        <w:t>　　</w:t>
      </w:r>
      <w:r>
        <w:rPr>
          <w:rFonts w:hint="eastAsia" w:ascii="宋体" w:hAnsi="宋体" w:eastAsia="宋体" w:cs="宋体"/>
          <w:i w:val="0"/>
          <w:iCs w:val="0"/>
          <w:caps w:val="0"/>
          <w:color w:val="FF0000"/>
          <w:spacing w:val="0"/>
          <w:sz w:val="16"/>
          <w:szCs w:val="16"/>
          <w:u w:val="single"/>
          <w:bdr w:val="none" w:color="auto" w:sz="0" w:space="0"/>
          <w:shd w:val="clear" w:fill="F6F6F6"/>
        </w:rPr>
        <w:fldChar w:fldCharType="begin"/>
      </w:r>
      <w:r>
        <w:rPr>
          <w:rFonts w:hint="eastAsia" w:ascii="宋体" w:hAnsi="宋体" w:eastAsia="宋体" w:cs="宋体"/>
          <w:i w:val="0"/>
          <w:iCs w:val="0"/>
          <w:caps w:val="0"/>
          <w:color w:val="FF0000"/>
          <w:spacing w:val="0"/>
          <w:sz w:val="16"/>
          <w:szCs w:val="16"/>
          <w:u w:val="single"/>
          <w:bdr w:val="none" w:color="auto" w:sz="0" w:space="0"/>
          <w:shd w:val="clear" w:fill="F6F6F6"/>
        </w:rPr>
        <w:instrText xml:space="preserve"> HYPERLINK "http://www.ebyte.com/product-class.aspx" \t "https://www.ebyte.com/_self" </w:instrText>
      </w:r>
      <w:r>
        <w:rPr>
          <w:rFonts w:hint="eastAsia" w:ascii="宋体" w:hAnsi="宋体" w:eastAsia="宋体" w:cs="宋体"/>
          <w:i w:val="0"/>
          <w:iCs w:val="0"/>
          <w:caps w:val="0"/>
          <w:color w:val="FF0000"/>
          <w:spacing w:val="0"/>
          <w:sz w:val="16"/>
          <w:szCs w:val="16"/>
          <w:u w:val="single"/>
          <w:bdr w:val="none" w:color="auto" w:sz="0" w:space="0"/>
          <w:shd w:val="clear" w:fill="F6F6F6"/>
        </w:rPr>
        <w:fldChar w:fldCharType="separate"/>
      </w:r>
      <w:r>
        <w:rPr>
          <w:rStyle w:val="5"/>
          <w:rFonts w:hint="eastAsia" w:ascii="宋体" w:hAnsi="宋体" w:eastAsia="宋体" w:cs="宋体"/>
          <w:b/>
          <w:bCs/>
          <w:i w:val="0"/>
          <w:iCs w:val="0"/>
          <w:caps w:val="0"/>
          <w:color w:val="FF0000"/>
          <w:spacing w:val="0"/>
          <w:sz w:val="16"/>
          <w:szCs w:val="16"/>
          <w:u w:val="single"/>
          <w:bdr w:val="none" w:color="auto" w:sz="0" w:space="0"/>
          <w:shd w:val="clear" w:fill="F6F6F6"/>
        </w:rPr>
        <w:t>LORA</w:t>
      </w:r>
      <w:r>
        <w:rPr>
          <w:rFonts w:hint="eastAsia" w:ascii="宋体" w:hAnsi="宋体" w:eastAsia="宋体" w:cs="宋体"/>
          <w:i w:val="0"/>
          <w:iCs w:val="0"/>
          <w:caps w:val="0"/>
          <w:color w:val="FF0000"/>
          <w:spacing w:val="0"/>
          <w:sz w:val="16"/>
          <w:szCs w:val="16"/>
          <w:u w:val="single"/>
          <w:bdr w:val="none" w:color="auto" w:sz="0" w:space="0"/>
          <w:shd w:val="clear" w:fill="F6F6F6"/>
        </w:rPr>
        <w:fldChar w:fldCharType="end"/>
      </w:r>
      <w:r>
        <w:rPr>
          <w:rFonts w:hint="eastAsia" w:ascii="宋体" w:hAnsi="宋体" w:eastAsia="宋体" w:cs="宋体"/>
          <w:i w:val="0"/>
          <w:iCs w:val="0"/>
          <w:caps w:val="0"/>
          <w:color w:val="000000"/>
          <w:spacing w:val="0"/>
          <w:sz w:val="16"/>
          <w:szCs w:val="16"/>
          <w:bdr w:val="none" w:color="auto" w:sz="0" w:space="0"/>
          <w:shd w:val="clear" w:fill="F6F6F6"/>
        </w:rPr>
        <w:t>作为LPWAN中的主流技术之一，正在赋予智慧城市中的物联网转型。</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833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2021-03-28T07:58:32Z</dcterms:created>
  <dc:creator>berber</dc:creator>
  <cp:lastModifiedBy>Berber</cp:lastModifiedBy>
  <dcterms:modified xsi:type="dcterms:W3CDTF">2021-03-28T07:58:37Z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266D0878EA0C4B8AAE8D7A1A02F5AFF8</vt:lpwstr>
  </property>
</Properties>
</file>