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jpg" ContentType="image/jpeg"/>
  <Override PartName="/word/media/rId37.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INSTRUCTIONS: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You should NOT communicate with the authors of the manuscript on anything other than how to obtain access to the data. If some communication is absolutely necessary, do so by email, and copy the Data Editor at dataeditor@aeapubs.org. Also note such communication in this report.</w:t>
      </w:r>
    </w:p>
    <w:p>
      <w:pPr>
        <w:pStyle w:val="BlockText"/>
      </w:pPr>
      <w:r>
        <w:t xml:space="preserve">INSTRUCTIONS: To compare images and tables, annotated screenshots from the manuscript can be helpful for comparison, highlighting where differences were found. However, comply with all disclosure avoidance/ results release rules.</w:t>
      </w:r>
    </w:p>
    <w:p>
      <w:pPr>
        <w:pStyle w:val="BlockText"/>
      </w:pPr>
      <w:r>
        <w:t xml:space="preserve">INSTRUCTIONS: Once completed, send this file, any allowed log files and output, back to the requesting editor.</w:t>
      </w:r>
    </w:p>
    <w:p>
      <w:pPr>
        <w:pStyle w:val="BlockText"/>
      </w:pPr>
      <w:r>
        <w:t xml:space="preserve">INSTRUCTIONS: Fill out the following section:</w:t>
      </w:r>
    </w:p>
    <w:p>
      <w:pPr>
        <w:pStyle w:val="Heading2"/>
      </w:pPr>
      <w:bookmarkStart w:id="22" w:name="affirmations"/>
      <w:r>
        <w:t xml:space="preserve">Affirmations</w:t>
      </w:r>
      <w:bookmarkEnd w:id="22"/>
    </w:p>
    <w:p>
      <w:pPr>
        <w:numPr>
          <w:ilvl w:val="0"/>
          <w:numId w:val="1001"/>
        </w:numPr>
      </w:pPr>
      <w:r>
        <w:t xml:space="preserve">☐ I have identified any deviations from the PUBLIC README, noted any bugs (even minor) that needed to be fixed.</w:t>
      </w:r>
    </w:p>
    <w:p>
      <w:pPr>
        <w:numPr>
          <w:ilvl w:val="0"/>
          <w:numId w:val="1001"/>
        </w:numPr>
      </w:pPr>
      <w:r>
        <w:t xml:space="preserve">☐ I have not had any communications with the authors of this manuscript on this package ever, other than to coordinate access to data; OR</w:t>
      </w:r>
    </w:p>
    <w:p>
      <w:pPr>
        <w:numPr>
          <w:ilvl w:val="0"/>
          <w:numId w:val="1001"/>
        </w:numPr>
      </w:pPr>
      <w:r>
        <w:t xml:space="preserve">☐ I have had communications with the authors of this manuscript, and I copied the AEA Data Editor on all such communication; OR</w:t>
      </w:r>
    </w:p>
    <w:p>
      <w:pPr>
        <w:numPr>
          <w:ilvl w:val="0"/>
          <w:numId w:val="1001"/>
        </w:numPr>
      </w:pPr>
      <w:r>
        <w:t xml:space="preserve">☐ I have had communications with the authors of this manuscript, without involving the AEA Data Editor.</w:t>
      </w:r>
    </w:p>
    <w:p>
      <w:pPr>
        <w:pStyle w:val="Heading2"/>
      </w:pPr>
      <w:bookmarkStart w:id="23" w:name="data-description"/>
      <w:r>
        <w:t xml:space="preserve">Data description</w:t>
      </w:r>
      <w:bookmarkEnd w:id="23"/>
    </w:p>
    <w:p>
      <w:pPr>
        <w:pStyle w:val="Heading3"/>
      </w:pPr>
      <w:bookmarkStart w:id="24" w:name="analysis-data-files"/>
      <w:r>
        <w:t xml:space="preserve">Analysis Data Files</w:t>
      </w:r>
      <w:bookmarkEnd w:id="24"/>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2"/>
        </w:numPr>
      </w:pPr>
      <w:r>
        <w:t xml:space="preserve">☐ No analysis data file mentioned</w:t>
      </w:r>
    </w:p>
    <w:p>
      <w:pPr>
        <w:numPr>
          <w:ilvl w:val="0"/>
          <w:numId w:val="1002"/>
        </w:numPr>
      </w:pPr>
      <w:r>
        <w:t xml:space="preserve">☐ Analysis data files mentioned, not provided (explain reasons below)</w:t>
      </w:r>
    </w:p>
    <w:p>
      <w:pPr>
        <w:numPr>
          <w:ilvl w:val="0"/>
          <w:numId w:val="1002"/>
        </w:numPr>
      </w:pPr>
      <w:r>
        <w:t xml:space="preserve">☐ Analysis data files mentioned, provided. File names listed below.</w:t>
      </w:r>
    </w:p>
    <w:p>
      <w:pPr>
        <w:numPr>
          <w:ilvl w:val="0"/>
          <w:numId w:val="1002"/>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5" w:name="stated-requirements"/>
      <w:r>
        <w:t xml:space="preserve">Stated Requirements</w:t>
      </w:r>
      <w:bookmarkEnd w:id="25"/>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3"/>
        </w:numPr>
      </w:pPr>
      <w:r>
        <w:t xml:space="preserve">☐ No requirements specified</w:t>
      </w:r>
    </w:p>
    <w:p>
      <w:pPr>
        <w:numPr>
          <w:ilvl w:val="0"/>
          <w:numId w:val="1003"/>
        </w:numPr>
      </w:pPr>
      <w:r>
        <w:t xml:space="preserve">☐ Software Requirements specified as follows:</w:t>
      </w:r>
    </w:p>
    <w:p>
      <w:pPr>
        <w:numPr>
          <w:ilvl w:val="1"/>
          <w:numId w:val="1004"/>
        </w:numPr>
      </w:pPr>
      <w:r>
        <w:t xml:space="preserve">Software 1</w:t>
      </w:r>
    </w:p>
    <w:p>
      <w:pPr>
        <w:numPr>
          <w:ilvl w:val="1"/>
          <w:numId w:val="1004"/>
        </w:numPr>
      </w:pPr>
      <w:r>
        <w:t xml:space="preserve">Software 2</w:t>
      </w:r>
    </w:p>
    <w:p>
      <w:pPr>
        <w:numPr>
          <w:ilvl w:val="0"/>
          <w:numId w:val="1003"/>
        </w:numPr>
      </w:pPr>
      <w:r>
        <w:t xml:space="preserve">☐ Computational Requirements specified as follows:</w:t>
      </w:r>
    </w:p>
    <w:p>
      <w:pPr>
        <w:numPr>
          <w:ilvl w:val="1"/>
          <w:numId w:val="1005"/>
        </w:numPr>
      </w:pPr>
      <w:r>
        <w:t xml:space="preserve">Cluster size, etc.</w:t>
      </w:r>
    </w:p>
    <w:p>
      <w:pPr>
        <w:numPr>
          <w:ilvl w:val="0"/>
          <w:numId w:val="1003"/>
        </w:numPr>
      </w:pPr>
      <w:r>
        <w:t xml:space="preserve">☐ Time Requirements specified as follows:</w:t>
      </w:r>
    </w:p>
    <w:p>
      <w:pPr>
        <w:numPr>
          <w:ilvl w:val="1"/>
          <w:numId w:val="1006"/>
        </w:numPr>
      </w:pPr>
      <w:r>
        <w:t xml:space="preserve">Length of necessary computation (hours, weeks, etc.)</w:t>
      </w:r>
    </w:p>
    <w:p>
      <w:pPr>
        <w:numPr>
          <w:ilvl w:val="0"/>
          <w:numId w:val="1003"/>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r>
        <w:rPr>
          <w:b/>
        </w:rPr>
        <w:t xml:space="preserve">FINDINGS</w:t>
      </w:r>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6" w:name="code-description"/>
      <w:r>
        <w:t xml:space="preserve">Code description</w:t>
      </w:r>
      <w:bookmarkEnd w:id="26"/>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7">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BodyText"/>
      </w:pPr>
      <w:r>
        <w:t xml:space="preserve">The full list of programs provided can be found in the Appendix.</w:t>
      </w:r>
    </w:p>
    <w:p>
      <w:pPr>
        <w:pStyle w:val="BlockText"/>
      </w:pPr>
      <w:r>
        <w:t xml:space="preserve">INSTRUCTIONS: Verify the appendix, the repository. If the list is missing, generate it by hand (instructions in the appendix).</w:t>
      </w:r>
    </w:p>
    <w:p>
      <w:pPr>
        <w:numPr>
          <w:ilvl w:val="0"/>
          <w:numId w:val="1007"/>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2"/>
      </w:pPr>
      <w:bookmarkStart w:id="28" w:name="computing-environment-of-the-replicator"/>
      <w:r>
        <w:t xml:space="preserve">Computing Environment of the Replicator</w:t>
      </w:r>
      <w:bookmarkEnd w:id="28"/>
    </w:p>
    <w:p>
      <w:pPr>
        <w:pStyle w:val="BlockText"/>
      </w:pPr>
      <w:r>
        <w:t xml:space="preserve">INSTRUCTIONS: You are now running code in</w:t>
      </w:r>
      <w:r>
        <w:t xml:space="preserve"> </w:t>
      </w:r>
      <w:r>
        <w:rPr>
          <w:i/>
        </w:rPr>
        <w:t xml:space="preserve">PartB</w:t>
      </w:r>
      <w:r>
        <w:t xml:space="preserve">. Please move the</w:t>
      </w:r>
      <w:r>
        <w:t xml:space="preserve"> </w:t>
      </w:r>
      <w:r>
        <w:rPr>
          <w:i/>
        </w:rPr>
        <w:t xml:space="preserve">PartB</w:t>
      </w:r>
      <w:r>
        <w:t xml:space="preserve"> </w:t>
      </w:r>
      <w:r>
        <w:t xml:space="preserve">sub-task to</w:t>
      </w:r>
      <w:r>
        <w:t xml:space="preserve"> </w:t>
      </w:r>
      <w:r>
        <w:rPr>
          <w:i/>
        </w:rPr>
        <w:t xml:space="preserve">Code is running</w:t>
      </w:r>
      <w:r>
        <w:t xml:space="preserve">!</w:t>
      </w:r>
    </w:p>
    <w:p>
      <w:pPr>
        <w:pStyle w:val="BlockText"/>
      </w:pPr>
      <w:r>
        <w:t xml:space="preserve">INSTRUCTIONS: This might be automated, for now, please fill in manually. Remove examples that are not relevant, adjust examples to fit special circumstances. Some of this is available from the standard log output in Stata or R. Some frequently used details are below. Some of these details can be found as follows:</w:t>
      </w:r>
    </w:p>
    <w:p>
      <w:pPr>
        <w:numPr>
          <w:ilvl w:val="0"/>
          <w:numId w:val="1008"/>
        </w:numPr>
        <w:pStyle w:val="BlockText"/>
      </w:pPr>
      <w:r>
        <w:t xml:space="preserve">(Windows) by right-clicking on</w:t>
      </w:r>
      <w:r>
        <w:t xml:space="preserve"> </w:t>
      </w:r>
      <w:r>
        <w:t xml:space="preserve">“</w:t>
      </w:r>
      <w:r>
        <w:t xml:space="preserve">This PC</w:t>
      </w:r>
      <w:r>
        <w:t xml:space="preserve">”</w:t>
      </w:r>
    </w:p>
    <w:p>
      <w:pPr>
        <w:numPr>
          <w:ilvl w:val="0"/>
          <w:numId w:val="1008"/>
        </w:numPr>
        <w:pStyle w:val="BlockText"/>
      </w:pPr>
      <w:r>
        <w:t xml:space="preserve">(Mac) Apple-menu &gt;</w:t>
      </w:r>
      <w:r>
        <w:t xml:space="preserve"> </w:t>
      </w:r>
      <w:r>
        <w:t xml:space="preserve">“</w:t>
      </w:r>
      <w:r>
        <w:t xml:space="preserve">About this Mac</w:t>
      </w:r>
      <w:r>
        <w:t xml:space="preserve">”</w:t>
      </w:r>
    </w:p>
    <w:p>
      <w:pPr>
        <w:numPr>
          <w:ilvl w:val="0"/>
          <w:numId w:val="1008"/>
        </w:numPr>
        <w:pStyle w:val="BlockText"/>
      </w:pPr>
      <w:r>
        <w:t xml:space="preserve">(Linux) see code in</w:t>
      </w:r>
      <w:r>
        <w:t xml:space="preserve"> </w:t>
      </w:r>
      <w:r>
        <w:rPr>
          <w:rStyle w:val="VerbatimChar"/>
        </w:rPr>
        <w:t xml:space="preserve">tools/linux-system-info.sh</w:t>
      </w:r>
    </w:p>
    <w:p>
      <w:pPr>
        <w:pStyle w:val="BlockText"/>
      </w:pPr>
      <w:r>
        <w:t xml:space="preserve">Some options are listed below. Choose the one that applies.</w:t>
      </w:r>
    </w:p>
    <w:p>
      <w:pPr>
        <w:numPr>
          <w:ilvl w:val="0"/>
          <w:numId w:val="1009"/>
        </w:numPr>
      </w:pPr>
      <w:r>
        <w:t xml:space="preserve">Mac Laptop M2 MacBook Pro, MacOS 10.14.6, 8 GB of memory, (M2 Processor, 8 cores)</w:t>
      </w:r>
    </w:p>
    <w:p>
      <w:pPr>
        <w:numPr>
          <w:ilvl w:val="0"/>
          <w:numId w:val="1009"/>
        </w:numPr>
      </w:pPr>
      <w:r>
        <w:t xml:space="preserve">RedCloud Servers: Intel Xeon Processor (Skylake) 3.09 GHz (18 processors), Installed Ram 176 GB, 64-bit operating system, x64-based processor</w:t>
      </w:r>
    </w:p>
    <w:p>
      <w:pPr>
        <w:numPr>
          <w:ilvl w:val="0"/>
          <w:numId w:val="1009"/>
        </w:numPr>
      </w:pPr>
      <w:r>
        <w:t xml:space="preserve">CCSS Cloud: Windows Server AMD EPYC 7763 64-Core Processor 2.44 GHz, 128GB</w:t>
      </w:r>
    </w:p>
    <w:p>
      <w:pPr>
        <w:numPr>
          <w:ilvl w:val="0"/>
          <w:numId w:val="1009"/>
        </w:numPr>
      </w:pPr>
      <w:r>
        <w:t xml:space="preserve">BioHPC Linux server, Rocky Linux 9.0, AMD Opteron Processor 6380 / 16 cores/ 125 GB memory (adjust as necessary from output of linux-system-info.sh)</w:t>
      </w:r>
    </w:p>
    <w:p>
      <w:pPr>
        <w:numPr>
          <w:ilvl w:val="0"/>
          <w:numId w:val="1009"/>
        </w:numPr>
      </w:pPr>
      <w:r>
        <w:t xml:space="preserve">WholeTale (describe the environment chosen)</w:t>
      </w:r>
    </w:p>
    <w:p>
      <w:pPr>
        <w:numPr>
          <w:ilvl w:val="0"/>
          <w:numId w:val="1009"/>
        </w:numPr>
      </w:pPr>
      <w:r>
        <w:t xml:space="preserve">CodeOcean (describe the type of capsule chosen) Intel(R) Xeon(R) Platinum 8259CL CPU @ 2.50GHz (16 cores), 128 GB Memory</w:t>
      </w:r>
    </w:p>
    <w:p>
      <w:pPr>
        <w:numPr>
          <w:ilvl w:val="0"/>
          <w:numId w:val="1009"/>
        </w:numPr>
      </w:pPr>
      <w:r>
        <w:t xml:space="preserve">Bitbucket Pipelines,</w:t>
      </w:r>
      <w:r>
        <w:t xml:space="preserve"> </w:t>
      </w:r>
      <w:r>
        <w:t xml:space="preserve">“</w:t>
      </w:r>
      <w:r>
        <w:t xml:space="preserve">Ubuntu 20.04.2 LTS</w:t>
      </w:r>
      <w:r>
        <w:t xml:space="preserve">”</w:t>
      </w:r>
      <w:r>
        <w:t xml:space="preserve">, Intel(R) Xeon(R) Platinum 8259CL CPU @ 2.50GHz, 8 cores, 9GB memory</w:t>
      </w:r>
    </w:p>
    <w:p>
      <w:pPr>
        <w:numPr>
          <w:ilvl w:val="0"/>
          <w:numId w:val="1009"/>
        </w:numPr>
      </w:pPr>
      <w:r>
        <w:t xml:space="preserve">Codespaces,</w:t>
      </w:r>
      <w:r>
        <w:t xml:space="preserve"> </w:t>
      </w:r>
      <w:r>
        <w:t xml:space="preserve">“</w:t>
      </w:r>
      <w:r>
        <w:t xml:space="preserve">Ubuntu 20.04.2 LTS</w:t>
      </w:r>
      <w:r>
        <w:t xml:space="preserve">”</w:t>
      </w:r>
      <w:r>
        <w:t xml:space="preserve">, Intel(R) Xeon(R) Platinum 8272CL CPU @ 2.60GHz, 2 core, 8GB/ 4-core, 16GB/ 8-core, 32 GB/ 16-core, 64GB (choose appropriately)</w:t>
      </w:r>
    </w:p>
    <w:p>
      <w:pPr>
        <w:pStyle w:val="BlockText"/>
      </w:pPr>
      <w:r>
        <w:t xml:space="preserve">INSTRUCTIONS: Please also list the software you used (specific versions). List only the ones you used, add any not listed in the examples:</w:t>
      </w:r>
    </w:p>
    <w:p>
      <w:pPr>
        <w:numPr>
          <w:ilvl w:val="0"/>
          <w:numId w:val="1010"/>
        </w:numPr>
      </w:pPr>
      <w:r>
        <w:t xml:space="preserve">Stata/MP 18.0</w:t>
      </w:r>
    </w:p>
    <w:p>
      <w:pPr>
        <w:numPr>
          <w:ilvl w:val="0"/>
          <w:numId w:val="1010"/>
        </w:numPr>
      </w:pPr>
      <w:r>
        <w:t xml:space="preserve">Matlab R2022a</w:t>
      </w:r>
    </w:p>
    <w:p>
      <w:pPr>
        <w:numPr>
          <w:ilvl w:val="0"/>
          <w:numId w:val="1010"/>
        </w:numPr>
      </w:pPr>
      <w:r>
        <w:t xml:space="preserve">Intel Compiler 3.14152 (note: there is no such thing, so please verify the version!)</w:t>
      </w:r>
    </w:p>
    <w:p>
      <w:pPr>
        <w:pStyle w:val="Heading2"/>
      </w:pPr>
      <w:bookmarkStart w:id="29" w:name="replication-steps"/>
      <w:r>
        <w:t xml:space="preserve">Replication steps</w:t>
      </w:r>
      <w:bookmarkEnd w:id="29"/>
    </w:p>
    <w:p>
      <w:pPr>
        <w:pStyle w:val="BlockText"/>
      </w:pPr>
      <w:r>
        <w:t xml:space="preserve">INSTRUCTIONS: provide details about your process of accessing the code and data.</w:t>
      </w:r>
    </w:p>
    <w:p>
      <w:pPr>
        <w:pStyle w:val="Heading2"/>
      </w:pPr>
      <w:bookmarkStart w:id="30" w:name="replication-steps-1"/>
      <w:r>
        <w:t xml:space="preserve">Replication steps</w:t>
      </w:r>
      <w:bookmarkEnd w:id="30"/>
    </w:p>
    <w:p>
      <w:pPr>
        <w:pStyle w:val="BlockText"/>
      </w:pPr>
      <w:r>
        <w:t xml:space="preserve">INSTRUCTIONS: provide details about your process of accessing the code and data.</w:t>
      </w:r>
    </w:p>
    <w:p>
      <w:pPr>
        <w:numPr>
          <w:ilvl w:val="0"/>
          <w:numId w:val="1011"/>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11"/>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11"/>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2"/>
        </w:numPr>
        <w:pStyle w:val="BlockText"/>
      </w:pPr>
      <w:r>
        <w:t xml:space="preserve">DO provide ENOUGH detail so that an author, without access to the logs, can understand what needed to be fixed, including a copy-paste of the error message.</w:t>
      </w:r>
    </w:p>
    <w:p>
      <w:pPr>
        <w:numPr>
          <w:ilvl w:val="0"/>
          <w:numId w:val="1012"/>
        </w:numPr>
        <w:pStyle w:val="BlockText"/>
      </w:pPr>
      <w:r>
        <w:t xml:space="preserve">DO commit to git before EACH new run with corrected code.</w:t>
      </w:r>
    </w:p>
    <w:p>
      <w:pPr>
        <w:numPr>
          <w:ilvl w:val="0"/>
          <w:numId w:val="1012"/>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3"/>
        </w:numPr>
      </w:pPr>
      <w:r>
        <w:t xml:space="preserve">Downloaded code and data from openICPSR provided.</w:t>
      </w:r>
    </w:p>
    <w:p>
      <w:pPr>
        <w:numPr>
          <w:ilvl w:val="0"/>
          <w:numId w:val="1013"/>
        </w:numPr>
      </w:pPr>
      <w:r>
        <w:t xml:space="preserve">Added the config.do generating system information.</w:t>
      </w:r>
    </w:p>
    <w:p>
      <w:pPr>
        <w:numPr>
          <w:ilvl w:val="0"/>
          <w:numId w:val="1013"/>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14"/>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4"/>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4"/>
        </w:numPr>
      </w:pPr>
      <w:r>
        <w:t xml:space="preserve">Code ran to completion.</w:t>
      </w:r>
    </w:p>
    <w:p>
      <w:pPr>
        <w:pStyle w:val="Heading2"/>
      </w:pPr>
      <w:bookmarkStart w:id="31" w:name="findings"/>
      <w:r>
        <w:t xml:space="preserve">Findings</w:t>
      </w:r>
      <w:bookmarkEnd w:id="31"/>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Heading3"/>
      </w:pPr>
      <w:bookmarkStart w:id="32" w:name="missing-requirements"/>
      <w:r>
        <w:t xml:space="preserve">Missing Requirements</w:t>
      </w:r>
      <w:bookmarkEnd w:id="32"/>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w:t>
      </w:r>
    </w:p>
    <w:p>
      <w:pPr>
        <w:numPr>
          <w:ilvl w:val="0"/>
          <w:numId w:val="1015"/>
        </w:numPr>
      </w:pPr>
      <w:r>
        <w:t xml:space="preserve">☐ Software Requirements</w:t>
      </w:r>
    </w:p>
    <w:p>
      <w:pPr>
        <w:numPr>
          <w:ilvl w:val="1"/>
          <w:numId w:val="1016"/>
        </w:numPr>
      </w:pPr>
      <w:r>
        <w:t xml:space="preserve">☐ Stata</w:t>
      </w:r>
    </w:p>
    <w:p>
      <w:pPr>
        <w:numPr>
          <w:ilvl w:val="2"/>
          <w:numId w:val="1017"/>
        </w:numPr>
      </w:pPr>
      <w:r>
        <w:t xml:space="preserve">☐ Version</w:t>
      </w:r>
    </w:p>
    <w:p>
      <w:pPr>
        <w:numPr>
          <w:ilvl w:val="2"/>
          <w:numId w:val="1017"/>
        </w:numPr>
      </w:pPr>
      <w:r>
        <w:t xml:space="preserve">Packages go here</w:t>
      </w:r>
    </w:p>
    <w:p>
      <w:pPr>
        <w:numPr>
          <w:ilvl w:val="1"/>
          <w:numId w:val="1016"/>
        </w:numPr>
      </w:pPr>
      <w:r>
        <w:t xml:space="preserve">☐ Matlab</w:t>
      </w:r>
    </w:p>
    <w:p>
      <w:pPr>
        <w:numPr>
          <w:ilvl w:val="2"/>
          <w:numId w:val="1018"/>
        </w:numPr>
      </w:pPr>
      <w:r>
        <w:t xml:space="preserve">☐ Version</w:t>
      </w:r>
    </w:p>
    <w:p>
      <w:pPr>
        <w:numPr>
          <w:ilvl w:val="1"/>
          <w:numId w:val="1016"/>
        </w:numPr>
      </w:pPr>
      <w:r>
        <w:t xml:space="preserve">☐ R</w:t>
      </w:r>
    </w:p>
    <w:p>
      <w:pPr>
        <w:numPr>
          <w:ilvl w:val="2"/>
          <w:numId w:val="1019"/>
        </w:numPr>
      </w:pPr>
      <w:r>
        <w:t xml:space="preserve">☐ Version</w:t>
      </w:r>
    </w:p>
    <w:p>
      <w:pPr>
        <w:numPr>
          <w:ilvl w:val="2"/>
          <w:numId w:val="1019"/>
        </w:numPr>
      </w:pPr>
      <w:r>
        <w:t xml:space="preserve">R packages go here</w:t>
      </w:r>
    </w:p>
    <w:p>
      <w:pPr>
        <w:numPr>
          <w:ilvl w:val="1"/>
          <w:numId w:val="1016"/>
        </w:numPr>
      </w:pPr>
      <w:r>
        <w:t xml:space="preserve">☐ Python</w:t>
      </w:r>
    </w:p>
    <w:p>
      <w:pPr>
        <w:numPr>
          <w:ilvl w:val="2"/>
          <w:numId w:val="1020"/>
        </w:numPr>
      </w:pPr>
      <w:r>
        <w:t xml:space="preserve">☐ Version</w:t>
      </w:r>
    </w:p>
    <w:p>
      <w:pPr>
        <w:numPr>
          <w:ilvl w:val="2"/>
          <w:numId w:val="1020"/>
        </w:numPr>
      </w:pPr>
      <w:r>
        <w:t xml:space="preserve">Python package go here</w:t>
      </w:r>
    </w:p>
    <w:p>
      <w:pPr>
        <w:numPr>
          <w:ilvl w:val="1"/>
          <w:numId w:val="1016"/>
        </w:numPr>
      </w:pPr>
      <w:r>
        <w:t xml:space="preserve">☐ REPLACE ME WITH OTHER</w:t>
      </w:r>
    </w:p>
    <w:p>
      <w:pPr>
        <w:numPr>
          <w:ilvl w:val="0"/>
          <w:numId w:val="1015"/>
        </w:numPr>
      </w:pPr>
      <w:r>
        <w:t xml:space="preserve">☐ Computational Requirements specified as follows:</w:t>
      </w:r>
    </w:p>
    <w:p>
      <w:pPr>
        <w:numPr>
          <w:ilvl w:val="1"/>
          <w:numId w:val="1021"/>
        </w:numPr>
      </w:pPr>
      <w:r>
        <w:t xml:space="preserve">Cluster size, disk size, memory size, etc.</w:t>
      </w:r>
    </w:p>
    <w:p>
      <w:pPr>
        <w:numPr>
          <w:ilvl w:val="0"/>
          <w:numId w:val="1015"/>
        </w:numPr>
      </w:pPr>
      <w:r>
        <w:t xml:space="preserve">☐ Time Requirements</w:t>
      </w:r>
    </w:p>
    <w:p>
      <w:pPr>
        <w:numPr>
          <w:ilvl w:val="1"/>
          <w:numId w:val="1022"/>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3" w:name="data-preparation-code"/>
      <w:r>
        <w:t xml:space="preserve">Data Preparation Code</w:t>
      </w:r>
      <w:bookmarkEnd w:id="33"/>
    </w:p>
    <w:p>
      <w:pPr>
        <w:pStyle w:val="FirstParagraph"/>
      </w:pPr>
      <w:r>
        <w:t xml:space="preserve">Examples:</w:t>
      </w:r>
    </w:p>
    <w:p>
      <w:pPr>
        <w:numPr>
          <w:ilvl w:val="0"/>
          <w:numId w:val="1023"/>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3"/>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4" w:name="tables-and-figures"/>
      <w:r>
        <w:t xml:space="preserve">Tables and Figures</w:t>
      </w:r>
      <w:bookmarkEnd w:id="34"/>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5">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24"/>
        </w:numPr>
      </w:pPr>
      <w:r>
        <w:t xml:space="preserve">Table 1: Looks the same</w:t>
      </w:r>
    </w:p>
    <w:p>
      <w:pPr>
        <w:numPr>
          <w:ilvl w:val="0"/>
          <w:numId w:val="1024"/>
        </w:numPr>
      </w:pPr>
      <w:r>
        <w:t xml:space="preserve">Table 2: (contains no data)</w:t>
      </w:r>
    </w:p>
    <w:p>
      <w:pPr>
        <w:numPr>
          <w:ilvl w:val="0"/>
          <w:numId w:val="1024"/>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5"/>
        </w:numPr>
      </w:pPr>
      <w:r>
        <w:t xml:space="preserve">Figure 1: Looks the same</w:t>
      </w:r>
    </w:p>
    <w:p>
      <w:pPr>
        <w:numPr>
          <w:ilvl w:val="0"/>
          <w:numId w:val="1025"/>
        </w:numPr>
      </w:pPr>
      <w:r>
        <w:t xml:space="preserve">Figure 2: no program provided</w:t>
      </w:r>
    </w:p>
    <w:p>
      <w:pPr>
        <w:numPr>
          <w:ilvl w:val="0"/>
          <w:numId w:val="1025"/>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6"/>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7"/>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8" w:name="in-text-numbers"/>
      <w:r>
        <w:t xml:space="preserve">In-Text Numbers</w:t>
      </w:r>
      <w:bookmarkEnd w:id="38"/>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p>
      <w:pPr>
        <w:pStyle w:val="FirstParagraph"/>
      </w:pPr>
      <w:r>
        <w:t xml:space="preserve">[ ] In-text numbers not verified.</w:t>
      </w:r>
    </w:p>
    <w:p>
      <w:pPr>
        <w:pStyle w:val="BodyText"/>
      </w:pPr>
      <w:r>
        <w:t xml:space="preserve">[ ] There are no in-text numbers, or all in-text numbers stem from tables and figures.</w:t>
      </w:r>
    </w:p>
    <w:p>
      <w:pPr>
        <w:pStyle w:val="BodyText"/>
      </w:pPr>
      <w:r>
        <w:t xml:space="preserve">[ ] There are in-text numbers, but they are not identified in the code</w:t>
      </w:r>
    </w:p>
    <w:p>
      <w:pPr>
        <w:numPr>
          <w:ilvl w:val="0"/>
          <w:numId w:val="1026"/>
        </w:numPr>
      </w:pPr>
      <w:r>
        <w:t xml:space="preserve">Page 21, line 5: Same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jpg" /><Relationship Type="http://schemas.openxmlformats.org/officeDocument/2006/relationships/image" Id="rId37" Target="media/rId37.jpg" /><Relationship Type="http://schemas.openxmlformats.org/officeDocument/2006/relationships/hyperlink" Id="rId27" Target="code-check.xlsx" TargetMode="External" /><Relationship Type="http://schemas.openxmlformats.org/officeDocument/2006/relationships/hyperlink" Id="rId35"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7" Target="code-check.xlsx" TargetMode="External" /><Relationship Type="http://schemas.openxmlformats.org/officeDocument/2006/relationships/hyperlink" Id="rId35"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2025-04-30T12:41:20Z</dcterms:created>
  <dcterms:modified xsi:type="dcterms:W3CDTF">2025-04-30T12:41:20Z</dcterms:modified>
</cp:coreProperties>
</file>

<file path=docProps/custom.xml><?xml version="1.0" encoding="utf-8"?>
<Properties xmlns="http://schemas.openxmlformats.org/officeDocument/2006/custom-properties" xmlns:vt="http://schemas.openxmlformats.org/officeDocument/2006/docPropsVTypes"/>
</file>