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jpg" ContentType="image/jpeg"/>
  <Override PartName="/word/media/rId38.jpg" ContentType="image/jpe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4cf801ef73d12d5d207f060f2aac62d32ea9ae9"/>
      <w:r>
        <w:t xml:space="preserve">[MC number] [Manuscript Title] Validation and Replication results</w:t>
      </w:r>
      <w:bookmarkEnd w:id="20"/>
    </w:p>
    <w:p>
      <w:pPr>
        <w:pStyle w:val="BlockText"/>
      </w:pPr>
      <w:r>
        <w:t xml:space="preserve">INSTRUCTIONS: This report can be used by Third Party Replicators. It is NOT a complete report, as the AEA staff will add additional information regarding data sources.</w:t>
      </w:r>
    </w:p>
    <w:p>
      <w:pPr>
        <w:pStyle w:val="BlockText"/>
      </w:pPr>
      <w:r>
        <w:t xml:space="preserve">INSTRUCTINS: For more information on what it means to be a Third Party Replicator, please see the AEA policy at</w:t>
      </w:r>
      <w:r>
        <w:t xml:space="preserve"> </w:t>
      </w:r>
      <w:hyperlink r:id="rId21">
        <w:r>
          <w:rPr>
            <w:rStyle w:val="Hyperlink"/>
          </w:rPr>
          <w:t xml:space="preserve">https://www.aeaweb.org/journals/data/policy-third-party</w:t>
        </w:r>
      </w:hyperlink>
      <w:r>
        <w:t xml:space="preserve">.</w:t>
      </w:r>
    </w:p>
    <w:p>
      <w:pPr>
        <w:pStyle w:val="BlockText"/>
      </w:pPr>
      <w:r>
        <w:t xml:space="preserve">INSTRUCTIONS: Once you’ve read these instructions, DELETE THESE AND SIMILAR LINES. Also delete lines that include</w:t>
      </w:r>
      <w:r>
        <w:t xml:space="preserve"> </w:t>
      </w:r>
      <w:r>
        <w:t xml:space="preserve">“</w:t>
      </w:r>
      <w:r>
        <w:t xml:space="preserve">{{ SOME-TEXT }}</w:t>
      </w:r>
      <w:r>
        <w:t xml:space="preserve">”</w:t>
      </w:r>
      <w:r>
        <w:t xml:space="preserve">.</w:t>
      </w:r>
    </w:p>
    <w:p>
      <w:pPr>
        <w:pStyle w:val="BlockText"/>
      </w:pPr>
      <w:r>
        <w:t xml:space="preserve">INSTRUCTIONS: In the above title, replace [Manuscript Title] with the actual title of the paper, and [MC number] with the Manuscript Central number (e.g., AEJPol-2017-0097)</w:t>
      </w:r>
    </w:p>
    <w:p>
      <w:pPr>
        <w:pStyle w:val="BlockText"/>
      </w:pPr>
      <w:r>
        <w:t xml:space="preserve">INSTRUCTIONS: Go through the steps to download and attempt a replication. Document your steps here, the errors generated, and the steps you took to alleviate those errors. This includes apparently minor steps, such as adjusting directories, or installing packages, any deviations from the README. If the README did not specify a certain step or action, describe why you chose that action, and whether it should be detailed in the README. All figures and tables should be evident once you are done, i.e., saved to disk. If this is not done in code, please add code to do so.</w:t>
      </w:r>
    </w:p>
    <w:p>
      <w:pPr>
        <w:pStyle w:val="BlockText"/>
      </w:pPr>
      <w:r>
        <w:t xml:space="preserve">INSTRUCTIONS: To compare images and tables, annotated screenshots from the manuscript can be helpful for comparison, highlighting where differences were found.</w:t>
      </w:r>
    </w:p>
    <w:p>
      <w:pPr>
        <w:pStyle w:val="BlockText"/>
      </w:pPr>
      <w:r>
        <w:t xml:space="preserve">INSTRUCTIONS: Once completed, send this file, any allowed log files and output, back to the requesting editor.</w:t>
      </w:r>
    </w:p>
    <w:p>
      <w:pPr>
        <w:pStyle w:val="Heading2"/>
      </w:pPr>
      <w:bookmarkStart w:id="22" w:name="data-description"/>
      <w:r>
        <w:t xml:space="preserve">Data description</w:t>
      </w:r>
      <w:bookmarkEnd w:id="22"/>
    </w:p>
    <w:p>
      <w:pPr>
        <w:pStyle w:val="Heading3"/>
      </w:pPr>
      <w:bookmarkStart w:id="23" w:name="analysis-data-files"/>
      <w:r>
        <w:t xml:space="preserve">Analysis Data Files</w:t>
      </w:r>
      <w:bookmarkEnd w:id="23"/>
    </w:p>
    <w:p>
      <w:pPr>
        <w:pStyle w:val="BlockText"/>
      </w:pPr>
      <w:r>
        <w:t xml:space="preserve">INSTRUCTIONS: Separately, identify any analysis data file provided. Analysis data files are produced by code in the deposit from data sources. Not every deposit will have these. Analysis data files do not need to be cited, because they are a key part of the replication package.</w:t>
      </w:r>
    </w:p>
    <w:p>
      <w:pPr>
        <w:numPr>
          <w:ilvl w:val="0"/>
          <w:numId w:val="1001"/>
        </w:numPr>
      </w:pPr>
      <w:r>
        <w:t xml:space="preserve">☐ No analysis data file mentioned</w:t>
      </w:r>
    </w:p>
    <w:p>
      <w:pPr>
        <w:numPr>
          <w:ilvl w:val="0"/>
          <w:numId w:val="1001"/>
        </w:numPr>
      </w:pPr>
      <w:r>
        <w:t xml:space="preserve">☐ Analysis data files mentioned, not provided (explain reasons below)</w:t>
      </w:r>
    </w:p>
    <w:p>
      <w:pPr>
        <w:numPr>
          <w:ilvl w:val="0"/>
          <w:numId w:val="1001"/>
        </w:numPr>
      </w:pPr>
      <w:r>
        <w:t xml:space="preserve">☐ Analysis data files mentioned, provided. File names listed below.</w:t>
      </w:r>
    </w:p>
    <w:p>
      <w:pPr>
        <w:numPr>
          <w:ilvl w:val="0"/>
          <w:numId w:val="1001"/>
        </w:numPr>
      </w:pPr>
      <w:r>
        <w:t xml:space="preserve">☐ Analysis data files not mentioned, but provided.</w:t>
      </w:r>
    </w:p>
    <w:p>
      <w:pPr>
        <w:pStyle w:val="FirstParagraph"/>
      </w:pPr>
      <w:r>
        <w:t xml:space="preserve">Example:</w:t>
      </w:r>
    </w:p>
    <w:p>
      <w:pPr>
        <w:pStyle w:val="SourceCode"/>
      </w:pPr>
      <w:r>
        <w:rPr>
          <w:rStyle w:val="VerbatimChar"/>
        </w:rPr>
        <w:t xml:space="preserve">./Output_Empirical/data/regression_main.dta</w:t>
      </w:r>
    </w:p>
    <w:p>
      <w:pPr>
        <w:pStyle w:val="Heading2"/>
      </w:pPr>
      <w:bookmarkStart w:id="24" w:name="stated-requirements"/>
      <w:r>
        <w:t xml:space="preserve">Stated Requirements</w:t>
      </w:r>
      <w:bookmarkEnd w:id="24"/>
    </w:p>
    <w:p>
      <w:pPr>
        <w:pStyle w:val="BlockText"/>
      </w:pPr>
      <w:r>
        <w:t xml:space="preserve">INSTRUCTIONS: The authors may have specified specific requirements in terms of software, computer hardware, etc. Please list them here. This is</w:t>
      </w:r>
      <w:r>
        <w:t xml:space="preserve"> </w:t>
      </w:r>
      <w:r>
        <w:rPr>
          <w:b/>
        </w:rPr>
        <w:t xml:space="preserve">different</w:t>
      </w:r>
      <w:r>
        <w:t xml:space="preserve"> </w:t>
      </w:r>
      <w:r>
        <w:t xml:space="preserve">from the Computing Environment of the Replicator. You have the option to amend these with unstated requirements later. If all requirements are listed, check the box</w:t>
      </w:r>
      <w:r>
        <w:t xml:space="preserve"> </w:t>
      </w:r>
      <w:r>
        <w:t xml:space="preserve">“</w:t>
      </w:r>
      <w:r>
        <w:t xml:space="preserve">Requirements are complete</w:t>
      </w:r>
      <w:r>
        <w:t xml:space="preserve">”</w:t>
      </w:r>
      <w:r>
        <w:t xml:space="preserve">.</w:t>
      </w:r>
    </w:p>
    <w:p>
      <w:pPr>
        <w:numPr>
          <w:ilvl w:val="0"/>
          <w:numId w:val="1002"/>
        </w:numPr>
      </w:pPr>
      <w:r>
        <w:t xml:space="preserve">☐ No requirements specified</w:t>
      </w:r>
    </w:p>
    <w:p>
      <w:pPr>
        <w:numPr>
          <w:ilvl w:val="0"/>
          <w:numId w:val="1002"/>
        </w:numPr>
      </w:pPr>
      <w:r>
        <w:t xml:space="preserve">☐ Software Requirements specified as follows:</w:t>
      </w:r>
    </w:p>
    <w:p>
      <w:pPr>
        <w:numPr>
          <w:ilvl w:val="1"/>
          <w:numId w:val="1003"/>
        </w:numPr>
      </w:pPr>
      <w:r>
        <w:t xml:space="preserve">Software 1</w:t>
      </w:r>
    </w:p>
    <w:p>
      <w:pPr>
        <w:numPr>
          <w:ilvl w:val="1"/>
          <w:numId w:val="1003"/>
        </w:numPr>
      </w:pPr>
      <w:r>
        <w:t xml:space="preserve">Software 2</w:t>
      </w:r>
    </w:p>
    <w:p>
      <w:pPr>
        <w:numPr>
          <w:ilvl w:val="0"/>
          <w:numId w:val="1002"/>
        </w:numPr>
      </w:pPr>
      <w:r>
        <w:t xml:space="preserve">☐ Computational Requirements specified as follows:</w:t>
      </w:r>
    </w:p>
    <w:p>
      <w:pPr>
        <w:numPr>
          <w:ilvl w:val="1"/>
          <w:numId w:val="1004"/>
        </w:numPr>
      </w:pPr>
      <w:r>
        <w:t xml:space="preserve">Cluster size, etc.</w:t>
      </w:r>
    </w:p>
    <w:p>
      <w:pPr>
        <w:numPr>
          <w:ilvl w:val="0"/>
          <w:numId w:val="1002"/>
        </w:numPr>
      </w:pPr>
      <w:r>
        <w:t xml:space="preserve">☐ Time Requirements specified as follows:</w:t>
      </w:r>
    </w:p>
    <w:p>
      <w:pPr>
        <w:numPr>
          <w:ilvl w:val="1"/>
          <w:numId w:val="1005"/>
        </w:numPr>
      </w:pPr>
      <w:r>
        <w:t xml:space="preserve">Length of necessary computation (hours, weeks, etc.)</w:t>
      </w:r>
    </w:p>
    <w:p>
      <w:pPr>
        <w:numPr>
          <w:ilvl w:val="0"/>
          <w:numId w:val="1002"/>
        </w:numPr>
      </w:pPr>
      <w:r>
        <w:t xml:space="preserve">☐ Requirements are complete.</w:t>
      </w:r>
    </w:p>
    <w:p>
      <w:pPr>
        <w:pStyle w:val="BlockText"/>
      </w:pPr>
      <w:r>
        <w:t xml:space="preserve">INSTRUCTIONS: If the requirements are NOT complete, please leave this line in. If unsure, leave this line in:</w:t>
      </w:r>
    </w:p>
    <w:p>
      <w:pPr>
        <w:pStyle w:val="FirstParagraph"/>
      </w:pPr>
      <w:r>
        <w:t xml:space="preserve">For missing requirements, see the list of required changes in the</w:t>
      </w:r>
      <w:r>
        <w:t xml:space="preserve"> </w:t>
      </w:r>
      <w:r>
        <w:rPr>
          <w:b/>
        </w:rPr>
        <w:t xml:space="preserve">FINDINGS</w:t>
      </w:r>
      <w:r>
        <w:t xml:space="preserve"> </w:t>
      </w:r>
      <w:r>
        <w:t xml:space="preserve">section.</w:t>
      </w:r>
    </w:p>
    <w:p>
      <w:pPr>
        <w:pStyle w:val="BlockText"/>
      </w:pPr>
      <w:r>
        <w:t xml:space="preserve">INSTRUCTIONS: If easier, simply copy-and-paste the authors’ stated requirements here:</w:t>
      </w:r>
    </w:p>
    <w:p>
      <w:r>
        <w:pict>
          <v:rect style="width:0;height:1.5pt" o:hralign="center" o:hrstd="t" o:hr="t"/>
        </w:pict>
      </w:r>
    </w:p>
    <w:p>
      <w:pPr>
        <w:pStyle w:val="Heading2"/>
      </w:pPr>
      <w:bookmarkStart w:id="25" w:name="code-description"/>
      <w:r>
        <w:t xml:space="preserve">Code description</w:t>
      </w:r>
      <w:bookmarkEnd w:id="25"/>
    </w:p>
    <w:p>
      <w:pPr>
        <w:pStyle w:val="BlockText"/>
      </w:pPr>
      <w:r>
        <w:t xml:space="preserve">INSTRUCTIONS: Review the code (but do not run it yet). Identify programs that create</w:t>
      </w:r>
      <w:r>
        <w:t xml:space="preserve"> </w:t>
      </w:r>
      <w:r>
        <w:t xml:space="preserve">“</w:t>
      </w:r>
      <w:r>
        <w:t xml:space="preserve">analysis files</w:t>
      </w:r>
      <w:r>
        <w:t xml:space="preserve">”</w:t>
      </w:r>
      <w:r>
        <w:t xml:space="preserve"> </w:t>
      </w:r>
      <w:r>
        <w:t xml:space="preserve">(</w:t>
      </w:r>
      <w:r>
        <w:t xml:space="preserve">“</w:t>
      </w:r>
      <w:r>
        <w:t xml:space="preserve">data preparation code</w:t>
      </w:r>
      <w:r>
        <w:t xml:space="preserve">”</w:t>
      </w:r>
      <w:r>
        <w:t xml:space="preserve">). Identify programs that create tables and figures. Not every deposit will have separate programs for this.</w:t>
      </w:r>
    </w:p>
    <w:p>
      <w:pPr>
        <w:pStyle w:val="BlockText"/>
      </w:pPr>
      <w:r>
        <w:t xml:space="preserve">INSTRUCTIONS: Identify all</w:t>
      </w:r>
      <w:r>
        <w:t xml:space="preserve"> </w:t>
      </w:r>
      <w:r>
        <w:rPr>
          <w:b/>
        </w:rPr>
        <w:t xml:space="preserve">Figure, Table, and any in-text numbers</w:t>
      </w:r>
      <w:r>
        <w:t xml:space="preserve">. Create a list, mapping each of them to a particular program and line number within the program (use</w:t>
      </w:r>
      <w:r>
        <w:t xml:space="preserve"> </w:t>
      </w:r>
      <w:hyperlink r:id="rId26">
        <w:r>
          <w:rPr>
            <w:rStyle w:val="Hyperlink"/>
          </w:rPr>
          <w:t xml:space="preserve">this template</w:t>
        </w:r>
      </w:hyperlink>
      <w:r>
        <w:t xml:space="preserve">). Commit that list. You will come back to the list in your findings. IN THIS SECTION, point out only a summary description, including of shortcomings. E.g.</w:t>
      </w:r>
    </w:p>
    <w:p>
      <w:pPr>
        <w:pStyle w:val="BlockText"/>
      </w:pPr>
      <w:r>
        <w:t xml:space="preserve">INSTRUCTIONS: For example, you could write</w:t>
      </w:r>
      <w:r>
        <w:t xml:space="preserve"> </w:t>
      </w:r>
      <w:r>
        <w:t xml:space="preserve">“</w:t>
      </w:r>
      <w:r>
        <w:t xml:space="preserve">There are four provided Stata do files, three Matlab .m files, including a</w:t>
      </w:r>
      <w:r>
        <w:t xml:space="preserve">”</w:t>
      </w:r>
      <w:r>
        <w:t xml:space="preserve">master.do</w:t>
      </w:r>
      <w:r>
        <w:t xml:space="preserve">“</w:t>
      </w:r>
      <w:r>
        <w:t xml:space="preserve">.</w:t>
      </w:r>
      <w:r>
        <w:t xml:space="preserve">”</w:t>
      </w:r>
      <w:r>
        <w:t xml:space="preserve"> </w:t>
      </w:r>
      <w:r>
        <w:t xml:space="preserve">INSTRUCTIONS: And you could list the issues you encounter:</w:t>
      </w:r>
      <w:r>
        <w:t xml:space="preserve"> </w:t>
      </w:r>
      <w:r>
        <w:t xml:space="preserve">INSTRUCTIONS: - Table 5: could not identify code that produces Table 5</w:t>
      </w:r>
      <w:r>
        <w:t xml:space="preserve"> </w:t>
      </w:r>
      <w:r>
        <w:t xml:space="preserve">INSTRUCTIONS: - Neither the program codes, nor the README, identify which tables are produced by what program.</w:t>
      </w:r>
    </w:p>
    <w:p>
      <w:pPr>
        <w:pStyle w:val="FirstParagraph"/>
      </w:pPr>
      <w:r>
        <w:t xml:space="preserve">{{ programs-summary.txt }}</w:t>
      </w:r>
    </w:p>
    <w:p>
      <w:pPr>
        <w:pStyle w:val="BodyText"/>
      </w:pPr>
      <w:r>
        <w:t xml:space="preserve">The full list of programs provided can be found in the Appendix.</w:t>
      </w:r>
    </w:p>
    <w:p>
      <w:pPr>
        <w:pStyle w:val="BlockText"/>
      </w:pPr>
      <w:r>
        <w:t xml:space="preserve">INSTRUCTIONS: Verify the appendix, the repository. If the list is missing, generate it by hand (instructions in the appendix).</w:t>
      </w:r>
    </w:p>
    <w:p>
      <w:pPr>
        <w:numPr>
          <w:ilvl w:val="0"/>
          <w:numId w:val="1006"/>
        </w:numPr>
      </w:pPr>
      <w:r>
        <w:t xml:space="preserve">☐ The replication package contains a</w:t>
      </w:r>
      <w:r>
        <w:t xml:space="preserve"> </w:t>
      </w:r>
      <w:r>
        <w:t xml:space="preserve">“</w:t>
      </w:r>
      <w:r>
        <w:t xml:space="preserve">main</w:t>
      </w:r>
      <w:r>
        <w:t xml:space="preserve">”</w:t>
      </w:r>
      <w:r>
        <w:t xml:space="preserve"> </w:t>
      </w:r>
      <w:r>
        <w:t xml:space="preserve">or</w:t>
      </w:r>
      <w:r>
        <w:t xml:space="preserve"> </w:t>
      </w:r>
      <w:r>
        <w:t xml:space="preserve">“</w:t>
      </w:r>
      <w:r>
        <w:t xml:space="preserve">master</w:t>
      </w:r>
      <w:r>
        <w:t xml:space="preserve">”</w:t>
      </w:r>
      <w:r>
        <w:t xml:space="preserve"> </w:t>
      </w:r>
      <w:r>
        <w:t xml:space="preserve">file(s) which calls all other auxiliary programs.</w:t>
      </w:r>
    </w:p>
    <w:p>
      <w:pPr>
        <w:pStyle w:val="BlockText"/>
      </w:pPr>
      <w:r>
        <w:t xml:space="preserve">INSTRUCTIONS: If the above checkbox for</w:t>
      </w:r>
      <w:r>
        <w:t xml:space="preserve"> </w:t>
      </w:r>
      <w:r>
        <w:t xml:space="preserve">“</w:t>
      </w:r>
      <w:r>
        <w:t xml:space="preserve">main</w:t>
      </w:r>
      <w:r>
        <w:t xml:space="preserve">”</w:t>
      </w:r>
      <w:r>
        <w:t xml:space="preserve"> </w:t>
      </w:r>
      <w:r>
        <w:t xml:space="preserve">file is NOT checked, leave the following SUGGESTION in the report!</w:t>
      </w:r>
    </w:p>
    <w:p>
      <w:pPr>
        <w:pStyle w:val="BlockText"/>
      </w:pPr>
      <w:r>
        <w:t xml:space="preserve">[SUGGESTED] We strongly advise the use of a single (or a small number of) main control file(s) to automatically reproduce all figures and tables in the paper, without manual interaction.</w:t>
      </w:r>
    </w:p>
    <w:p>
      <w:pPr>
        <w:pStyle w:val="BlockText"/>
      </w:pPr>
      <w:r>
        <w:t xml:space="preserve">NOTE: In-text numbers that reference numbers in tables do not need to be listed. Only in-text numbers that correspond to no table or figure need to be listed.</w:t>
      </w:r>
    </w:p>
    <w:p>
      <w:pPr>
        <w:pStyle w:val="Heading2"/>
      </w:pPr>
      <w:bookmarkStart w:id="27" w:name="all-data-files-provided"/>
      <w:r>
        <w:t xml:space="preserve">All data files provided</w:t>
      </w:r>
      <w:bookmarkEnd w:id="27"/>
    </w:p>
    <w:p>
      <w:pPr>
        <w:pStyle w:val="FirstParagraph"/>
      </w:pPr>
      <w:r>
        <w:t xml:space="preserve">The full list of data files is listed in the Appendix.</w:t>
      </w:r>
    </w:p>
    <w:p>
      <w:pPr>
        <w:pStyle w:val="BlockText"/>
      </w:pPr>
      <w:r>
        <w:t xml:space="preserve">INSTRUCTIONS: Please verify that the list in the appendix was created and is complete. If not, create the list by hand (instructions in the appendix)</w:t>
      </w:r>
    </w:p>
    <w:p>
      <w:pPr>
        <w:pStyle w:val="Heading3"/>
      </w:pPr>
      <w:bookmarkStart w:id="28" w:name="pii-checks"/>
      <w:r>
        <w:t xml:space="preserve">PII Checks</w:t>
      </w:r>
      <w:bookmarkEnd w:id="28"/>
    </w:p>
    <w:p>
      <w:pPr>
        <w:pStyle w:val="FirstParagraph"/>
      </w:pPr>
      <w:r>
        <w:t xml:space="preserve">{{ pii-summary.md }}</w:t>
      </w:r>
    </w:p>
    <w:p>
      <w:pPr>
        <w:pStyle w:val="BlockText"/>
      </w:pPr>
      <w:r>
        <w:t xml:space="preserve">[NOTE] As a reminder, no data with PII should be published in the main replication package. If you have PII in your dataset, and are allowed to publish it with restrictions, please contact us for the best solution, but do not include it in the main replication package.</w:t>
      </w:r>
    </w:p>
    <w:p>
      <w:pPr>
        <w:pStyle w:val="FirstParagraph"/>
      </w:pPr>
      <w:r>
        <w:t xml:space="preserve">We recommend using the J-PAL maintained</w:t>
      </w:r>
      <w:r>
        <w:t xml:space="preserve"> </w:t>
      </w:r>
      <w:hyperlink r:id="rId29">
        <w:r>
          <w:rPr>
            <w:rStyle w:val="Hyperlink"/>
          </w:rPr>
          <w:t xml:space="preserve">PII-Scan for R</w:t>
        </w:r>
      </w:hyperlink>
      <w:r>
        <w:t xml:space="preserve"> </w:t>
      </w:r>
      <w:r>
        <w:t xml:space="preserve">or</w:t>
      </w:r>
      <w:r>
        <w:t xml:space="preserve"> </w:t>
      </w:r>
      <w:hyperlink r:id="rId30">
        <w:r>
          <w:rPr>
            <w:rStyle w:val="Hyperlink"/>
          </w:rPr>
          <w:t xml:space="preserve">PII-Scan for Stata</w:t>
        </w:r>
      </w:hyperlink>
      <w:r>
        <w:t xml:space="preserve"> </w:t>
      </w:r>
      <w:r>
        <w:t xml:space="preserve">to get an idea of potential PII in your dataset.</w:t>
      </w:r>
    </w:p>
    <w:p>
      <w:pPr>
        <w:pStyle w:val="BlockText"/>
      </w:pPr>
      <w:r>
        <w:t xml:space="preserve">⚠️ 📢 You remain ultimately responsible for ensuring that no PII is included in the published replication package.</w:t>
      </w:r>
    </w:p>
    <w:p>
      <w:pPr>
        <w:pStyle w:val="Heading2"/>
      </w:pPr>
      <w:bookmarkStart w:id="31" w:name="computing-environment-of-the-replicator"/>
      <w:r>
        <w:t xml:space="preserve">Computing Environment of the Replicator</w:t>
      </w:r>
      <w:bookmarkEnd w:id="31"/>
    </w:p>
    <w:p>
      <w:pPr>
        <w:pStyle w:val="BlockText"/>
      </w:pPr>
      <w:r>
        <w:t xml:space="preserve">INSTRUCTIONS: This might be automated, for now, please fill in manually. Remove examples that are not relevant, adjust examples to fit special circumstances. Some of this is available from the standard log output in Stata or R. Some frequently used details are below. Some of these details can be found as follows:</w:t>
      </w:r>
    </w:p>
    <w:p>
      <w:pPr>
        <w:numPr>
          <w:ilvl w:val="0"/>
          <w:numId w:val="1007"/>
        </w:numPr>
        <w:pStyle w:val="BlockText"/>
      </w:pPr>
      <w:r>
        <w:t xml:space="preserve">(Windows) by right-clicking on</w:t>
      </w:r>
      <w:r>
        <w:t xml:space="preserve"> </w:t>
      </w:r>
      <w:r>
        <w:t xml:space="preserve">“</w:t>
      </w:r>
      <w:r>
        <w:t xml:space="preserve">This PC</w:t>
      </w:r>
      <w:r>
        <w:t xml:space="preserve">”</w:t>
      </w:r>
    </w:p>
    <w:p>
      <w:pPr>
        <w:numPr>
          <w:ilvl w:val="0"/>
          <w:numId w:val="1007"/>
        </w:numPr>
        <w:pStyle w:val="BlockText"/>
      </w:pPr>
      <w:r>
        <w:t xml:space="preserve">(Mac) Apple-menu &gt;</w:t>
      </w:r>
      <w:r>
        <w:t xml:space="preserve"> </w:t>
      </w:r>
      <w:r>
        <w:t xml:space="preserve">“</w:t>
      </w:r>
      <w:r>
        <w:t xml:space="preserve">About this Mac</w:t>
      </w:r>
      <w:r>
        <w:t xml:space="preserve">”</w:t>
      </w:r>
    </w:p>
    <w:p>
      <w:pPr>
        <w:numPr>
          <w:ilvl w:val="0"/>
          <w:numId w:val="1007"/>
        </w:numPr>
        <w:pStyle w:val="BlockText"/>
      </w:pPr>
      <w:r>
        <w:t xml:space="preserve">(Linux) see code in</w:t>
      </w:r>
      <w:r>
        <w:t xml:space="preserve"> </w:t>
      </w:r>
      <w:r>
        <w:rPr>
          <w:rStyle w:val="VerbatimChar"/>
        </w:rPr>
        <w:t xml:space="preserve">tools/linux-system-info.sh</w:t>
      </w:r>
    </w:p>
    <w:p>
      <w:pPr>
        <w:pStyle w:val="BlockText"/>
      </w:pPr>
      <w:r>
        <w:t xml:space="preserve">Some options are listed below. Choose the one that applies.</w:t>
      </w:r>
    </w:p>
    <w:p>
      <w:pPr>
        <w:numPr>
          <w:ilvl w:val="0"/>
          <w:numId w:val="1008"/>
        </w:numPr>
      </w:pPr>
      <w:r>
        <w:t xml:space="preserve">Mac Laptop M2 MacBook Pro, MacOS 10.14.6, 8 GB of memory, (M2 Processor, 8 cores)</w:t>
      </w:r>
    </w:p>
    <w:p>
      <w:pPr>
        <w:numPr>
          <w:ilvl w:val="0"/>
          <w:numId w:val="1008"/>
        </w:numPr>
      </w:pPr>
      <w:r>
        <w:t xml:space="preserve">RedCloud Servers: Intel Xeon Processor (Skylake) 3.09 GHz (18 processors), Installed Ram 176 GB, 64-bit operating system, x64-based processor</w:t>
      </w:r>
    </w:p>
    <w:p>
      <w:pPr>
        <w:numPr>
          <w:ilvl w:val="0"/>
          <w:numId w:val="1008"/>
        </w:numPr>
      </w:pPr>
      <w:r>
        <w:t xml:space="preserve">CCSS Cloud: Windows Server AMD EPYC 7763 64-Core Processor 2.44 GHz, 128GB</w:t>
      </w:r>
      <w:r>
        <w:t xml:space="preserve"> </w:t>
      </w:r>
      <w:r>
        <w:t xml:space="preserve">## Replication steps</w:t>
      </w:r>
    </w:p>
    <w:p>
      <w:pPr>
        <w:pStyle w:val="BlockText"/>
      </w:pPr>
      <w:r>
        <w:t xml:space="preserve">INSTRUCTIONS: provide details about your process of accessing the code and data.</w:t>
      </w:r>
    </w:p>
    <w:p>
      <w:pPr>
        <w:numPr>
          <w:ilvl w:val="0"/>
          <w:numId w:val="1009"/>
        </w:numPr>
        <w:pStyle w:val="BlockText"/>
      </w:pPr>
      <w:r>
        <w:t xml:space="preserve">Do NOT detail things like</w:t>
      </w:r>
      <w:r>
        <w:t xml:space="preserve"> </w:t>
      </w:r>
      <w:r>
        <w:t xml:space="preserve">“</w:t>
      </w:r>
      <w:r>
        <w:t xml:space="preserve">I save them on my Desktop</w:t>
      </w:r>
      <w:r>
        <w:t xml:space="preserve">”</w:t>
      </w:r>
      <w:r>
        <w:t xml:space="preserve">.</w:t>
      </w:r>
    </w:p>
    <w:p>
      <w:pPr>
        <w:numPr>
          <w:ilvl w:val="0"/>
          <w:numId w:val="1009"/>
        </w:numPr>
        <w:pStyle w:val="BlockText"/>
      </w:pPr>
      <w:r>
        <w:t xml:space="preserve">DO describe actions that you did as per instructions (</w:t>
      </w:r>
      <w:r>
        <w:t xml:space="preserve">“</w:t>
      </w:r>
      <w:r>
        <w:t xml:space="preserve">I added a config.do</w:t>
      </w:r>
      <w:r>
        <w:t xml:space="preserve">”</w:t>
      </w:r>
      <w:r>
        <w:t xml:space="preserve">)</w:t>
      </w:r>
    </w:p>
    <w:p>
      <w:pPr>
        <w:numPr>
          <w:ilvl w:val="0"/>
          <w:numId w:val="1009"/>
        </w:numPr>
        <w:pStyle w:val="BlockText"/>
      </w:pPr>
      <w:r>
        <w:t xml:space="preserve">DO describe any other actions you needed to do (</w:t>
      </w:r>
      <w:r>
        <w:t xml:space="preserve">“</w:t>
      </w:r>
      <w:r>
        <w:t xml:space="preserve">I had to make changes in multiple programs</w:t>
      </w:r>
      <w:r>
        <w:t xml:space="preserve">”</w:t>
      </w:r>
      <w:r>
        <w:t xml:space="preserve">), without going into TOO much detail. (Link to the log file in the JIRA comments of this case!)</w:t>
      </w:r>
    </w:p>
    <w:p>
      <w:pPr>
        <w:pStyle w:val="BlockText"/>
      </w:pPr>
      <w:r>
        <w:t xml:space="preserve">BUT:</w:t>
      </w:r>
    </w:p>
    <w:p>
      <w:pPr>
        <w:numPr>
          <w:ilvl w:val="0"/>
          <w:numId w:val="1010"/>
        </w:numPr>
        <w:pStyle w:val="BlockText"/>
      </w:pPr>
      <w:r>
        <w:t xml:space="preserve">DO provide ENOUGH detail so that an author, without access to the logs, can understand what needed to be fixed, including a copy-paste of the error message.</w:t>
      </w:r>
    </w:p>
    <w:p>
      <w:pPr>
        <w:numPr>
          <w:ilvl w:val="0"/>
          <w:numId w:val="1010"/>
        </w:numPr>
        <w:pStyle w:val="BlockText"/>
      </w:pPr>
      <w:r>
        <w:t xml:space="preserve">DO commit to git before EACH new run with corrected code.</w:t>
      </w:r>
    </w:p>
    <w:p>
      <w:pPr>
        <w:numPr>
          <w:ilvl w:val="0"/>
          <w:numId w:val="1010"/>
        </w:numPr>
        <w:pStyle w:val="BlockText"/>
      </w:pPr>
      <w:r>
        <w:t xml:space="preserve">DO (after all debugging is completed) a full run through the data, top-to-bottom, once all bugs are fixed, using the approriate method (command line or right-click).</w:t>
      </w:r>
    </w:p>
    <w:p>
      <w:pPr>
        <w:pStyle w:val="FirstParagraph"/>
      </w:pPr>
      <w:r>
        <w:t xml:space="preserve">Example:</w:t>
      </w:r>
    </w:p>
    <w:p>
      <w:pPr>
        <w:numPr>
          <w:ilvl w:val="0"/>
          <w:numId w:val="1011"/>
        </w:numPr>
      </w:pPr>
      <w:r>
        <w:t xml:space="preserve">Downloaded code and data from openICPSR provided.</w:t>
      </w:r>
    </w:p>
    <w:p>
      <w:pPr>
        <w:numPr>
          <w:ilvl w:val="0"/>
          <w:numId w:val="1011"/>
        </w:numPr>
      </w:pPr>
      <w:r>
        <w:t xml:space="preserve">Added the config.do generating system information.</w:t>
      </w:r>
    </w:p>
    <w:p>
      <w:pPr>
        <w:numPr>
          <w:ilvl w:val="0"/>
          <w:numId w:val="1011"/>
        </w:numPr>
      </w:pPr>
      <w:r>
        <w:t xml:space="preserve">Ran code as per README, but the third step did not work. (describe the problem HERE, but link to the logfile in the JIRA comments) (commit)</w:t>
      </w:r>
    </w:p>
    <w:p>
      <w:pPr>
        <w:pStyle w:val="SourceCode"/>
      </w:pPr>
      <w:r>
        <w:rPr>
          <w:rStyle w:val="VerbatimChar"/>
        </w:rPr>
        <w:t xml:space="preserve">error: command distinct unknown</w:t>
      </w:r>
    </w:p>
    <w:p>
      <w:pPr>
        <w:numPr>
          <w:ilvl w:val="0"/>
          <w:numId w:val="1012"/>
        </w:numPr>
      </w:pPr>
      <w:r>
        <w:t xml:space="preserve">Had to add undocumented package</w:t>
      </w:r>
      <w:r>
        <w:t xml:space="preserve"> </w:t>
      </w:r>
      <w:r>
        <w:rPr>
          <w:rStyle w:val="VerbatimChar"/>
        </w:rPr>
        <w:t xml:space="preserve">distinct</w:t>
      </w:r>
      <w:r>
        <w:t xml:space="preserve"> </w:t>
      </w:r>
      <w:r>
        <w:t xml:space="preserve">to the install portion of the config file. Ran again.</w:t>
      </w:r>
    </w:p>
    <w:p>
      <w:pPr>
        <w:numPr>
          <w:ilvl w:val="0"/>
          <w:numId w:val="1012"/>
        </w:numPr>
      </w:pPr>
      <w:r>
        <w:t xml:space="preserve">Code failed because of a typo in the name of the file</w:t>
      </w:r>
      <w:r>
        <w:t xml:space="preserve"> </w:t>
      </w:r>
      <w:r>
        <w:t xml:space="preserve">“</w:t>
      </w:r>
      <w:r>
        <w:rPr>
          <w:rStyle w:val="VerbatimChar"/>
        </w:rPr>
        <w:t xml:space="preserve">superdata.dta</w:t>
      </w:r>
      <w:r>
        <w:t xml:space="preserve">”</w:t>
      </w:r>
      <w:r>
        <w:t xml:space="preserve"> </w:t>
      </w:r>
      <w:r>
        <w:t xml:space="preserve">(was:</w:t>
      </w:r>
      <w:r>
        <w:t xml:space="preserve"> </w:t>
      </w:r>
      <w:r>
        <w:rPr>
          <w:rStyle w:val="VerbatimChar"/>
        </w:rPr>
        <w:t xml:space="preserve">superdta.dta</w:t>
      </w:r>
      <w:r>
        <w:t xml:space="preserve">). Fixed. Ran again.</w:t>
      </w:r>
    </w:p>
    <w:p>
      <w:pPr>
        <w:numPr>
          <w:ilvl w:val="0"/>
          <w:numId w:val="1012"/>
        </w:numPr>
      </w:pPr>
      <w:r>
        <w:t xml:space="preserve">Code ran to completion.</w:t>
      </w:r>
    </w:p>
    <w:p>
      <w:pPr>
        <w:pStyle w:val="Heading2"/>
      </w:pPr>
      <w:bookmarkStart w:id="32" w:name="findings"/>
      <w:r>
        <w:t xml:space="preserve">Findings</w:t>
      </w:r>
      <w:bookmarkEnd w:id="32"/>
    </w:p>
    <w:p>
      <w:pPr>
        <w:pStyle w:val="BlockText"/>
      </w:pPr>
      <w:r>
        <w:t xml:space="preserve">INSTRUCTIONS: Describe your findings both positive and negative in some detail, for each</w:t>
      </w:r>
      <w:r>
        <w:t xml:space="preserve"> </w:t>
      </w:r>
      <w:r>
        <w:rPr>
          <w:b/>
        </w:rPr>
        <w:t xml:space="preserve">Data Preparation Code, Figure, Table, and any in-text numbers</w:t>
      </w:r>
      <w:r>
        <w:t xml:space="preserve">. You can re-use the Excel file created under</w:t>
      </w:r>
      <w:r>
        <w:t xml:space="preserve"> </w:t>
      </w:r>
      <w:r>
        <w:rPr>
          <w:i/>
        </w:rPr>
        <w:t xml:space="preserve">Code Description</w:t>
      </w:r>
      <w:r>
        <w:t xml:space="preserve">. When errors happen, be as precise as possible. For differences in figures, provide both a screenshot of what the manuscript contains, as well as the figure produced by the code you ran. For differences in numbers, provide both the number as reported in the manuscript, as well as the number replicated. If too many numbers, contact your supervisor.</w:t>
      </w:r>
    </w:p>
    <w:p>
      <w:pPr>
        <w:pStyle w:val="Heading3"/>
      </w:pPr>
      <w:bookmarkStart w:id="33" w:name="missing-requirements"/>
      <w:r>
        <w:t xml:space="preserve">Missing Requirements</w:t>
      </w:r>
      <w:bookmarkEnd w:id="33"/>
    </w:p>
    <w:p>
      <w:pPr>
        <w:pStyle w:val="BlockText"/>
      </w:pPr>
      <w:r>
        <w:t xml:space="preserve">INSTRUCTIONS: If the replication package contains Stata programs run</w:t>
      </w:r>
      <w:r>
        <w:t xml:space="preserve"> </w:t>
      </w:r>
      <w:r>
        <w:rPr>
          <w:rStyle w:val="VerbatimChar"/>
        </w:rPr>
        <w:t xml:space="preserve">tools/Stata_scan_code/scan_packages.do</w:t>
      </w:r>
      <w:r>
        <w:t xml:space="preserve">, ensuring that you update the global</w:t>
      </w:r>
      <w:r>
        <w:t xml:space="preserve"> </w:t>
      </w:r>
      <w:r>
        <w:rPr>
          <w:rStyle w:val="VerbatimChar"/>
        </w:rPr>
        <w:t xml:space="preserve">codedir</w:t>
      </w:r>
      <w:r>
        <w:t xml:space="preserve"> </w:t>
      </w:r>
      <w:r>
        <w:t xml:space="preserve">first. If the data is accessible, add any packages not mentioned in the README to the</w:t>
      </w:r>
      <w:r>
        <w:t xml:space="preserve"> </w:t>
      </w:r>
      <w:r>
        <w:rPr>
          <w:rStyle w:val="VerbatimChar"/>
        </w:rPr>
        <w:t xml:space="preserve">config.do</w:t>
      </w:r>
      <w:r>
        <w:t xml:space="preserve"> </w:t>
      </w:r>
      <w:r>
        <w:t xml:space="preserve">and paste the excel output as a table below. If the data is restricted-access and not obtainable in a reasonable amount of time, paste the excel output as a table below.</w:t>
      </w:r>
    </w:p>
    <w:p>
      <w:pPr>
        <w:pStyle w:val="BlockText"/>
      </w:pPr>
      <w:r>
        <w:t xml:space="preserve">INSTRUCTIONS: If it turns out that some requirements were not stated/ are incomplete (software, packages, operating system), please list the</w:t>
      </w:r>
      <w:r>
        <w:t xml:space="preserve"> </w:t>
      </w:r>
      <w:r>
        <w:rPr>
          <w:i/>
        </w:rPr>
        <w:t xml:space="preserve">missing</w:t>
      </w:r>
      <w:r>
        <w:t xml:space="preserve"> </w:t>
      </w:r>
      <w:r>
        <w:t xml:space="preserve">list of requirements here. Remove lines that are not necessary. If the stated requirements are complete, delete this entire section, including the [REQUIRED] tag at the end.</w:t>
      </w:r>
    </w:p>
    <w:p>
      <w:pPr>
        <w:numPr>
          <w:ilvl w:val="0"/>
          <w:numId w:val="1013"/>
        </w:numPr>
      </w:pPr>
      <w:r>
        <w:t xml:space="preserve">☐ Software Requirements</w:t>
      </w:r>
    </w:p>
    <w:p>
      <w:pPr>
        <w:numPr>
          <w:ilvl w:val="1"/>
          <w:numId w:val="1014"/>
        </w:numPr>
      </w:pPr>
      <w:r>
        <w:t xml:space="preserve">☐ Stata</w:t>
      </w:r>
    </w:p>
    <w:p>
      <w:pPr>
        <w:numPr>
          <w:ilvl w:val="2"/>
          <w:numId w:val="1015"/>
        </w:numPr>
      </w:pPr>
      <w:r>
        <w:t xml:space="preserve">☐ Version</w:t>
      </w:r>
    </w:p>
    <w:p>
      <w:pPr>
        <w:numPr>
          <w:ilvl w:val="2"/>
          <w:numId w:val="1015"/>
        </w:numPr>
      </w:pPr>
      <w:r>
        <w:t xml:space="preserve">Packages go here</w:t>
      </w:r>
    </w:p>
    <w:p>
      <w:pPr>
        <w:numPr>
          <w:ilvl w:val="1"/>
          <w:numId w:val="1014"/>
        </w:numPr>
      </w:pPr>
      <w:r>
        <w:t xml:space="preserve">☐ Matlab</w:t>
      </w:r>
    </w:p>
    <w:p>
      <w:pPr>
        <w:numPr>
          <w:ilvl w:val="2"/>
          <w:numId w:val="1016"/>
        </w:numPr>
      </w:pPr>
      <w:r>
        <w:t xml:space="preserve">☐ Version</w:t>
      </w:r>
    </w:p>
    <w:p>
      <w:pPr>
        <w:numPr>
          <w:ilvl w:val="1"/>
          <w:numId w:val="1014"/>
        </w:numPr>
      </w:pPr>
      <w:r>
        <w:t xml:space="preserve">☐ R</w:t>
      </w:r>
    </w:p>
    <w:p>
      <w:pPr>
        <w:numPr>
          <w:ilvl w:val="2"/>
          <w:numId w:val="1017"/>
        </w:numPr>
      </w:pPr>
      <w:r>
        <w:t xml:space="preserve">☐ Version</w:t>
      </w:r>
    </w:p>
    <w:p>
      <w:pPr>
        <w:numPr>
          <w:ilvl w:val="2"/>
          <w:numId w:val="1017"/>
        </w:numPr>
      </w:pPr>
      <w:r>
        <w:t xml:space="preserve">R packages go here</w:t>
      </w:r>
    </w:p>
    <w:p>
      <w:pPr>
        <w:numPr>
          <w:ilvl w:val="1"/>
          <w:numId w:val="1014"/>
        </w:numPr>
      </w:pPr>
      <w:r>
        <w:t xml:space="preserve">☐ Python</w:t>
      </w:r>
    </w:p>
    <w:p>
      <w:pPr>
        <w:numPr>
          <w:ilvl w:val="2"/>
          <w:numId w:val="1018"/>
        </w:numPr>
      </w:pPr>
      <w:r>
        <w:t xml:space="preserve">☐ Version</w:t>
      </w:r>
    </w:p>
    <w:p>
      <w:pPr>
        <w:numPr>
          <w:ilvl w:val="2"/>
          <w:numId w:val="1018"/>
        </w:numPr>
      </w:pPr>
      <w:r>
        <w:t xml:space="preserve">Python package go here</w:t>
      </w:r>
    </w:p>
    <w:p>
      <w:pPr>
        <w:numPr>
          <w:ilvl w:val="1"/>
          <w:numId w:val="1014"/>
        </w:numPr>
      </w:pPr>
      <w:r>
        <w:t xml:space="preserve">☐ REPLACE ME WITH OTHER</w:t>
      </w:r>
    </w:p>
    <w:p>
      <w:pPr>
        <w:numPr>
          <w:ilvl w:val="0"/>
          <w:numId w:val="1013"/>
        </w:numPr>
      </w:pPr>
      <w:r>
        <w:t xml:space="preserve">☐ Computational Requirements specified as follows:</w:t>
      </w:r>
    </w:p>
    <w:p>
      <w:pPr>
        <w:numPr>
          <w:ilvl w:val="1"/>
          <w:numId w:val="1019"/>
        </w:numPr>
      </w:pPr>
      <w:r>
        <w:t xml:space="preserve">Cluster size, disk size, memory size, etc.</w:t>
      </w:r>
    </w:p>
    <w:p>
      <w:pPr>
        <w:numPr>
          <w:ilvl w:val="0"/>
          <w:numId w:val="1013"/>
        </w:numPr>
      </w:pPr>
      <w:r>
        <w:t xml:space="preserve">☐ Time Requirements</w:t>
      </w:r>
    </w:p>
    <w:p>
      <w:pPr>
        <w:numPr>
          <w:ilvl w:val="1"/>
          <w:numId w:val="1020"/>
        </w:numPr>
      </w:pPr>
      <w:r>
        <w:t xml:space="preserve">Length of necessary computation (hours, weeks, etc.)</w:t>
      </w:r>
    </w:p>
    <w:p>
      <w:pPr>
        <w:pStyle w:val="BlockText"/>
      </w:pPr>
      <w:r>
        <w:t xml:space="preserve">[REQUIRED] Please amend README to contain complete requirements.</w:t>
      </w:r>
    </w:p>
    <w:p>
      <w:pPr>
        <w:pStyle w:val="FirstParagraph"/>
      </w:pPr>
      <w:r>
        <w:t xml:space="preserve">You can copy the section above, amended if necessary.</w:t>
      </w:r>
    </w:p>
    <w:p>
      <w:pPr>
        <w:pStyle w:val="Heading3"/>
      </w:pPr>
      <w:bookmarkStart w:id="34" w:name="data-preparation-code"/>
      <w:r>
        <w:t xml:space="preserve">Data Preparation Code</w:t>
      </w:r>
      <w:bookmarkEnd w:id="34"/>
    </w:p>
    <w:p>
      <w:pPr>
        <w:pStyle w:val="FirstParagraph"/>
      </w:pPr>
      <w:r>
        <w:t xml:space="preserve">Examples:</w:t>
      </w:r>
    </w:p>
    <w:p>
      <w:pPr>
        <w:numPr>
          <w:ilvl w:val="0"/>
          <w:numId w:val="1021"/>
        </w:numPr>
      </w:pPr>
      <w:r>
        <w:t xml:space="preserve">Program</w:t>
      </w:r>
      <w:r>
        <w:t xml:space="preserve"> </w:t>
      </w:r>
      <w:r>
        <w:rPr>
          <w:rStyle w:val="VerbatimChar"/>
        </w:rPr>
        <w:t xml:space="preserve">1-create-data.do</w:t>
      </w:r>
      <w:r>
        <w:t xml:space="preserve"> </w:t>
      </w:r>
      <w:r>
        <w:t xml:space="preserve">ran without error, output expected data</w:t>
      </w:r>
    </w:p>
    <w:p>
      <w:pPr>
        <w:numPr>
          <w:ilvl w:val="0"/>
          <w:numId w:val="1021"/>
        </w:numPr>
      </w:pPr>
      <w:r>
        <w:t xml:space="preserve">Program</w:t>
      </w:r>
      <w:r>
        <w:t xml:space="preserve"> </w:t>
      </w:r>
      <w:r>
        <w:rPr>
          <w:rStyle w:val="VerbatimChar"/>
        </w:rPr>
        <w:t xml:space="preserve">2-create-appendix-data.do</w:t>
      </w:r>
      <w:r>
        <w:t xml:space="preserve"> </w:t>
      </w:r>
      <w:r>
        <w:t xml:space="preserve">failed to produce any output.</w:t>
      </w:r>
    </w:p>
    <w:p>
      <w:pPr>
        <w:pStyle w:val="Heading3"/>
      </w:pPr>
      <w:bookmarkStart w:id="35" w:name="tables-and-figures"/>
      <w:r>
        <w:t xml:space="preserve">Tables and Figures</w:t>
      </w:r>
      <w:bookmarkEnd w:id="35"/>
    </w:p>
    <w:p>
      <w:pPr>
        <w:pStyle w:val="BlockText"/>
      </w:pPr>
      <w:r>
        <w:t xml:space="preserve">INSTRUCTIONS: Insert the filled-out</w:t>
      </w:r>
      <w:r>
        <w:t xml:space="preserve"> </w:t>
      </w:r>
      <w:r>
        <w:rPr>
          <w:rStyle w:val="VerbatimChar"/>
        </w:rPr>
        <w:t xml:space="preserve">code-check.xlsx</w:t>
      </w:r>
      <w:r>
        <w:t xml:space="preserve"> </w:t>
      </w:r>
      <w:r>
        <w:t xml:space="preserve">here (complete the column</w:t>
      </w:r>
      <w:r>
        <w:t xml:space="preserve"> </w:t>
      </w:r>
      <w:r>
        <w:rPr>
          <w:rStyle w:val="VerbatimChar"/>
        </w:rPr>
        <w:t xml:space="preserve">Reproduced?</w:t>
      </w:r>
      <w:r>
        <w:t xml:space="preserve">), using the VS Code Plugins</w:t>
      </w:r>
      <w:r>
        <w:t xml:space="preserve"> </w:t>
      </w:r>
      <w:hyperlink r:id="rId36">
        <w:r>
          <w:rPr>
            <w:rStyle w:val="Hyperlink"/>
          </w:rPr>
          <w:t xml:space="preserve">Excel to Markdown table</w:t>
        </w:r>
      </w:hyperlink>
      <w:r>
        <w:t xml:space="preserve">. Then describe in more detail the issues that may have arisen.</w:t>
      </w:r>
    </w:p>
    <w:p>
      <w:pPr>
        <w:pStyle w:val="FirstParagraph"/>
      </w:pPr>
      <w:r>
        <w:t xml:space="preserve">Examples:</w:t>
      </w:r>
    </w:p>
    <w:p>
      <w:pPr>
        <w:numPr>
          <w:ilvl w:val="0"/>
          <w:numId w:val="1022"/>
        </w:numPr>
      </w:pPr>
      <w:r>
        <w:t xml:space="preserve">Table 1: Looks the same</w:t>
      </w:r>
    </w:p>
    <w:p>
      <w:pPr>
        <w:numPr>
          <w:ilvl w:val="0"/>
          <w:numId w:val="1022"/>
        </w:numPr>
      </w:pPr>
      <w:r>
        <w:t xml:space="preserve">Table 2: (contains no data)</w:t>
      </w:r>
    </w:p>
    <w:p>
      <w:pPr>
        <w:numPr>
          <w:ilvl w:val="0"/>
          <w:numId w:val="1022"/>
        </w:numPr>
      </w:pPr>
      <w:r>
        <w:t xml:space="preserve">Table 3: Minor differences in row 5, column 3, 0.003 instead of 0.3</w:t>
      </w:r>
    </w:p>
    <w:p>
      <w:pPr>
        <w:pStyle w:val="BlockText"/>
      </w:pPr>
      <w:r>
        <w:t xml:space="preserve">INSTRUCTIONS: For tables, simple comparisons can be listed out as above. More complex differences can be described by using screenshots of the original table and the reproduced table, highlighting the differences.</w:t>
      </w:r>
    </w:p>
    <w:p>
      <w:pPr>
        <w:pStyle w:val="BlockText"/>
      </w:pPr>
      <w:r>
        <w:t xml:space="preserve">INSTRUCTIONS: Please provide a comparison with the paper when describing that figures look different. Use a screenshot for the paper, and the graph generated by the programs for the comparison. Reference the graph generated by the programs as a local file within the repository.</w:t>
      </w:r>
    </w:p>
    <w:p>
      <w:pPr>
        <w:pStyle w:val="FirstParagraph"/>
      </w:pPr>
      <w:r>
        <w:t xml:space="preserve">Example:</w:t>
      </w:r>
    </w:p>
    <w:p>
      <w:pPr>
        <w:numPr>
          <w:ilvl w:val="0"/>
          <w:numId w:val="1023"/>
        </w:numPr>
      </w:pPr>
      <w:r>
        <w:t xml:space="preserve">Figure 1: Looks the same</w:t>
      </w:r>
    </w:p>
    <w:p>
      <w:pPr>
        <w:numPr>
          <w:ilvl w:val="0"/>
          <w:numId w:val="1023"/>
        </w:numPr>
      </w:pPr>
      <w:r>
        <w:t xml:space="preserve">Figure 2: no program provided</w:t>
      </w:r>
    </w:p>
    <w:p>
      <w:pPr>
        <w:numPr>
          <w:ilvl w:val="0"/>
          <w:numId w:val="1023"/>
        </w:numPr>
      </w:pPr>
      <w:r>
        <w:t xml:space="preserve">Figure 3: Paper version looks different from the one generated by programs:</w:t>
      </w:r>
    </w:p>
    <w:p>
      <w:pPr>
        <w:pStyle w:val="FirstParagraph"/>
      </w:pPr>
      <w:r>
        <w:t xml:space="preserve">Paper version:</w:t>
      </w:r>
      <w:r>
        <w:t xml:space="preserve"> </w:t>
      </w:r>
      <w:r>
        <w:drawing>
          <wp:inline>
            <wp:extent cx="5334000" cy="3556000"/>
            <wp:effectExtent b="0" l="0" r="0" t="0"/>
            <wp:docPr descr="Paper version" title="" id="1" name="Picture"/>
            <a:graphic>
              <a:graphicData uri="http://schemas.openxmlformats.org/drawingml/2006/picture">
                <pic:pic>
                  <pic:nvPicPr>
                    <pic:cNvPr descr="template/dog.jpg" id="0" name="Picture"/>
                    <pic:cNvPicPr>
                      <a:picLocks noChangeArrowheads="1" noChangeAspect="1"/>
                    </pic:cNvPicPr>
                  </pic:nvPicPr>
                  <pic:blipFill>
                    <a:blip r:embed="rId37"/>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t xml:space="preserve">Figure 3 generated by programs:</w:t>
      </w:r>
    </w:p>
    <w:p>
      <w:pPr>
        <w:pStyle w:val="CaptionedFigure"/>
      </w:pPr>
      <w:r>
        <w:drawing>
          <wp:inline>
            <wp:extent cx="3316224" cy="6096000"/>
            <wp:effectExtent b="0" l="0" r="0" t="0"/>
            <wp:docPr descr="Replicated version" title="" id="1" name="Picture"/>
            <a:graphic>
              <a:graphicData uri="http://schemas.openxmlformats.org/drawingml/2006/picture">
                <pic:pic>
                  <pic:nvPicPr>
                    <pic:cNvPr descr="template/odie.jpg" id="0" name="Picture"/>
                    <pic:cNvPicPr>
                      <a:picLocks noChangeArrowheads="1" noChangeAspect="1"/>
                    </pic:cNvPicPr>
                  </pic:nvPicPr>
                  <pic:blipFill>
                    <a:blip r:embed="rId38"/>
                    <a:stretch>
                      <a:fillRect/>
                    </a:stretch>
                  </pic:blipFill>
                  <pic:spPr bwMode="auto">
                    <a:xfrm>
                      <a:off x="0" y="0"/>
                      <a:ext cx="3316224" cy="6096000"/>
                    </a:xfrm>
                    <a:prstGeom prst="rect">
                      <a:avLst/>
                    </a:prstGeom>
                    <a:noFill/>
                    <a:ln w="9525">
                      <a:noFill/>
                      <a:headEnd/>
                      <a:tailEnd/>
                    </a:ln>
                  </pic:spPr>
                </pic:pic>
              </a:graphicData>
            </a:graphic>
          </wp:inline>
        </w:drawing>
      </w:r>
    </w:p>
    <w:p>
      <w:pPr>
        <w:pStyle w:val="ImageCaption"/>
      </w:pPr>
      <w:r>
        <w:t xml:space="preserve">Replicated version</w:t>
      </w:r>
    </w:p>
    <w:p>
      <w:pPr>
        <w:pStyle w:val="Heading3"/>
      </w:pPr>
      <w:bookmarkStart w:id="39" w:name="in-text-numbers"/>
      <w:r>
        <w:t xml:space="preserve">In-Text Numbers</w:t>
      </w:r>
      <w:bookmarkEnd w:id="39"/>
    </w:p>
    <w:p>
      <w:pPr>
        <w:pStyle w:val="BlockText"/>
      </w:pPr>
      <w:r>
        <w:t xml:space="preserve">INSTRUCTIONS: list page and line number of in-text numbers. If ambiguous, cite the surrounding text, i.e.,</w:t>
      </w:r>
      <w:r>
        <w:t xml:space="preserve"> </w:t>
      </w:r>
      <w:r>
        <w:t xml:space="preserve">“</w:t>
      </w:r>
      <w:r>
        <w:t xml:space="preserve">the rate fell to 52% of all jobs: verified</w:t>
      </w:r>
      <w:r>
        <w:t xml:space="preserve">”</w:t>
      </w:r>
      <w:r>
        <w:t xml:space="preserve">.</w:t>
      </w:r>
    </w:p>
    <w:p>
      <w:pPr>
        <w:pStyle w:val="FirstParagraph"/>
      </w:pPr>
      <w:r>
        <w:t xml:space="preserve">[ ] In-text numbers not verified.</w:t>
      </w:r>
    </w:p>
    <w:p>
      <w:pPr>
        <w:pStyle w:val="BodyText"/>
      </w:pPr>
      <w:r>
        <w:t xml:space="preserve">[ ] There are no in-text numbers, or all in-text numbers stem from tables and figures.</w:t>
      </w:r>
    </w:p>
    <w:p>
      <w:pPr>
        <w:pStyle w:val="BodyText"/>
      </w:pPr>
      <w:r>
        <w:t xml:space="preserve">[ ] There are in-text numbers, but they are not identified in the code</w:t>
      </w:r>
    </w:p>
    <w:p>
      <w:pPr>
        <w:numPr>
          <w:ilvl w:val="0"/>
          <w:numId w:val="1024"/>
        </w:numPr>
      </w:pPr>
      <w:r>
        <w:t xml:space="preserve">Page 21, line 5: Same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jpg" /><Relationship Type="http://schemas.openxmlformats.org/officeDocument/2006/relationships/image" Id="rId38" Target="media/rId38.jpg" /><Relationship Type="http://schemas.openxmlformats.org/officeDocument/2006/relationships/hyperlink" Id="rId26" Target="code-check.xlsx" TargetMode="External" /><Relationship Type="http://schemas.openxmlformats.org/officeDocument/2006/relationships/hyperlink" Id="rId29" Target="https://github.com/J-PAL/PII-Scan" TargetMode="External" /><Relationship Type="http://schemas.openxmlformats.org/officeDocument/2006/relationships/hyperlink" Id="rId30" Target="https://github.com/J-PAL/stata_PII_scan" TargetMode="External" /><Relationship Type="http://schemas.openxmlformats.org/officeDocument/2006/relationships/hyperlink" Id="rId36" Target="https://marketplace.visualstudio.com/items?itemName=csholmq.excel-to-markdown-table" TargetMode="External" /><Relationship Type="http://schemas.openxmlformats.org/officeDocument/2006/relationships/hyperlink" Id="rId21" Target="https://www.aeaweb.org/journals/data/policy-third-party" TargetMode="External" /></Relationships>
</file>

<file path=word/_rels/footnotes.xml.rels><?xml version="1.0" encoding="UTF-8"?>
<Relationships xmlns="http://schemas.openxmlformats.org/package/2006/relationships"><Relationship Type="http://schemas.openxmlformats.org/officeDocument/2006/relationships/hyperlink" Id="rId26" Target="code-check.xlsx" TargetMode="External" /><Relationship Type="http://schemas.openxmlformats.org/officeDocument/2006/relationships/hyperlink" Id="rId29" Target="https://github.com/J-PAL/PII-Scan" TargetMode="External" /><Relationship Type="http://schemas.openxmlformats.org/officeDocument/2006/relationships/hyperlink" Id="rId30" Target="https://github.com/J-PAL/stata_PII_scan" TargetMode="External" /><Relationship Type="http://schemas.openxmlformats.org/officeDocument/2006/relationships/hyperlink" Id="rId36" Target="https://marketplace.visualstudio.com/items?itemName=csholmq.excel-to-markdown-table" TargetMode="External" /><Relationship Type="http://schemas.openxmlformats.org/officeDocument/2006/relationships/hyperlink" Id="rId21" Target="https://www.aeaweb.org/journals/data/policy-third-par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2024-12-19T18:56:34Z</dcterms:created>
  <dcterms:modified xsi:type="dcterms:W3CDTF">2024-12-19T18:56:34Z</dcterms:modified>
</cp:coreProperties>
</file>

<file path=docProps/custom.xml><?xml version="1.0" encoding="utf-8"?>
<Properties xmlns="http://schemas.openxmlformats.org/officeDocument/2006/custom-properties" xmlns:vt="http://schemas.openxmlformats.org/officeDocument/2006/docPropsVTypes"/>
</file>