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numPr>
          <w:ilvl w:val="0"/>
          <w:numId w:val="1011"/>
        </w:numPr>
      </w:pPr>
      <w:r>
        <w:t xml:space="preserve">SIVACOR, AMD EPYC-Milan Processor, 8 cores; 29GB memory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2026-01-28T18:12:33Z</dcterms:created>
  <dcterms:modified xsi:type="dcterms:W3CDTF">2026-01-28T18:12:33Z</dcterms:modified>
</cp:coreProperties>
</file>

<file path=docProps/custom.xml><?xml version="1.0" encoding="utf-8"?>
<Properties xmlns="http://schemas.openxmlformats.org/officeDocument/2006/custom-properties" xmlns:vt="http://schemas.openxmlformats.org/officeDocument/2006/docPropsVTypes"/>
</file>