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numPr>
          <w:ilvl w:val="0"/>
          <w:numId w:val="1011"/>
        </w:numPr>
      </w:pPr>
      <w:r>
        <w:t xml:space="preserve">SIVACOR, AMD EPYC-Milan Processor, 8 cores; 29GB memory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2025-12-12T22:41:37Z</dcterms:created>
  <dcterms:modified xsi:type="dcterms:W3CDTF">2025-12-12T22:41:37Z</dcterms:modified>
</cp:coreProperties>
</file>

<file path=docProps/custom.xml><?xml version="1.0" encoding="utf-8"?>
<Properties xmlns="http://schemas.openxmlformats.org/officeDocument/2006/custom-properties" xmlns:vt="http://schemas.openxmlformats.org/officeDocument/2006/docPropsVTypes"/>
</file>