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607F" w14:textId="77777777" w:rsidR="00531590" w:rsidRPr="00531590" w:rsidRDefault="00531590" w:rsidP="00FF1110">
      <w:pPr>
        <w:spacing w:after="80"/>
        <w:jc w:val="center"/>
        <w:rPr>
          <w:rFonts w:ascii="BellSlim SemiBold" w:hAnsi="BellSlim SemiBold"/>
          <w:sz w:val="8"/>
          <w:szCs w:val="8"/>
        </w:rPr>
      </w:pPr>
      <w:r w:rsidRPr="00531590">
        <w:rPr>
          <w:noProof/>
          <w:sz w:val="8"/>
          <w:szCs w:val="8"/>
          <w:lang w:eastAsia="en-CA"/>
        </w:rPr>
        <w:drawing>
          <wp:anchor distT="0" distB="0" distL="114300" distR="114300" simplePos="0" relativeHeight="251658240" behindDoc="1" locked="0" layoutInCell="1" allowOverlap="1" wp14:anchorId="07E36EB7" wp14:editId="3B1B1DE6">
            <wp:simplePos x="0" y="0"/>
            <wp:positionH relativeFrom="margin">
              <wp:posOffset>-166255</wp:posOffset>
            </wp:positionH>
            <wp:positionV relativeFrom="paragraph">
              <wp:posOffset>-77190</wp:posOffset>
            </wp:positionV>
            <wp:extent cx="7166759" cy="79815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892" cy="818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02AA73" w14:textId="77777777" w:rsidR="00104EC9" w:rsidRPr="00FF1110" w:rsidRDefault="00531590" w:rsidP="00FF1110">
      <w:pPr>
        <w:spacing w:after="80"/>
        <w:jc w:val="center"/>
        <w:rPr>
          <w:rFonts w:ascii="BellSlim SemiBold" w:hAnsi="BellSlim SemiBold"/>
          <w:sz w:val="40"/>
        </w:rPr>
      </w:pPr>
      <w:r>
        <w:rPr>
          <w:rFonts w:ascii="BellSlim SemiBold" w:hAnsi="BellSlim SemiBold"/>
          <w:sz w:val="40"/>
        </w:rPr>
        <w:t>A</w:t>
      </w:r>
      <w:r w:rsidR="00FF1110" w:rsidRPr="00FF1110">
        <w:rPr>
          <w:rFonts w:ascii="BellSlim SemiBold" w:hAnsi="BellSlim SemiBold"/>
          <w:sz w:val="40"/>
        </w:rPr>
        <w:t>EC 2022</w:t>
      </w:r>
    </w:p>
    <w:p w14:paraId="2D51CE1A" w14:textId="77777777" w:rsidR="00FF1110" w:rsidRDefault="00FF1110" w:rsidP="00FF1110">
      <w:pPr>
        <w:jc w:val="center"/>
        <w:rPr>
          <w:rFonts w:ascii="BellSlim SemiBold" w:hAnsi="BellSlim SemiBold"/>
          <w:color w:val="808080" w:themeColor="background1" w:themeShade="80"/>
        </w:rPr>
      </w:pPr>
      <w:r w:rsidRPr="00FF1110">
        <w:rPr>
          <w:rFonts w:ascii="BellSlim SemiBold" w:hAnsi="BellSlim SemiBold"/>
          <w:color w:val="808080" w:themeColor="background1" w:themeShade="80"/>
        </w:rPr>
        <w:t>PROGRAMMING COMPETITION CASE</w:t>
      </w:r>
    </w:p>
    <w:p w14:paraId="365C8A7F" w14:textId="77777777" w:rsidR="00FF1110" w:rsidRDefault="00FF1110" w:rsidP="00FF1110">
      <w:pPr>
        <w:pStyle w:val="Heading1"/>
      </w:pPr>
      <w:r>
        <w:t>BACKGROUND</w:t>
      </w:r>
    </w:p>
    <w:p w14:paraId="1739F5D1" w14:textId="77777777" w:rsidR="00FF1110" w:rsidRDefault="00FF1110" w:rsidP="00531590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 w:rsidRPr="00C35B89">
        <w:rPr>
          <w:rFonts w:ascii="BellSlim SemiBold" w:hAnsi="BellSlim SemiBold"/>
          <w:color w:val="808080" w:themeColor="background1" w:themeShade="80"/>
          <w:sz w:val="20"/>
        </w:rPr>
        <w:t xml:space="preserve">Since landing in 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 xml:space="preserve">early </w:t>
      </w:r>
      <w:r w:rsidRPr="00C35B89">
        <w:rPr>
          <w:rFonts w:ascii="BellSlim SemiBold" w:hAnsi="BellSlim SemiBold"/>
          <w:color w:val="808080" w:themeColor="background1" w:themeShade="80"/>
          <w:sz w:val="20"/>
        </w:rPr>
        <w:t xml:space="preserve">2021, the Perseverance Rover and Ingenuity Helicopter have been </w:t>
      </w:r>
      <w:r w:rsidR="0026410D">
        <w:rPr>
          <w:rFonts w:ascii="BellSlim SemiBold" w:hAnsi="BellSlim SemiBold"/>
          <w:color w:val="808080" w:themeColor="background1" w:themeShade="80"/>
          <w:sz w:val="20"/>
        </w:rPr>
        <w:t xml:space="preserve">exploring Mars to further our understanding of the planet and help prepare the way for future human exploration. </w:t>
      </w:r>
      <w:hyperlink r:id="rId9" w:history="1">
        <w:r w:rsidR="00404758" w:rsidRPr="00404758">
          <w:rPr>
            <w:rStyle w:val="Hyperlink"/>
            <w:rFonts w:ascii="BellSlim SemiBold" w:hAnsi="BellSlim SemiBold"/>
            <w:sz w:val="20"/>
          </w:rPr>
          <w:t>Canadian researchers and engineers</w:t>
        </w:r>
      </w:hyperlink>
      <w:r w:rsidR="00404758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26410D">
        <w:rPr>
          <w:rFonts w:ascii="BellSlim SemiBold" w:hAnsi="BellSlim SemiBold"/>
          <w:color w:val="808080" w:themeColor="background1" w:themeShade="80"/>
          <w:sz w:val="20"/>
        </w:rPr>
        <w:t xml:space="preserve">continue to play an important role in </w:t>
      </w:r>
      <w:r w:rsidR="00081216">
        <w:rPr>
          <w:rFonts w:ascii="BellSlim SemiBold" w:hAnsi="BellSlim SemiBold"/>
          <w:color w:val="808080" w:themeColor="background1" w:themeShade="80"/>
          <w:sz w:val="20"/>
        </w:rPr>
        <w:t xml:space="preserve">this mission by conducting experiments and </w:t>
      </w:r>
      <w:r w:rsidR="00100052">
        <w:rPr>
          <w:rFonts w:ascii="BellSlim SemiBold" w:hAnsi="BellSlim SemiBold"/>
          <w:color w:val="808080" w:themeColor="background1" w:themeShade="80"/>
          <w:sz w:val="20"/>
        </w:rPr>
        <w:t>helping to operate the complex systems involved.</w:t>
      </w:r>
    </w:p>
    <w:p w14:paraId="259817F0" w14:textId="77777777" w:rsidR="000E0360" w:rsidRDefault="000E0360" w:rsidP="00531590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As part of the mission team, a </w:t>
      </w:r>
      <w:hyperlink r:id="rId10" w:history="1">
        <w:r w:rsidR="00404758" w:rsidRPr="00404758">
          <w:rPr>
            <w:rStyle w:val="Hyperlink"/>
            <w:rFonts w:ascii="BellSlim SemiBold" w:hAnsi="BellSlim SemiBold"/>
            <w:sz w:val="20"/>
          </w:rPr>
          <w:t>Canadian Systems engineer</w:t>
        </w:r>
      </w:hyperlink>
      <w:r w:rsidR="00404758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100052">
        <w:rPr>
          <w:rFonts w:ascii="BellSlim SemiBold" w:hAnsi="BellSlim SemiBold"/>
          <w:color w:val="808080" w:themeColor="background1" w:themeShade="80"/>
          <w:sz w:val="20"/>
        </w:rPr>
        <w:t>was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tasked with determining when the team will be able to communicate</w:t>
      </w:r>
      <w:r w:rsidR="00D73160">
        <w:rPr>
          <w:rFonts w:ascii="BellSlim SemiBold" w:hAnsi="BellSlim SemiBold"/>
          <w:color w:val="808080" w:themeColor="background1" w:themeShade="80"/>
          <w:sz w:val="20"/>
        </w:rPr>
        <w:t xml:space="preserve"> directly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with </w:t>
      </w:r>
      <w:r w:rsidR="003C6EDE">
        <w:rPr>
          <w:rFonts w:ascii="BellSlim SemiBold" w:hAnsi="BellSlim SemiBold"/>
          <w:color w:val="808080" w:themeColor="background1" w:themeShade="80"/>
          <w:sz w:val="20"/>
        </w:rPr>
        <w:t xml:space="preserve">the Perseverance Rover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using its High Gain Antenna.  </w:t>
      </w:r>
      <w:r w:rsidR="003C6EDE">
        <w:rPr>
          <w:rFonts w:ascii="BellSlim SemiBold" w:hAnsi="BellSlim SemiBold"/>
          <w:color w:val="808080" w:themeColor="background1" w:themeShade="80"/>
          <w:sz w:val="20"/>
        </w:rPr>
        <w:t xml:space="preserve">This </w:t>
      </w:r>
      <w:r w:rsidR="00B465AC">
        <w:rPr>
          <w:rFonts w:ascii="BellSlim SemiBold" w:hAnsi="BellSlim SemiBold"/>
          <w:color w:val="808080" w:themeColor="background1" w:themeShade="80"/>
          <w:sz w:val="20"/>
        </w:rPr>
        <w:t>calculation</w:t>
      </w:r>
      <w:r w:rsidR="003C6EDE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B465AC">
        <w:rPr>
          <w:rFonts w:ascii="BellSlim SemiBold" w:hAnsi="BellSlim SemiBold"/>
          <w:color w:val="808080" w:themeColor="background1" w:themeShade="80"/>
          <w:sz w:val="20"/>
        </w:rPr>
        <w:t xml:space="preserve">is </w:t>
      </w:r>
      <w:r w:rsidR="003C6EDE">
        <w:rPr>
          <w:rFonts w:ascii="BellSlim SemiBold" w:hAnsi="BellSlim SemiBold"/>
          <w:color w:val="808080" w:themeColor="background1" w:themeShade="80"/>
          <w:sz w:val="20"/>
        </w:rPr>
        <w:t>affected by a range of variables including the</w:t>
      </w:r>
      <w:r w:rsidR="00B465AC">
        <w:rPr>
          <w:rFonts w:ascii="BellSlim SemiBold" w:hAnsi="BellSlim SemiBold"/>
          <w:color w:val="808080" w:themeColor="background1" w:themeShade="80"/>
          <w:sz w:val="20"/>
        </w:rPr>
        <w:t xml:space="preserve"> location of Perseverance on the Martian surface, the </w:t>
      </w:r>
      <w:r w:rsidR="003C6EDE">
        <w:rPr>
          <w:rFonts w:ascii="BellSlim SemiBold" w:hAnsi="BellSlim SemiBold"/>
          <w:color w:val="808080" w:themeColor="background1" w:themeShade="80"/>
          <w:sz w:val="20"/>
        </w:rPr>
        <w:t>relative positions of Earth and Mars as they orbit</w:t>
      </w:r>
      <w:r w:rsidR="00D73160">
        <w:rPr>
          <w:rFonts w:ascii="BellSlim SemiBold" w:hAnsi="BellSlim SemiBold"/>
          <w:color w:val="808080" w:themeColor="background1" w:themeShade="80"/>
          <w:sz w:val="20"/>
        </w:rPr>
        <w:t xml:space="preserve"> the sun</w:t>
      </w:r>
      <w:r w:rsidR="00B465AC">
        <w:rPr>
          <w:rFonts w:ascii="BellSlim SemiBold" w:hAnsi="BellSlim SemiBold"/>
          <w:color w:val="808080" w:themeColor="background1" w:themeShade="80"/>
          <w:sz w:val="20"/>
        </w:rPr>
        <w:t xml:space="preserve"> and the rotation period for each planet</w:t>
      </w:r>
      <w:r w:rsidR="002D75C6">
        <w:rPr>
          <w:rFonts w:ascii="BellSlim SemiBold" w:hAnsi="BellSlim SemiBold"/>
          <w:color w:val="808080" w:themeColor="background1" w:themeShade="80"/>
          <w:sz w:val="20"/>
        </w:rPr>
        <w:t>.</w:t>
      </w:r>
    </w:p>
    <w:p w14:paraId="56DB10D4" w14:textId="77777777" w:rsidR="00FF1110" w:rsidRDefault="00416608" w:rsidP="00FF1110">
      <w:pPr>
        <w:pStyle w:val="Heading1"/>
      </w:pPr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1A56DBF8" wp14:editId="114183A7">
            <wp:simplePos x="0" y="0"/>
            <wp:positionH relativeFrom="margin">
              <wp:align>right</wp:align>
            </wp:positionH>
            <wp:positionV relativeFrom="paragraph">
              <wp:posOffset>59195</wp:posOffset>
            </wp:positionV>
            <wp:extent cx="2641600" cy="2641600"/>
            <wp:effectExtent l="0" t="0" r="6350" b="6350"/>
            <wp:wrapThrough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bitDiagram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110">
        <w:t>THE CASE</w:t>
      </w:r>
    </w:p>
    <w:p w14:paraId="2D216929" w14:textId="77777777" w:rsidR="00E00F7B" w:rsidRDefault="00404758" w:rsidP="00793F3A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Your team has been asked to </w:t>
      </w:r>
      <w:r w:rsidR="008F1176">
        <w:rPr>
          <w:rFonts w:ascii="BellSlim SemiBold" w:hAnsi="BellSlim SemiBold"/>
          <w:color w:val="808080" w:themeColor="background1" w:themeShade="80"/>
          <w:sz w:val="20"/>
        </w:rPr>
        <w:t xml:space="preserve">create a software tool that </w:t>
      </w:r>
      <w:r w:rsidR="00FC0865">
        <w:rPr>
          <w:rFonts w:ascii="BellSlim SemiBold" w:hAnsi="BellSlim SemiBold"/>
          <w:color w:val="808080" w:themeColor="background1" w:themeShade="80"/>
          <w:sz w:val="20"/>
        </w:rPr>
        <w:t>calculate</w:t>
      </w:r>
      <w:r w:rsidR="008F1176">
        <w:rPr>
          <w:rFonts w:ascii="BellSlim SemiBold" w:hAnsi="BellSlim SemiBold"/>
          <w:color w:val="808080" w:themeColor="background1" w:themeShade="80"/>
          <w:sz w:val="20"/>
        </w:rPr>
        <w:t>s</w:t>
      </w:r>
      <w:r w:rsidR="009B4BA2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8F1176">
        <w:rPr>
          <w:rFonts w:ascii="BellSlim SemiBold" w:hAnsi="BellSlim SemiBold"/>
          <w:color w:val="808080" w:themeColor="background1" w:themeShade="80"/>
          <w:sz w:val="20"/>
        </w:rPr>
        <w:t xml:space="preserve">the </w:t>
      </w:r>
      <w:r w:rsidR="00F04802">
        <w:rPr>
          <w:rFonts w:ascii="BellSlim SemiBold" w:hAnsi="BellSlim SemiBold"/>
          <w:color w:val="808080" w:themeColor="background1" w:themeShade="80"/>
          <w:sz w:val="20"/>
        </w:rPr>
        <w:t xml:space="preserve">distance and </w:t>
      </w:r>
      <w:r w:rsidR="009B4BA2">
        <w:rPr>
          <w:rFonts w:ascii="BellSlim SemiBold" w:hAnsi="BellSlim SemiBold"/>
          <w:color w:val="808080" w:themeColor="background1" w:themeShade="80"/>
          <w:sz w:val="20"/>
        </w:rPr>
        <w:t xml:space="preserve">transmission latency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between </w:t>
      </w:r>
      <w:r w:rsidR="00F04360">
        <w:rPr>
          <w:rFonts w:ascii="BellSlim SemiBold" w:hAnsi="BellSlim SemiBold"/>
          <w:color w:val="808080" w:themeColor="background1" w:themeShade="80"/>
          <w:sz w:val="20"/>
        </w:rPr>
        <w:t xml:space="preserve">two </w:t>
      </w:r>
      <w:r w:rsidR="00375E4A">
        <w:rPr>
          <w:rFonts w:ascii="BellSlim SemiBold" w:hAnsi="BellSlim SemiBold"/>
          <w:color w:val="808080" w:themeColor="background1" w:themeShade="80"/>
          <w:sz w:val="20"/>
        </w:rPr>
        <w:t xml:space="preserve">planets </w:t>
      </w:r>
      <w:r w:rsidR="00F04360">
        <w:rPr>
          <w:rFonts w:ascii="BellSlim SemiBold" w:hAnsi="BellSlim SemiBold"/>
          <w:color w:val="808080" w:themeColor="background1" w:themeShade="80"/>
          <w:sz w:val="20"/>
        </w:rPr>
        <w:t xml:space="preserve">orbiting </w:t>
      </w:r>
      <w:r w:rsidR="00375E4A">
        <w:rPr>
          <w:rFonts w:ascii="BellSlim SemiBold" w:hAnsi="BellSlim SemiBold"/>
          <w:color w:val="808080" w:themeColor="background1" w:themeShade="80"/>
          <w:sz w:val="20"/>
        </w:rPr>
        <w:t xml:space="preserve">the </w:t>
      </w:r>
      <w:r w:rsidR="00E87E2D">
        <w:rPr>
          <w:rFonts w:ascii="BellSlim SemiBold" w:hAnsi="BellSlim SemiBold"/>
          <w:color w:val="808080" w:themeColor="background1" w:themeShade="80"/>
          <w:sz w:val="20"/>
        </w:rPr>
        <w:t>S</w:t>
      </w:r>
      <w:r w:rsidR="00375E4A">
        <w:rPr>
          <w:rFonts w:ascii="BellSlim SemiBold" w:hAnsi="BellSlim SemiBold"/>
          <w:color w:val="808080" w:themeColor="background1" w:themeShade="80"/>
          <w:sz w:val="20"/>
        </w:rPr>
        <w:t>un</w:t>
      </w:r>
      <w:r>
        <w:rPr>
          <w:rFonts w:ascii="BellSlim SemiBold" w:hAnsi="BellSlim SemiBold"/>
          <w:color w:val="808080" w:themeColor="background1" w:themeShade="80"/>
          <w:sz w:val="20"/>
        </w:rPr>
        <w:t>.</w:t>
      </w:r>
      <w:r w:rsidR="008C6342">
        <w:rPr>
          <w:rFonts w:ascii="BellSlim SemiBold" w:hAnsi="BellSlim SemiBold"/>
          <w:color w:val="808080" w:themeColor="background1" w:themeShade="80"/>
          <w:sz w:val="20"/>
        </w:rPr>
        <w:t xml:space="preserve"> As </w:t>
      </w:r>
      <w:r w:rsidR="00185D7A">
        <w:rPr>
          <w:rFonts w:ascii="BellSlim SemiBold" w:hAnsi="BellSlim SemiBold"/>
          <w:color w:val="808080" w:themeColor="background1" w:themeShade="80"/>
          <w:sz w:val="20"/>
        </w:rPr>
        <w:t>the</w:t>
      </w:r>
      <w:r w:rsidR="008C6342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E87E2D">
        <w:rPr>
          <w:rFonts w:ascii="BellSlim SemiBold" w:hAnsi="BellSlim SemiBold"/>
          <w:color w:val="808080" w:themeColor="background1" w:themeShade="80"/>
          <w:sz w:val="20"/>
        </w:rPr>
        <w:t>planets</w:t>
      </w:r>
      <w:r w:rsidR="008C6342">
        <w:rPr>
          <w:rFonts w:ascii="BellSlim SemiBold" w:hAnsi="BellSlim SemiBold"/>
          <w:color w:val="808080" w:themeColor="background1" w:themeShade="80"/>
          <w:sz w:val="20"/>
        </w:rPr>
        <w:t xml:space="preserve"> are in </w:t>
      </w:r>
      <w:r w:rsidR="00E00F7B">
        <w:rPr>
          <w:rFonts w:ascii="BellSlim SemiBold" w:hAnsi="BellSlim SemiBold"/>
          <w:color w:val="808080" w:themeColor="background1" w:themeShade="80"/>
          <w:sz w:val="20"/>
        </w:rPr>
        <w:t>constant motion</w:t>
      </w:r>
      <w:r w:rsidR="008C6342">
        <w:rPr>
          <w:rFonts w:ascii="BellSlim SemiBold" w:hAnsi="BellSlim SemiBold"/>
          <w:color w:val="808080" w:themeColor="background1" w:themeShade="80"/>
          <w:sz w:val="20"/>
        </w:rPr>
        <w:t xml:space="preserve">, </w:t>
      </w:r>
      <w:r w:rsidR="00F04802">
        <w:rPr>
          <w:rFonts w:ascii="BellSlim SemiBold" w:hAnsi="BellSlim SemiBold"/>
          <w:color w:val="808080" w:themeColor="background1" w:themeShade="80"/>
          <w:sz w:val="20"/>
        </w:rPr>
        <w:t>the</w:t>
      </w:r>
      <w:r w:rsidR="006A5307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>tool</w:t>
      </w:r>
      <w:r w:rsidR="008C6342">
        <w:rPr>
          <w:rFonts w:ascii="BellSlim SemiBold" w:hAnsi="BellSlim SemiBold"/>
          <w:color w:val="808080" w:themeColor="background1" w:themeShade="80"/>
          <w:sz w:val="20"/>
        </w:rPr>
        <w:t xml:space="preserve"> must take into consideration </w:t>
      </w:r>
      <w:r w:rsidR="008F0291">
        <w:rPr>
          <w:rFonts w:ascii="BellSlim SemiBold" w:hAnsi="BellSlim SemiBold"/>
          <w:color w:val="808080" w:themeColor="background1" w:themeShade="80"/>
          <w:sz w:val="20"/>
        </w:rPr>
        <w:t xml:space="preserve">their relative positions in orbit at a </w:t>
      </w:r>
      <w:r w:rsidR="008F1176">
        <w:rPr>
          <w:rFonts w:ascii="BellSlim SemiBold" w:hAnsi="BellSlim SemiBold"/>
          <w:color w:val="808080" w:themeColor="background1" w:themeShade="80"/>
          <w:sz w:val="20"/>
        </w:rPr>
        <w:t>specific</w:t>
      </w:r>
      <w:r w:rsidR="00CC2CD3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8F0291">
        <w:rPr>
          <w:rFonts w:ascii="BellSlim SemiBold" w:hAnsi="BellSlim SemiBold"/>
          <w:color w:val="808080" w:themeColor="background1" w:themeShade="80"/>
          <w:sz w:val="20"/>
        </w:rPr>
        <w:t xml:space="preserve">point in time. </w:t>
      </w:r>
    </w:p>
    <w:p w14:paraId="75CC230E" w14:textId="77777777" w:rsidR="00E87E2D" w:rsidRDefault="00E87E2D" w:rsidP="00E87E2D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The software should also warn users if </w:t>
      </w:r>
      <w:r w:rsidR="008F553A">
        <w:rPr>
          <w:rFonts w:ascii="BellSlim SemiBold" w:hAnsi="BellSlim SemiBold"/>
          <w:color w:val="808080" w:themeColor="background1" w:themeShade="80"/>
          <w:sz w:val="20"/>
        </w:rPr>
        <w:t>the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specified point in time coincides with a solar conjunction when one planet passes directly behind the Sun relative to the other planet. </w:t>
      </w:r>
      <w:r w:rsidR="00041A44">
        <w:rPr>
          <w:rFonts w:ascii="BellSlim SemiBold" w:hAnsi="BellSlim SemiBold"/>
          <w:color w:val="808080" w:themeColor="background1" w:themeShade="80"/>
          <w:sz w:val="20"/>
        </w:rPr>
        <w:t>During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this time</w:t>
      </w:r>
      <w:r w:rsidR="005115D4">
        <w:rPr>
          <w:rFonts w:ascii="BellSlim SemiBold" w:hAnsi="BellSlim SemiBold"/>
          <w:color w:val="808080" w:themeColor="background1" w:themeShade="80"/>
          <w:sz w:val="20"/>
        </w:rPr>
        <w:t>,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transmissions are typically minimized for a few weeks due to the potential for radio signal interference.</w:t>
      </w:r>
    </w:p>
    <w:p w14:paraId="3369D622" w14:textId="77777777" w:rsidR="00F04802" w:rsidRDefault="008F1176" w:rsidP="00793F3A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The tool</w:t>
      </w:r>
      <w:r w:rsidR="00F04802">
        <w:rPr>
          <w:rFonts w:ascii="BellSlim SemiBold" w:hAnsi="BellSlim SemiBold"/>
          <w:color w:val="808080" w:themeColor="background1" w:themeShade="80"/>
          <w:sz w:val="20"/>
        </w:rPr>
        <w:t xml:space="preserve"> does not need to consider 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>either</w:t>
      </w:r>
      <w:r w:rsidR="00F04360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E87E2D">
        <w:rPr>
          <w:rFonts w:ascii="BellSlim SemiBold" w:hAnsi="BellSlim SemiBold"/>
          <w:color w:val="808080" w:themeColor="background1" w:themeShade="80"/>
          <w:sz w:val="20"/>
        </w:rPr>
        <w:t>planet’s</w:t>
      </w:r>
      <w:r w:rsidR="00F04802">
        <w:rPr>
          <w:rFonts w:ascii="BellSlim SemiBold" w:hAnsi="BellSlim SemiBold"/>
          <w:color w:val="808080" w:themeColor="background1" w:themeShade="80"/>
          <w:sz w:val="20"/>
        </w:rPr>
        <w:t xml:space="preserve"> rotation </w:t>
      </w:r>
      <w:r w:rsidR="00F04360">
        <w:rPr>
          <w:rFonts w:ascii="BellSlim SemiBold" w:hAnsi="BellSlim SemiBold"/>
          <w:color w:val="808080" w:themeColor="background1" w:themeShade="80"/>
          <w:sz w:val="20"/>
        </w:rPr>
        <w:t xml:space="preserve">or the position of antennae on the surface of the </w:t>
      </w:r>
      <w:r w:rsidR="00E87E2D">
        <w:rPr>
          <w:rFonts w:ascii="BellSlim SemiBold" w:hAnsi="BellSlim SemiBold"/>
          <w:color w:val="808080" w:themeColor="background1" w:themeShade="80"/>
          <w:sz w:val="20"/>
        </w:rPr>
        <w:t>planets</w:t>
      </w:r>
      <w:r w:rsidR="00F04360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F04802">
        <w:rPr>
          <w:rFonts w:ascii="BellSlim SemiBold" w:hAnsi="BellSlim SemiBold"/>
          <w:color w:val="808080" w:themeColor="background1" w:themeShade="80"/>
          <w:sz w:val="20"/>
        </w:rPr>
        <w:t>as these factors will be calculated by another team.</w:t>
      </w:r>
    </w:p>
    <w:p w14:paraId="7E48AE8A" w14:textId="77777777" w:rsidR="00FF1110" w:rsidRDefault="004532CA" w:rsidP="00FF1110">
      <w:pPr>
        <w:pStyle w:val="Heading2"/>
      </w:pPr>
      <w:r>
        <w:t xml:space="preserve">Input </w:t>
      </w:r>
      <w:r w:rsidR="00FF1110">
        <w:t>Requirements</w:t>
      </w:r>
    </w:p>
    <w:p w14:paraId="455CDC51" w14:textId="77777777" w:rsidR="00EE5B6C" w:rsidRDefault="00EE5B6C" w:rsidP="00572B43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The software will have two modes of execution: Configuration and Calculation</w:t>
      </w:r>
      <w:r w:rsidR="008F553A">
        <w:rPr>
          <w:rFonts w:ascii="BellSlim SemiBold" w:hAnsi="BellSlim SemiBold"/>
          <w:color w:val="808080" w:themeColor="background1" w:themeShade="80"/>
          <w:sz w:val="20"/>
        </w:rPr>
        <w:t>.</w:t>
      </w:r>
    </w:p>
    <w:p w14:paraId="167CF6C1" w14:textId="77777777" w:rsidR="00835F1D" w:rsidRDefault="00EE5B6C" w:rsidP="00572B43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In Configuration mode, users enter data about the planets</w:t>
      </w:r>
      <w:r w:rsidR="00185D7A">
        <w:rPr>
          <w:rFonts w:ascii="BellSlim SemiBold" w:hAnsi="BellSlim SemiBold"/>
          <w:color w:val="808080" w:themeColor="background1" w:themeShade="80"/>
          <w:sz w:val="20"/>
        </w:rPr>
        <w:t xml:space="preserve">. This information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is required to </w:t>
      </w:r>
      <w:r w:rsidR="00835F1D">
        <w:rPr>
          <w:rFonts w:ascii="BellSlim SemiBold" w:hAnsi="BellSlim SemiBold"/>
          <w:color w:val="808080" w:themeColor="background1" w:themeShade="80"/>
          <w:sz w:val="20"/>
        </w:rPr>
        <w:t xml:space="preserve">generate the </w:t>
      </w:r>
      <w:hyperlink w:anchor="_Output_Requirements" w:history="1">
        <w:r w:rsidR="00835F1D" w:rsidRPr="00835F1D">
          <w:rPr>
            <w:rStyle w:val="Hyperlink"/>
            <w:rFonts w:ascii="BellSlim SemiBold" w:hAnsi="BellSlim SemiBold"/>
            <w:sz w:val="20"/>
          </w:rPr>
          <w:t>required output</w:t>
        </w:r>
      </w:hyperlink>
      <w:r w:rsidR="00185D7A">
        <w:rPr>
          <w:rFonts w:ascii="BellSlim SemiBold" w:hAnsi="BellSlim SemiBold"/>
          <w:color w:val="808080" w:themeColor="background1" w:themeShade="80"/>
          <w:sz w:val="20"/>
        </w:rPr>
        <w:t xml:space="preserve"> and </w:t>
      </w:r>
      <w:r w:rsidR="00835F1D">
        <w:rPr>
          <w:rFonts w:ascii="BellSlim SemiBold" w:hAnsi="BellSlim SemiBold"/>
          <w:color w:val="808080" w:themeColor="background1" w:themeShade="80"/>
          <w:sz w:val="20"/>
        </w:rPr>
        <w:t xml:space="preserve">includes: </w:t>
      </w:r>
    </w:p>
    <w:p w14:paraId="53131018" w14:textId="77777777" w:rsidR="00835F1D" w:rsidRDefault="00835F1D" w:rsidP="00572B43">
      <w:pPr>
        <w:pStyle w:val="ListParagraph"/>
        <w:numPr>
          <w:ilvl w:val="0"/>
          <w:numId w:val="6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Planet Name</w:t>
      </w:r>
    </w:p>
    <w:p w14:paraId="1D5D5B96" w14:textId="77777777" w:rsidR="005115D4" w:rsidRDefault="005115D4" w:rsidP="00572B43">
      <w:pPr>
        <w:pStyle w:val="ListParagraph"/>
        <w:numPr>
          <w:ilvl w:val="0"/>
          <w:numId w:val="6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Orbital Radius</w:t>
      </w:r>
    </w:p>
    <w:p w14:paraId="218F4E6E" w14:textId="77777777" w:rsidR="005115D4" w:rsidRDefault="005115D4" w:rsidP="00572B43">
      <w:pPr>
        <w:pStyle w:val="ListParagraph"/>
        <w:numPr>
          <w:ilvl w:val="0"/>
          <w:numId w:val="6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Orbital Period</w:t>
      </w:r>
    </w:p>
    <w:p w14:paraId="11C089A3" w14:textId="77777777" w:rsidR="005115D4" w:rsidRDefault="005115D4" w:rsidP="00572B43">
      <w:pPr>
        <w:pStyle w:val="ListParagraph"/>
        <w:numPr>
          <w:ilvl w:val="0"/>
          <w:numId w:val="6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Date/time of Last Opposition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 xml:space="preserve"> with Earth (This value only applies to planets other than Earth)</w:t>
      </w:r>
    </w:p>
    <w:p w14:paraId="226CE41F" w14:textId="77777777" w:rsidR="005115D4" w:rsidRDefault="00835F1D" w:rsidP="00572B43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The data may be stored in a file or database, and </w:t>
      </w:r>
      <w:r w:rsidR="008F553A">
        <w:rPr>
          <w:rFonts w:ascii="BellSlim SemiBold" w:hAnsi="BellSlim SemiBold"/>
          <w:color w:val="808080" w:themeColor="background1" w:themeShade="80"/>
          <w:sz w:val="20"/>
        </w:rPr>
        <w:t xml:space="preserve">it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should be easy to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 xml:space="preserve">add, view,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update and delete </w:t>
      </w:r>
      <w:r w:rsidR="008F553A">
        <w:rPr>
          <w:rFonts w:ascii="BellSlim SemiBold" w:hAnsi="BellSlim SemiBold"/>
          <w:color w:val="808080" w:themeColor="background1" w:themeShade="80"/>
          <w:sz w:val="20"/>
        </w:rPr>
        <w:t xml:space="preserve">entries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using the software tool.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>Invalid input (</w:t>
      </w:r>
      <w:r w:rsidR="008F553A">
        <w:rPr>
          <w:rFonts w:ascii="BellSlim SemiBold" w:hAnsi="BellSlim SemiBold"/>
          <w:color w:val="808080" w:themeColor="background1" w:themeShade="80"/>
          <w:sz w:val="20"/>
        </w:rPr>
        <w:t>like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 xml:space="preserve"> specifying “</w:t>
      </w:r>
      <w:r w:rsidR="008F553A">
        <w:rPr>
          <w:rFonts w:ascii="BellSlim SemiBold" w:hAnsi="BellSlim SemiBold"/>
          <w:color w:val="808080" w:themeColor="background1" w:themeShade="80"/>
          <w:sz w:val="20"/>
        </w:rPr>
        <w:t>giraffe</w:t>
      </w:r>
      <w:r w:rsidR="008D1E40">
        <w:rPr>
          <w:rFonts w:ascii="BellSlim SemiBold" w:hAnsi="BellSlim SemiBold"/>
          <w:color w:val="808080" w:themeColor="background1" w:themeShade="80"/>
          <w:sz w:val="20"/>
        </w:rPr>
        <w:t>” as the orbital radius)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 xml:space="preserve"> should be </w:t>
      </w:r>
      <w:r w:rsidR="008D1E40">
        <w:rPr>
          <w:rFonts w:ascii="BellSlim SemiBold" w:hAnsi="BellSlim SemiBold"/>
          <w:color w:val="808080" w:themeColor="background1" w:themeShade="80"/>
          <w:sz w:val="20"/>
        </w:rPr>
        <w:t>rejected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 xml:space="preserve">. 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 xml:space="preserve">Configuration data for </w:t>
      </w:r>
      <w:r w:rsidR="00252EEF">
        <w:rPr>
          <w:rFonts w:ascii="BellSlim SemiBold" w:hAnsi="BellSlim SemiBold"/>
          <w:color w:val="808080" w:themeColor="background1" w:themeShade="80"/>
          <w:sz w:val="20"/>
        </w:rPr>
        <w:t xml:space="preserve">Earth, 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 xml:space="preserve">Mars </w:t>
      </w:r>
      <w:r w:rsidR="00252EEF">
        <w:rPr>
          <w:rFonts w:ascii="BellSlim SemiBold" w:hAnsi="BellSlim SemiBold"/>
          <w:color w:val="808080" w:themeColor="background1" w:themeShade="80"/>
          <w:sz w:val="20"/>
        </w:rPr>
        <w:t xml:space="preserve">and Saturn 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 xml:space="preserve">may be found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 xml:space="preserve">in the </w:t>
      </w:r>
      <w:hyperlink w:anchor="_Data_Requirements" w:history="1">
        <w:r w:rsidR="004D0C9B" w:rsidRPr="004D0C9B">
          <w:rPr>
            <w:rStyle w:val="Hyperlink"/>
            <w:rFonts w:ascii="BellSlim SemiBold" w:hAnsi="BellSlim SemiBold"/>
            <w:sz w:val="20"/>
          </w:rPr>
          <w:t>table be</w:t>
        </w:r>
        <w:r w:rsidR="004D0C9B" w:rsidRPr="004D0C9B">
          <w:rPr>
            <w:rStyle w:val="Hyperlink"/>
            <w:rFonts w:ascii="BellSlim SemiBold" w:hAnsi="BellSlim SemiBold"/>
            <w:sz w:val="20"/>
          </w:rPr>
          <w:t>l</w:t>
        </w:r>
        <w:r w:rsidR="004D0C9B" w:rsidRPr="004D0C9B">
          <w:rPr>
            <w:rStyle w:val="Hyperlink"/>
            <w:rFonts w:ascii="BellSlim SemiBold" w:hAnsi="BellSlim SemiBold"/>
            <w:sz w:val="20"/>
          </w:rPr>
          <w:t>ow</w:t>
        </w:r>
      </w:hyperlink>
      <w:r w:rsidR="004D0C9B">
        <w:rPr>
          <w:rFonts w:ascii="BellSlim SemiBold" w:hAnsi="BellSlim SemiBold"/>
          <w:color w:val="808080" w:themeColor="background1" w:themeShade="80"/>
          <w:sz w:val="20"/>
        </w:rPr>
        <w:t>.</w:t>
      </w:r>
      <w:r w:rsidR="00216048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</w:p>
    <w:p w14:paraId="46782BB0" w14:textId="77777777" w:rsidR="00594562" w:rsidRDefault="00EE5B6C" w:rsidP="00572B43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In Calculation mode, t</w:t>
      </w:r>
      <w:r w:rsidR="00594562">
        <w:rPr>
          <w:rFonts w:ascii="BellSlim SemiBold" w:hAnsi="BellSlim SemiBold"/>
          <w:color w:val="808080" w:themeColor="background1" w:themeShade="80"/>
          <w:sz w:val="20"/>
        </w:rPr>
        <w:t>he software will accept the following inputs from the user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>s</w:t>
      </w:r>
      <w:r w:rsidR="00594562">
        <w:rPr>
          <w:rFonts w:ascii="BellSlim SemiBold" w:hAnsi="BellSlim SemiBold"/>
          <w:color w:val="808080" w:themeColor="background1" w:themeShade="80"/>
          <w:sz w:val="20"/>
        </w:rPr>
        <w:t>:</w:t>
      </w:r>
      <w:r w:rsidR="00594562" w:rsidRPr="00750DF0">
        <w:rPr>
          <w:noProof/>
          <w:lang w:eastAsia="en-CA"/>
        </w:rPr>
        <w:t xml:space="preserve"> </w:t>
      </w:r>
    </w:p>
    <w:p w14:paraId="0B30E225" w14:textId="77777777" w:rsidR="00594562" w:rsidRDefault="00594562" w:rsidP="00572B43">
      <w:pPr>
        <w:pStyle w:val="ListParagraph"/>
        <w:numPr>
          <w:ilvl w:val="0"/>
          <w:numId w:val="4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The name of the planet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>s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>for which the calculations will be performed (</w:t>
      </w:r>
      <w:proofErr w:type="spellStart"/>
      <w:r>
        <w:rPr>
          <w:rFonts w:ascii="BellSlim SemiBold" w:hAnsi="BellSlim SemiBold"/>
          <w:color w:val="808080" w:themeColor="background1" w:themeShade="80"/>
          <w:sz w:val="20"/>
        </w:rPr>
        <w:t>eg.</w:t>
      </w:r>
      <w:proofErr w:type="spellEnd"/>
      <w:r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>Earth and Mars</w:t>
      </w:r>
      <w:r>
        <w:rPr>
          <w:rFonts w:ascii="BellSlim SemiBold" w:hAnsi="BellSlim SemiBold"/>
          <w:color w:val="808080" w:themeColor="background1" w:themeShade="80"/>
          <w:sz w:val="20"/>
        </w:rPr>
        <w:t>)</w:t>
      </w:r>
      <w:r w:rsidR="00EE5B6C">
        <w:rPr>
          <w:rFonts w:ascii="BellSlim SemiBold" w:hAnsi="BellSlim SemiBold"/>
          <w:color w:val="808080" w:themeColor="background1" w:themeShade="80"/>
          <w:sz w:val="20"/>
        </w:rPr>
        <w:t xml:space="preserve">. Obviously, the users will not be able to perform calculations for planets that </w:t>
      </w:r>
      <w:r w:rsidR="00F71EEE">
        <w:rPr>
          <w:rFonts w:ascii="BellSlim SemiBold" w:hAnsi="BellSlim SemiBold"/>
          <w:color w:val="808080" w:themeColor="background1" w:themeShade="80"/>
          <w:sz w:val="20"/>
        </w:rPr>
        <w:t xml:space="preserve">haven’t yet been entered through the configuration interface. </w:t>
      </w:r>
    </w:p>
    <w:p w14:paraId="6D606BCC" w14:textId="77777777" w:rsidR="00EE5B6C" w:rsidRPr="00BF0687" w:rsidRDefault="00594562" w:rsidP="00E15A76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F0687">
        <w:rPr>
          <w:rFonts w:ascii="BellSlim SemiBold" w:hAnsi="BellSlim SemiBold"/>
          <w:color w:val="808080" w:themeColor="background1" w:themeShade="80"/>
          <w:sz w:val="20"/>
        </w:rPr>
        <w:t xml:space="preserve">The Earth date for which the calculations are to be performed. </w:t>
      </w:r>
      <w:r w:rsidR="00BF0687" w:rsidRPr="00BF0687">
        <w:rPr>
          <w:rFonts w:ascii="BellSlim SemiBold" w:hAnsi="BellSlim SemiBold"/>
          <w:color w:val="808080" w:themeColor="background1" w:themeShade="80"/>
          <w:sz w:val="20"/>
        </w:rPr>
        <w:t>The specified date must not occur in the past or be more than 100 years in the future.</w:t>
      </w:r>
      <w:r w:rsidR="00BF0687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Pr="00BF0687">
        <w:rPr>
          <w:rFonts w:ascii="BellSlim SemiBold" w:hAnsi="BellSlim SemiBold"/>
          <w:color w:val="808080" w:themeColor="background1" w:themeShade="80"/>
          <w:sz w:val="20"/>
        </w:rPr>
        <w:t xml:space="preserve">This value should default to the current date. </w:t>
      </w:r>
      <w:r w:rsidR="00EE5B6C">
        <w:br w:type="page"/>
      </w:r>
    </w:p>
    <w:p w14:paraId="27146074" w14:textId="77777777" w:rsidR="00FF1110" w:rsidRDefault="00FF1110" w:rsidP="00FF1110">
      <w:pPr>
        <w:pStyle w:val="Heading2"/>
      </w:pPr>
      <w:bookmarkStart w:id="0" w:name="_Data_Requirements"/>
      <w:bookmarkEnd w:id="0"/>
      <w:r>
        <w:lastRenderedPageBreak/>
        <w:t>Data Requirements</w:t>
      </w:r>
    </w:p>
    <w:p w14:paraId="53C518FB" w14:textId="77777777" w:rsidR="008627E2" w:rsidRDefault="008627E2" w:rsidP="00793F3A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The following data may be used to calculate the desired output</w:t>
      </w:r>
      <w:r w:rsidR="00C60D36">
        <w:rPr>
          <w:rFonts w:ascii="BellSlim SemiBold" w:hAnsi="BellSlim SemiBold"/>
          <w:color w:val="808080" w:themeColor="background1" w:themeShade="80"/>
          <w:sz w:val="20"/>
        </w:rPr>
        <w:t>s</w:t>
      </w:r>
      <w:r w:rsidR="00B46CF5">
        <w:rPr>
          <w:rFonts w:ascii="BellSlim SemiBold" w:hAnsi="BellSlim SemiBold"/>
          <w:color w:val="808080" w:themeColor="background1" w:themeShade="80"/>
          <w:sz w:val="20"/>
        </w:rPr>
        <w:t xml:space="preserve"> for Earth,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>Mars</w:t>
      </w:r>
      <w:r w:rsidR="00B46CF5">
        <w:rPr>
          <w:rFonts w:ascii="BellSlim SemiBold" w:hAnsi="BellSlim SemiBold"/>
          <w:color w:val="808080" w:themeColor="background1" w:themeShade="80"/>
          <w:sz w:val="20"/>
        </w:rPr>
        <w:t xml:space="preserve"> and Saturn</w:t>
      </w:r>
      <w:r>
        <w:rPr>
          <w:rFonts w:ascii="BellSlim SemiBold" w:hAnsi="BellSlim SemiBold"/>
          <w:color w:val="808080" w:themeColor="background1" w:themeShade="80"/>
          <w:sz w:val="20"/>
        </w:rPr>
        <w:t>:</w:t>
      </w:r>
    </w:p>
    <w:tbl>
      <w:tblPr>
        <w:tblStyle w:val="GridTable1Light-Accent1"/>
        <w:tblW w:w="10947" w:type="dxa"/>
        <w:jc w:val="center"/>
        <w:tblLook w:val="04A0" w:firstRow="1" w:lastRow="0" w:firstColumn="1" w:lastColumn="0" w:noHBand="0" w:noVBand="1"/>
      </w:tblPr>
      <w:tblGrid>
        <w:gridCol w:w="1862"/>
        <w:gridCol w:w="6551"/>
        <w:gridCol w:w="2534"/>
      </w:tblGrid>
      <w:tr w:rsidR="0002054F" w14:paraId="4E407CDB" w14:textId="77777777" w:rsidTr="0002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B5C4307" w14:textId="77777777" w:rsidR="0002054F" w:rsidRPr="00793F3A" w:rsidRDefault="0002054F" w:rsidP="0002054F">
            <w:pPr>
              <w:rPr>
                <w:rFonts w:ascii="BellSlim Medium" w:hAnsi="BellSlim Medium"/>
                <w:b w:val="0"/>
                <w:color w:val="808080" w:themeColor="background1" w:themeShade="80"/>
              </w:rPr>
            </w:pPr>
            <w:r w:rsidRPr="00793F3A">
              <w:rPr>
                <w:rFonts w:ascii="BellSlim Medium" w:hAnsi="BellSlim Medium"/>
                <w:b w:val="0"/>
                <w:color w:val="808080" w:themeColor="background1" w:themeShade="80"/>
              </w:rPr>
              <w:t xml:space="preserve">Data </w:t>
            </w:r>
            <w:r>
              <w:rPr>
                <w:rFonts w:ascii="BellSlim Medium" w:hAnsi="BellSlim Medium"/>
                <w:b w:val="0"/>
                <w:color w:val="808080" w:themeColor="background1" w:themeShade="80"/>
              </w:rPr>
              <w:t>Category</w:t>
            </w:r>
          </w:p>
        </w:tc>
        <w:tc>
          <w:tcPr>
            <w:tcW w:w="6551" w:type="dxa"/>
          </w:tcPr>
          <w:p w14:paraId="2D844853" w14:textId="77777777" w:rsidR="0002054F" w:rsidRPr="00793F3A" w:rsidRDefault="0002054F" w:rsidP="00020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 Medium" w:hAnsi="BellSlim Medium"/>
                <w:b w:val="0"/>
                <w:color w:val="808080" w:themeColor="background1" w:themeShade="80"/>
              </w:rPr>
            </w:pPr>
            <w:r w:rsidRPr="00793F3A">
              <w:rPr>
                <w:rFonts w:ascii="BellSlim Medium" w:hAnsi="BellSlim Medium"/>
                <w:b w:val="0"/>
                <w:color w:val="808080" w:themeColor="background1" w:themeShade="80"/>
              </w:rPr>
              <w:t>Data Point</w:t>
            </w:r>
          </w:p>
        </w:tc>
        <w:tc>
          <w:tcPr>
            <w:tcW w:w="2534" w:type="dxa"/>
          </w:tcPr>
          <w:p w14:paraId="46D75764" w14:textId="77777777" w:rsidR="0002054F" w:rsidRPr="00793F3A" w:rsidRDefault="0002054F" w:rsidP="00020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 Medium" w:hAnsi="BellSlim Medium"/>
                <w:b w:val="0"/>
                <w:color w:val="808080" w:themeColor="background1" w:themeShade="80"/>
              </w:rPr>
            </w:pPr>
            <w:r w:rsidRPr="00793F3A">
              <w:rPr>
                <w:rFonts w:ascii="BellSlim Medium" w:hAnsi="BellSlim Medium"/>
                <w:b w:val="0"/>
                <w:color w:val="808080" w:themeColor="background1" w:themeShade="80"/>
              </w:rPr>
              <w:t>Value</w:t>
            </w:r>
          </w:p>
        </w:tc>
      </w:tr>
      <w:tr w:rsidR="0002054F" w:rsidRPr="00793F3A" w14:paraId="3D5C3D5E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B02BC1F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  <w:r w:rsidRPr="00B46CF5"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  <w:t xml:space="preserve">General </w:t>
            </w:r>
          </w:p>
        </w:tc>
        <w:tc>
          <w:tcPr>
            <w:tcW w:w="6551" w:type="dxa"/>
          </w:tcPr>
          <w:p w14:paraId="52F7AD94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b/>
                <w:color w:val="808080" w:themeColor="background1" w:themeShade="80"/>
                <w:sz w:val="20"/>
              </w:rPr>
            </w:pPr>
            <w:r w:rsidRPr="00793F3A">
              <w:rPr>
                <w:rFonts w:ascii="BellSlim" w:hAnsi="BellSlim"/>
                <w:color w:val="808080" w:themeColor="background1" w:themeShade="80"/>
                <w:sz w:val="20"/>
              </w:rPr>
              <w:t xml:space="preserve">Speed of light </w:t>
            </w:r>
            <w:r>
              <w:rPr>
                <w:rFonts w:ascii="BellSlim" w:hAnsi="BellSlim"/>
                <w:color w:val="808080" w:themeColor="background1" w:themeShade="80"/>
                <w:sz w:val="20"/>
              </w:rPr>
              <w:t>in a vacuum</w:t>
            </w:r>
          </w:p>
        </w:tc>
        <w:tc>
          <w:tcPr>
            <w:tcW w:w="2534" w:type="dxa"/>
          </w:tcPr>
          <w:p w14:paraId="02CAE913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793F3A">
              <w:rPr>
                <w:rFonts w:ascii="BellSlim" w:hAnsi="BellSlim"/>
                <w:color w:val="808080" w:themeColor="background1" w:themeShade="80"/>
                <w:sz w:val="20"/>
              </w:rPr>
              <w:t>299 792 458 m/s</w:t>
            </w:r>
          </w:p>
        </w:tc>
      </w:tr>
      <w:tr w:rsidR="0002054F" w:rsidRPr="00793F3A" w14:paraId="280E3D5D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</w:tcPr>
          <w:p w14:paraId="16AB1339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  <w:t>Earth Data</w:t>
            </w:r>
          </w:p>
        </w:tc>
        <w:tc>
          <w:tcPr>
            <w:tcW w:w="6551" w:type="dxa"/>
          </w:tcPr>
          <w:p w14:paraId="3C0D348B" w14:textId="77777777" w:rsid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b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color w:val="808080" w:themeColor="background1" w:themeShade="80"/>
                <w:sz w:val="20"/>
              </w:rPr>
              <w:t>Average distance to Sun</w:t>
            </w:r>
          </w:p>
        </w:tc>
        <w:tc>
          <w:tcPr>
            <w:tcW w:w="2534" w:type="dxa"/>
          </w:tcPr>
          <w:p w14:paraId="61A5933C" w14:textId="77777777" w:rsid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793F3A">
              <w:rPr>
                <w:rFonts w:ascii="BellSlim" w:hAnsi="BellSlim"/>
                <w:color w:val="808080" w:themeColor="background1" w:themeShade="80"/>
                <w:sz w:val="20"/>
              </w:rPr>
              <w:t>149.6M km</w:t>
            </w:r>
          </w:p>
        </w:tc>
      </w:tr>
      <w:tr w:rsidR="0002054F" w:rsidRPr="00793F3A" w14:paraId="0C5AB981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</w:tcPr>
          <w:p w14:paraId="4554E716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</w:p>
        </w:tc>
        <w:tc>
          <w:tcPr>
            <w:tcW w:w="6551" w:type="dxa"/>
          </w:tcPr>
          <w:p w14:paraId="653209B6" w14:textId="77777777" w:rsidR="0002054F" w:rsidRP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02054F">
              <w:rPr>
                <w:rFonts w:ascii="BellSlim" w:hAnsi="BellSlim"/>
                <w:color w:val="808080" w:themeColor="background1" w:themeShade="80"/>
                <w:sz w:val="20"/>
              </w:rPr>
              <w:t>1 year</w:t>
            </w:r>
          </w:p>
        </w:tc>
        <w:tc>
          <w:tcPr>
            <w:tcW w:w="2534" w:type="dxa"/>
          </w:tcPr>
          <w:p w14:paraId="4BAB7956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793F3A">
              <w:rPr>
                <w:rFonts w:ascii="BellSlim" w:hAnsi="BellSlim"/>
                <w:color w:val="808080" w:themeColor="background1" w:themeShade="80"/>
                <w:sz w:val="20"/>
              </w:rPr>
              <w:t>365.24 Earth days</w:t>
            </w:r>
          </w:p>
        </w:tc>
      </w:tr>
      <w:tr w:rsidR="0002054F" w:rsidRPr="00793F3A" w14:paraId="09596E60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</w:tcPr>
          <w:p w14:paraId="0F8B3480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  <w:t>Mars Data</w:t>
            </w:r>
          </w:p>
        </w:tc>
        <w:tc>
          <w:tcPr>
            <w:tcW w:w="6551" w:type="dxa"/>
          </w:tcPr>
          <w:p w14:paraId="6A69D389" w14:textId="77777777" w:rsidR="0002054F" w:rsidRP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02054F">
              <w:rPr>
                <w:rFonts w:ascii="BellSlim" w:hAnsi="BellSlim"/>
                <w:color w:val="808080" w:themeColor="background1" w:themeShade="80"/>
                <w:sz w:val="20"/>
              </w:rPr>
              <w:t>Date &amp; Time of last opposition (relative to Earth)</w:t>
            </w:r>
          </w:p>
        </w:tc>
        <w:tc>
          <w:tcPr>
            <w:tcW w:w="2534" w:type="dxa"/>
          </w:tcPr>
          <w:p w14:paraId="78E52215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color w:val="808080" w:themeColor="background1" w:themeShade="80"/>
                <w:sz w:val="20"/>
              </w:rPr>
              <w:t>2020-10-13 23:20 UTC</w:t>
            </w:r>
          </w:p>
        </w:tc>
      </w:tr>
      <w:tr w:rsidR="0002054F" w:rsidRPr="00793F3A" w14:paraId="2028FA19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</w:tcPr>
          <w:p w14:paraId="46EC1E55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</w:p>
        </w:tc>
        <w:tc>
          <w:tcPr>
            <w:tcW w:w="6551" w:type="dxa"/>
          </w:tcPr>
          <w:p w14:paraId="6B548B54" w14:textId="77777777" w:rsidR="0002054F" w:rsidRP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02054F">
              <w:rPr>
                <w:rFonts w:ascii="BellSlim" w:hAnsi="BellSlim"/>
                <w:color w:val="808080" w:themeColor="background1" w:themeShade="80"/>
                <w:sz w:val="20"/>
              </w:rPr>
              <w:t xml:space="preserve">Average distance </w:t>
            </w:r>
            <w:r>
              <w:rPr>
                <w:rFonts w:ascii="BellSlim" w:hAnsi="BellSlim"/>
                <w:color w:val="808080" w:themeColor="background1" w:themeShade="80"/>
                <w:sz w:val="20"/>
              </w:rPr>
              <w:t>to Sun</w:t>
            </w:r>
          </w:p>
        </w:tc>
        <w:tc>
          <w:tcPr>
            <w:tcW w:w="2534" w:type="dxa"/>
          </w:tcPr>
          <w:p w14:paraId="2571F74D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793F3A">
              <w:rPr>
                <w:rFonts w:ascii="BellSlim" w:hAnsi="BellSlim"/>
                <w:color w:val="808080" w:themeColor="background1" w:themeShade="80"/>
                <w:sz w:val="20"/>
              </w:rPr>
              <w:t>228.9M km</w:t>
            </w:r>
          </w:p>
        </w:tc>
      </w:tr>
      <w:tr w:rsidR="0002054F" w:rsidRPr="00793F3A" w14:paraId="7F6FEBD9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</w:tcPr>
          <w:p w14:paraId="5F0F629A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</w:p>
        </w:tc>
        <w:tc>
          <w:tcPr>
            <w:tcW w:w="6551" w:type="dxa"/>
          </w:tcPr>
          <w:p w14:paraId="6C469FC2" w14:textId="77777777" w:rsidR="0002054F" w:rsidRP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02054F">
              <w:rPr>
                <w:rFonts w:ascii="BellSlim" w:hAnsi="BellSlim"/>
                <w:color w:val="808080" w:themeColor="background1" w:themeShade="80"/>
                <w:sz w:val="20"/>
              </w:rPr>
              <w:t>1 year</w:t>
            </w:r>
          </w:p>
        </w:tc>
        <w:tc>
          <w:tcPr>
            <w:tcW w:w="2534" w:type="dxa"/>
          </w:tcPr>
          <w:p w14:paraId="6C6BD24E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793F3A">
              <w:rPr>
                <w:rFonts w:ascii="BellSlim" w:hAnsi="BellSlim"/>
                <w:color w:val="808080" w:themeColor="background1" w:themeShade="80"/>
                <w:sz w:val="20"/>
              </w:rPr>
              <w:t>686.98 Earth days</w:t>
            </w:r>
          </w:p>
        </w:tc>
      </w:tr>
      <w:tr w:rsidR="0002054F" w:rsidRPr="00793F3A" w14:paraId="1D3B3522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 w:val="restart"/>
          </w:tcPr>
          <w:p w14:paraId="03B7EB3B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  <w:t>Saturn Data</w:t>
            </w:r>
          </w:p>
        </w:tc>
        <w:tc>
          <w:tcPr>
            <w:tcW w:w="6551" w:type="dxa"/>
          </w:tcPr>
          <w:p w14:paraId="41C7F29A" w14:textId="77777777" w:rsidR="0002054F" w:rsidRP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02054F">
              <w:rPr>
                <w:rFonts w:ascii="BellSlim" w:hAnsi="BellSlim"/>
                <w:color w:val="808080" w:themeColor="background1" w:themeShade="80"/>
                <w:sz w:val="20"/>
              </w:rPr>
              <w:t>Date &amp; Time of last opposition (relative to Earth)</w:t>
            </w:r>
          </w:p>
        </w:tc>
        <w:tc>
          <w:tcPr>
            <w:tcW w:w="2534" w:type="dxa"/>
          </w:tcPr>
          <w:p w14:paraId="2EB2D251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color w:val="808080" w:themeColor="background1" w:themeShade="80"/>
                <w:sz w:val="20"/>
              </w:rPr>
              <w:t>2021-08-02 06:00 UTC</w:t>
            </w:r>
          </w:p>
        </w:tc>
      </w:tr>
      <w:tr w:rsidR="0002054F" w:rsidRPr="00793F3A" w14:paraId="7DDA41EA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</w:tcPr>
          <w:p w14:paraId="03722CAD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</w:p>
        </w:tc>
        <w:tc>
          <w:tcPr>
            <w:tcW w:w="6551" w:type="dxa"/>
          </w:tcPr>
          <w:p w14:paraId="4E289BB9" w14:textId="77777777" w:rsidR="0002054F" w:rsidRP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02054F">
              <w:rPr>
                <w:rFonts w:ascii="BellSlim" w:hAnsi="BellSlim"/>
                <w:color w:val="808080" w:themeColor="background1" w:themeShade="80"/>
                <w:sz w:val="20"/>
              </w:rPr>
              <w:t>Average distance</w:t>
            </w:r>
            <w:r>
              <w:rPr>
                <w:rFonts w:ascii="BellSlim" w:hAnsi="BellSlim"/>
                <w:color w:val="808080" w:themeColor="background1" w:themeShade="80"/>
                <w:sz w:val="20"/>
              </w:rPr>
              <w:t xml:space="preserve"> to Sun</w:t>
            </w:r>
          </w:p>
        </w:tc>
        <w:tc>
          <w:tcPr>
            <w:tcW w:w="2534" w:type="dxa"/>
          </w:tcPr>
          <w:p w14:paraId="06EAEEDD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color w:val="808080" w:themeColor="background1" w:themeShade="80"/>
                <w:sz w:val="20"/>
              </w:rPr>
              <w:t>1 482.2 M km</w:t>
            </w:r>
          </w:p>
        </w:tc>
      </w:tr>
      <w:tr w:rsidR="0002054F" w:rsidRPr="00793F3A" w14:paraId="4F46BB1D" w14:textId="77777777" w:rsidTr="000205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Merge/>
          </w:tcPr>
          <w:p w14:paraId="391F9F9A" w14:textId="77777777" w:rsidR="0002054F" w:rsidRPr="00B46CF5" w:rsidRDefault="0002054F" w:rsidP="0002054F">
            <w:pPr>
              <w:rPr>
                <w:rFonts w:ascii="BellSlim" w:hAnsi="BellSlim"/>
                <w:b w:val="0"/>
                <w:color w:val="808080" w:themeColor="background1" w:themeShade="80"/>
                <w:sz w:val="20"/>
              </w:rPr>
            </w:pPr>
          </w:p>
        </w:tc>
        <w:tc>
          <w:tcPr>
            <w:tcW w:w="6551" w:type="dxa"/>
          </w:tcPr>
          <w:p w14:paraId="0D3A9883" w14:textId="77777777" w:rsidR="0002054F" w:rsidRPr="0002054F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 w:rsidRPr="0002054F">
              <w:rPr>
                <w:rFonts w:ascii="BellSlim" w:hAnsi="BellSlim"/>
                <w:color w:val="808080" w:themeColor="background1" w:themeShade="80"/>
                <w:sz w:val="20"/>
              </w:rPr>
              <w:t>1 year</w:t>
            </w:r>
          </w:p>
        </w:tc>
        <w:tc>
          <w:tcPr>
            <w:tcW w:w="2534" w:type="dxa"/>
          </w:tcPr>
          <w:p w14:paraId="1BF98A98" w14:textId="77777777" w:rsidR="0002054F" w:rsidRPr="00793F3A" w:rsidRDefault="0002054F" w:rsidP="0002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Slim" w:hAnsi="BellSlim"/>
                <w:color w:val="808080" w:themeColor="background1" w:themeShade="80"/>
                <w:sz w:val="20"/>
              </w:rPr>
            </w:pPr>
            <w:r>
              <w:rPr>
                <w:rFonts w:ascii="BellSlim" w:hAnsi="BellSlim"/>
                <w:color w:val="808080" w:themeColor="background1" w:themeShade="80"/>
                <w:sz w:val="20"/>
              </w:rPr>
              <w:t>10 759.22 Earth days</w:t>
            </w:r>
          </w:p>
        </w:tc>
      </w:tr>
    </w:tbl>
    <w:p w14:paraId="678535D4" w14:textId="77777777" w:rsidR="00FF1110" w:rsidRPr="00793F3A" w:rsidRDefault="0002054F" w:rsidP="00FF1110">
      <w:pPr>
        <w:rPr>
          <w:rFonts w:ascii="BellSlim" w:hAnsi="BellSlim"/>
        </w:rPr>
      </w:pPr>
      <w:r w:rsidRPr="00C60D3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C9101" wp14:editId="54A27638">
                <wp:simplePos x="0" y="0"/>
                <wp:positionH relativeFrom="margin">
                  <wp:posOffset>1143000</wp:posOffset>
                </wp:positionH>
                <wp:positionV relativeFrom="paragraph">
                  <wp:posOffset>93980</wp:posOffset>
                </wp:positionV>
                <wp:extent cx="4144488" cy="704850"/>
                <wp:effectExtent l="0" t="0" r="27940" b="1905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488" cy="70485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D998D" w14:textId="77777777" w:rsidR="00C60D36" w:rsidRPr="007F2395" w:rsidRDefault="00C60D36" w:rsidP="00C60D3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808080" w:themeColor="background1" w:themeShade="80"/>
                                <w:sz w:val="14"/>
                              </w:rPr>
                            </w:pPr>
                            <w:r w:rsidRPr="007F2395">
                              <w:rPr>
                                <w:rFonts w:ascii="BellSlim" w:hAnsi="BellSlim" w:cstheme="minorBidi"/>
                                <w:color w:val="808080" w:themeColor="background1" w:themeShade="80"/>
                                <w:kern w:val="24"/>
                                <w:sz w:val="20"/>
                                <w:szCs w:val="36"/>
                              </w:rPr>
                              <w:t>To simplify calculations, you may assume the following:</w:t>
                            </w:r>
                          </w:p>
                          <w:p w14:paraId="18F8881F" w14:textId="77777777" w:rsidR="00C60D36" w:rsidRPr="007F2395" w:rsidRDefault="009764EC" w:rsidP="00C60D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eastAsia="Times New Roman"/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rFonts w:ascii="BellSlim" w:hAnsi="BellSlim" w:cstheme="minorBidi"/>
                                <w:color w:val="808080" w:themeColor="background1" w:themeShade="80"/>
                                <w:kern w:val="24"/>
                                <w:sz w:val="20"/>
                                <w:szCs w:val="36"/>
                              </w:rPr>
                              <w:t>The planets</w:t>
                            </w:r>
                            <w:r w:rsidR="00C60D36" w:rsidRPr="007F2395">
                              <w:rPr>
                                <w:rFonts w:ascii="BellSlim" w:hAnsi="BellSlim" w:cstheme="minorBidi"/>
                                <w:color w:val="808080" w:themeColor="background1" w:themeShade="80"/>
                                <w:kern w:val="24"/>
                                <w:sz w:val="20"/>
                                <w:szCs w:val="36"/>
                              </w:rPr>
                              <w:t xml:space="preserve"> orbit in the same plane (non-inclined)</w:t>
                            </w:r>
                          </w:p>
                          <w:p w14:paraId="118AD532" w14:textId="77777777" w:rsidR="00C60D36" w:rsidRPr="007F2395" w:rsidRDefault="00C60D36" w:rsidP="00C60D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eastAsia="Times New Roman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7F2395">
                              <w:rPr>
                                <w:rFonts w:ascii="BellSlim" w:hAnsi="BellSlim" w:cstheme="minorBidi"/>
                                <w:color w:val="808080" w:themeColor="background1" w:themeShade="80"/>
                                <w:kern w:val="24"/>
                                <w:sz w:val="20"/>
                                <w:szCs w:val="36"/>
                              </w:rPr>
                              <w:t xml:space="preserve">The orbits of </w:t>
                            </w:r>
                            <w:r w:rsidR="009764EC">
                              <w:rPr>
                                <w:rFonts w:ascii="BellSlim" w:hAnsi="BellSlim" w:cstheme="minorBidi"/>
                                <w:color w:val="808080" w:themeColor="background1" w:themeShade="80"/>
                                <w:kern w:val="24"/>
                                <w:sz w:val="20"/>
                                <w:szCs w:val="36"/>
                              </w:rPr>
                              <w:t>the planets</w:t>
                            </w:r>
                            <w:r w:rsidRPr="007F2395">
                              <w:rPr>
                                <w:rFonts w:ascii="BellSlim" w:hAnsi="BellSlim" w:cstheme="minorBidi"/>
                                <w:color w:val="808080" w:themeColor="background1" w:themeShade="80"/>
                                <w:kern w:val="24"/>
                                <w:sz w:val="20"/>
                                <w:szCs w:val="36"/>
                              </w:rPr>
                              <w:t xml:space="preserve"> are circular (non-elliptical)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C9101" id="Rounded Rectangle 24" o:spid="_x0000_s1026" style="position:absolute;margin-left:90pt;margin-top:7.4pt;width:326.3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" filled="f" strokecolor="#7f7f7f [1612]" strokeweight=".25pt">
                <v:stroke joinstyle="miter"/>
                <v:textbox>
                  <w:txbxContent>
                    <w:p w14:paraId="21FD998D" w14:textId="77777777" w:rsidR="00C60D36" w:rsidRPr="007F2395" w:rsidRDefault="00C60D36" w:rsidP="00C60D3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808080" w:themeColor="background1" w:themeShade="80"/>
                          <w:sz w:val="14"/>
                        </w:rPr>
                      </w:pPr>
                      <w:r w:rsidRPr="007F2395">
                        <w:rPr>
                          <w:rFonts w:ascii="BellSlim" w:hAnsi="BellSlim" w:cstheme="minorBidi"/>
                          <w:color w:val="808080" w:themeColor="background1" w:themeShade="80"/>
                          <w:kern w:val="24"/>
                          <w:sz w:val="20"/>
                          <w:szCs w:val="36"/>
                        </w:rPr>
                        <w:t>To simplify calculations, you may assume the following:</w:t>
                      </w:r>
                    </w:p>
                    <w:p w14:paraId="18F8881F" w14:textId="77777777" w:rsidR="00C60D36" w:rsidRPr="007F2395" w:rsidRDefault="009764EC" w:rsidP="00C60D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eastAsia="Times New Roman"/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rFonts w:ascii="BellSlim" w:hAnsi="BellSlim" w:cstheme="minorBidi"/>
                          <w:color w:val="808080" w:themeColor="background1" w:themeShade="80"/>
                          <w:kern w:val="24"/>
                          <w:sz w:val="20"/>
                          <w:szCs w:val="36"/>
                        </w:rPr>
                        <w:t>The planets</w:t>
                      </w:r>
                      <w:r w:rsidR="00C60D36" w:rsidRPr="007F2395">
                        <w:rPr>
                          <w:rFonts w:ascii="BellSlim" w:hAnsi="BellSlim" w:cstheme="minorBidi"/>
                          <w:color w:val="808080" w:themeColor="background1" w:themeShade="80"/>
                          <w:kern w:val="24"/>
                          <w:sz w:val="20"/>
                          <w:szCs w:val="36"/>
                        </w:rPr>
                        <w:t xml:space="preserve"> orbit in the same plane (non-inclined)</w:t>
                      </w:r>
                    </w:p>
                    <w:p w14:paraId="118AD532" w14:textId="77777777" w:rsidR="00C60D36" w:rsidRPr="007F2395" w:rsidRDefault="00C60D36" w:rsidP="00C60D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eastAsia="Times New Roman"/>
                          <w:color w:val="808080" w:themeColor="background1" w:themeShade="80"/>
                          <w:sz w:val="20"/>
                        </w:rPr>
                      </w:pPr>
                      <w:r w:rsidRPr="007F2395">
                        <w:rPr>
                          <w:rFonts w:ascii="BellSlim" w:hAnsi="BellSlim" w:cstheme="minorBidi"/>
                          <w:color w:val="808080" w:themeColor="background1" w:themeShade="80"/>
                          <w:kern w:val="24"/>
                          <w:sz w:val="20"/>
                          <w:szCs w:val="36"/>
                        </w:rPr>
                        <w:t xml:space="preserve">The orbits of </w:t>
                      </w:r>
                      <w:r w:rsidR="009764EC">
                        <w:rPr>
                          <w:rFonts w:ascii="BellSlim" w:hAnsi="BellSlim" w:cstheme="minorBidi"/>
                          <w:color w:val="808080" w:themeColor="background1" w:themeShade="80"/>
                          <w:kern w:val="24"/>
                          <w:sz w:val="20"/>
                          <w:szCs w:val="36"/>
                        </w:rPr>
                        <w:t>the planets</w:t>
                      </w:r>
                      <w:r w:rsidRPr="007F2395">
                        <w:rPr>
                          <w:rFonts w:ascii="BellSlim" w:hAnsi="BellSlim" w:cstheme="minorBidi"/>
                          <w:color w:val="808080" w:themeColor="background1" w:themeShade="80"/>
                          <w:kern w:val="24"/>
                          <w:sz w:val="20"/>
                          <w:szCs w:val="36"/>
                        </w:rPr>
                        <w:t xml:space="preserve"> are circular (non-elliptical)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21A107" w14:textId="77777777" w:rsidR="008627E2" w:rsidRDefault="008627E2" w:rsidP="00FF1110"/>
    <w:p w14:paraId="232B566C" w14:textId="77777777" w:rsidR="0002054F" w:rsidRDefault="0002054F" w:rsidP="004D0C9B">
      <w:pPr>
        <w:pStyle w:val="Heading2"/>
      </w:pPr>
      <w:bookmarkStart w:id="1" w:name="_Output_Requirements"/>
      <w:bookmarkEnd w:id="1"/>
    </w:p>
    <w:p w14:paraId="509F2EA5" w14:textId="77777777" w:rsidR="00FF1110" w:rsidRPr="004D0C9B" w:rsidRDefault="00FF1110" w:rsidP="004D0C9B">
      <w:pPr>
        <w:pStyle w:val="Heading2"/>
      </w:pPr>
      <w:r>
        <w:t>Output Requirements</w:t>
      </w:r>
    </w:p>
    <w:p w14:paraId="05CD5FBD" w14:textId="77777777" w:rsidR="00576792" w:rsidRDefault="00BF0687" w:rsidP="00572B43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T</w:t>
      </w:r>
      <w:r w:rsidR="00576792">
        <w:rPr>
          <w:rFonts w:ascii="BellSlim SemiBold" w:hAnsi="BellSlim SemiBold"/>
          <w:color w:val="808080" w:themeColor="background1" w:themeShade="80"/>
          <w:sz w:val="20"/>
        </w:rPr>
        <w:t xml:space="preserve">he following </w:t>
      </w:r>
      <w:r w:rsidR="00C0065E">
        <w:rPr>
          <w:rFonts w:ascii="BellSlim SemiBold" w:hAnsi="BellSlim SemiBold"/>
          <w:color w:val="808080" w:themeColor="background1" w:themeShade="80"/>
          <w:sz w:val="20"/>
        </w:rPr>
        <w:t>outputs</w:t>
      </w:r>
      <w:r w:rsidR="00576792">
        <w:rPr>
          <w:rFonts w:ascii="BellSlim SemiBold" w:hAnsi="BellSlim SemiBold"/>
          <w:color w:val="808080" w:themeColor="background1" w:themeShade="80"/>
          <w:sz w:val="20"/>
        </w:rPr>
        <w:t xml:space="preserve"> must be returned for the date </w:t>
      </w:r>
      <w:r w:rsidR="00185D7A">
        <w:rPr>
          <w:rFonts w:ascii="BellSlim SemiBold" w:hAnsi="BellSlim SemiBold"/>
          <w:color w:val="808080" w:themeColor="background1" w:themeShade="80"/>
          <w:sz w:val="20"/>
        </w:rPr>
        <w:t xml:space="preserve">and planets </w:t>
      </w:r>
      <w:r w:rsidR="00576792">
        <w:rPr>
          <w:rFonts w:ascii="BellSlim SemiBold" w:hAnsi="BellSlim SemiBold"/>
          <w:color w:val="808080" w:themeColor="background1" w:themeShade="80"/>
          <w:sz w:val="20"/>
        </w:rPr>
        <w:t>specified:</w:t>
      </w:r>
    </w:p>
    <w:p w14:paraId="32DE8970" w14:textId="77777777" w:rsidR="00576792" w:rsidRDefault="00576792" w:rsidP="00572B43">
      <w:pPr>
        <w:pStyle w:val="ListParagraph"/>
        <w:numPr>
          <w:ilvl w:val="1"/>
          <w:numId w:val="3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>Distance separating the two planets</w:t>
      </w:r>
    </w:p>
    <w:p w14:paraId="1E4B54DF" w14:textId="77777777" w:rsidR="00576792" w:rsidRDefault="00576792" w:rsidP="00572B43">
      <w:pPr>
        <w:pStyle w:val="ListParagraph"/>
        <w:numPr>
          <w:ilvl w:val="1"/>
          <w:numId w:val="3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Latency associated with transmitting a signal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>between the planets</w:t>
      </w:r>
    </w:p>
    <w:p w14:paraId="4B03B7EB" w14:textId="77777777" w:rsidR="00576792" w:rsidRDefault="00576792" w:rsidP="00572B43">
      <w:pPr>
        <w:pStyle w:val="ListParagraph"/>
        <w:numPr>
          <w:ilvl w:val="1"/>
          <w:numId w:val="3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Whether the specified date </w:t>
      </w:r>
      <w:r w:rsidR="006B51D7">
        <w:rPr>
          <w:rFonts w:ascii="BellSlim SemiBold" w:hAnsi="BellSlim SemiBold"/>
          <w:color w:val="808080" w:themeColor="background1" w:themeShade="80"/>
          <w:sz w:val="20"/>
        </w:rPr>
        <w:t xml:space="preserve">falls within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the moratorium </w:t>
      </w:r>
      <w:r w:rsidR="006B51D7">
        <w:rPr>
          <w:rFonts w:ascii="BellSlim SemiBold" w:hAnsi="BellSlim SemiBold"/>
          <w:color w:val="808080" w:themeColor="background1" w:themeShade="80"/>
          <w:sz w:val="20"/>
        </w:rPr>
        <w:t xml:space="preserve">on transmitting commands due to </w:t>
      </w:r>
      <w:r>
        <w:rPr>
          <w:rFonts w:ascii="BellSlim SemiBold" w:hAnsi="BellSlim SemiBold"/>
          <w:color w:val="808080" w:themeColor="background1" w:themeShade="80"/>
          <w:sz w:val="20"/>
        </w:rPr>
        <w:t>solar conjunction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>.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(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>A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ssume that the moratorium extends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 xml:space="preserve">to a </w:t>
      </w:r>
      <w:r w:rsidR="00BF0687">
        <w:rPr>
          <w:rFonts w:ascii="BellSlim SemiBold" w:hAnsi="BellSlim SemiBold"/>
          <w:color w:val="808080" w:themeColor="background1" w:themeShade="80"/>
          <w:sz w:val="20"/>
        </w:rPr>
        <w:t>7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sym w:font="Symbol" w:char="F0B0"/>
      </w:r>
      <w:r w:rsidR="004D0C9B">
        <w:rPr>
          <w:rFonts w:ascii="BellSlim SemiBold" w:hAnsi="BellSlim SemiBold"/>
          <w:color w:val="808080" w:themeColor="background1" w:themeShade="80"/>
          <w:sz w:val="20"/>
        </w:rPr>
        <w:t xml:space="preserve"> angle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on each side of the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>sun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>.</w:t>
      </w:r>
      <w:r>
        <w:rPr>
          <w:rFonts w:ascii="BellSlim SemiBold" w:hAnsi="BellSlim SemiBold"/>
          <w:color w:val="808080" w:themeColor="background1" w:themeShade="80"/>
          <w:sz w:val="20"/>
        </w:rPr>
        <w:t>)</w:t>
      </w:r>
    </w:p>
    <w:p w14:paraId="68B38218" w14:textId="77777777" w:rsidR="00576792" w:rsidRDefault="00576792" w:rsidP="00572B43">
      <w:pPr>
        <w:pStyle w:val="ListParagraph"/>
        <w:numPr>
          <w:ilvl w:val="1"/>
          <w:numId w:val="3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Date of the next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>planetary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opposition (when </w:t>
      </w:r>
      <w:r w:rsidR="004D0C9B">
        <w:rPr>
          <w:rFonts w:ascii="BellSlim SemiBold" w:hAnsi="BellSlim SemiBold"/>
          <w:color w:val="808080" w:themeColor="background1" w:themeShade="80"/>
          <w:sz w:val="20"/>
        </w:rPr>
        <w:t>the planets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are closest)</w:t>
      </w:r>
    </w:p>
    <w:p w14:paraId="4992B6BF" w14:textId="77777777" w:rsidR="00576792" w:rsidRDefault="00576792" w:rsidP="00572B43">
      <w:pPr>
        <w:pStyle w:val="ListParagraph"/>
        <w:numPr>
          <w:ilvl w:val="1"/>
          <w:numId w:val="3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A graph illustrating daily signal latency over the next </w:t>
      </w:r>
      <w:r w:rsidR="006B51D7">
        <w:rPr>
          <w:rFonts w:ascii="BellSlim SemiBold" w:hAnsi="BellSlim SemiBold"/>
          <w:color w:val="808080" w:themeColor="background1" w:themeShade="80"/>
          <w:sz w:val="20"/>
        </w:rPr>
        <w:t>24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months</w:t>
      </w:r>
      <w:r w:rsidR="00C0065E">
        <w:rPr>
          <w:rFonts w:ascii="BellSlim SemiBold" w:hAnsi="BellSlim SemiBold"/>
          <w:color w:val="808080" w:themeColor="background1" w:themeShade="80"/>
          <w:sz w:val="20"/>
        </w:rPr>
        <w:t xml:space="preserve"> from the date specified</w:t>
      </w:r>
    </w:p>
    <w:p w14:paraId="1C79AA09" w14:textId="77777777" w:rsidR="00576792" w:rsidRDefault="00F71EEE" w:rsidP="00572B43">
      <w:pPr>
        <w:pStyle w:val="ListParagraph"/>
        <w:numPr>
          <w:ilvl w:val="1"/>
          <w:numId w:val="3"/>
        </w:num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BONUS: </w:t>
      </w:r>
      <w:r w:rsidR="00576792">
        <w:rPr>
          <w:rFonts w:ascii="BellSlim SemiBold" w:hAnsi="BellSlim SemiBold"/>
          <w:color w:val="808080" w:themeColor="background1" w:themeShade="80"/>
          <w:sz w:val="20"/>
        </w:rPr>
        <w:t>A visualization illustrating the positions of both planets in their orbits</w:t>
      </w:r>
      <w:r w:rsidR="00C0065E">
        <w:rPr>
          <w:rFonts w:ascii="BellSlim SemiBold" w:hAnsi="BellSlim SemiBold"/>
          <w:color w:val="808080" w:themeColor="background1" w:themeShade="80"/>
          <w:sz w:val="20"/>
        </w:rPr>
        <w:t xml:space="preserve"> on the date specified</w:t>
      </w:r>
    </w:p>
    <w:p w14:paraId="027CDD49" w14:textId="77777777" w:rsidR="001B5B19" w:rsidRPr="001B5B19" w:rsidRDefault="001B5B19" w:rsidP="00572B43">
      <w:pPr>
        <w:pStyle w:val="ListParagraph"/>
        <w:ind w:left="1440"/>
        <w:jc w:val="both"/>
        <w:rPr>
          <w:rFonts w:ascii="BellSlim SemiBold" w:hAnsi="BellSlim SemiBold"/>
          <w:color w:val="808080" w:themeColor="background1" w:themeShade="80"/>
          <w:sz w:val="20"/>
        </w:rPr>
      </w:pPr>
    </w:p>
    <w:p w14:paraId="0B41EDF9" w14:textId="77777777" w:rsidR="008652BD" w:rsidRPr="00576792" w:rsidRDefault="00576792" w:rsidP="00572B43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There are no 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>restrictions on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 xml:space="preserve">the format of the output data, </w:t>
      </w:r>
      <w:r>
        <w:rPr>
          <w:rFonts w:ascii="BellSlim SemiBold" w:hAnsi="BellSlim SemiBold"/>
          <w:color w:val="808080" w:themeColor="background1" w:themeShade="80"/>
          <w:sz w:val="20"/>
        </w:rPr>
        <w:t>however, the results must be clearly communicated.</w:t>
      </w:r>
      <w:r w:rsidR="008652BD">
        <w:rPr>
          <w:rFonts w:ascii="BellSlim SemiBold" w:hAnsi="BellSlim SemiBold"/>
          <w:color w:val="808080" w:themeColor="background1" w:themeShade="80"/>
          <w:sz w:val="20"/>
        </w:rPr>
        <w:t xml:space="preserve"> Note that small margins of error are acceptable.</w:t>
      </w:r>
    </w:p>
    <w:p w14:paraId="7B5322A0" w14:textId="77777777" w:rsidR="00FF1110" w:rsidRDefault="00FF1110" w:rsidP="00FF1110">
      <w:pPr>
        <w:pStyle w:val="Heading2"/>
      </w:pPr>
      <w:r>
        <w:t>Additional Considerations</w:t>
      </w:r>
    </w:p>
    <w:p w14:paraId="3F645BA9" w14:textId="15195520" w:rsidR="0019326B" w:rsidRDefault="000D55A7" w:rsidP="00430651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Usability of the tool is </w:t>
      </w:r>
      <w:r w:rsidR="00A6675E">
        <w:rPr>
          <w:rFonts w:ascii="BellSlim SemiBold" w:hAnsi="BellSlim SemiBold"/>
          <w:color w:val="808080" w:themeColor="background1" w:themeShade="80"/>
          <w:sz w:val="20"/>
        </w:rPr>
        <w:t>important,</w:t>
      </w:r>
      <w:r w:rsidR="00BF0687">
        <w:rPr>
          <w:rFonts w:ascii="BellSlim SemiBold" w:hAnsi="BellSlim SemiBold"/>
          <w:color w:val="808080" w:themeColor="background1" w:themeShade="80"/>
          <w:sz w:val="20"/>
        </w:rPr>
        <w:t xml:space="preserve"> and the software should be intuitive.  </w:t>
      </w:r>
      <w:r w:rsidR="00634907">
        <w:rPr>
          <w:rFonts w:ascii="BellSlim SemiBold" w:hAnsi="BellSlim SemiBold"/>
          <w:color w:val="808080" w:themeColor="background1" w:themeShade="80"/>
          <w:sz w:val="20"/>
        </w:rPr>
        <w:t>However, t</w:t>
      </w:r>
      <w:r w:rsidR="00BF0687">
        <w:rPr>
          <w:rFonts w:ascii="BellSlim SemiBold" w:hAnsi="BellSlim SemiBold"/>
          <w:color w:val="808080" w:themeColor="background1" w:themeShade="80"/>
          <w:sz w:val="20"/>
        </w:rPr>
        <w:t xml:space="preserve">eams can decide whether </w:t>
      </w:r>
      <w:r w:rsidR="0019326B">
        <w:rPr>
          <w:rFonts w:ascii="BellSlim SemiBold" w:hAnsi="BellSlim SemiBold"/>
          <w:color w:val="808080" w:themeColor="background1" w:themeShade="80"/>
          <w:sz w:val="20"/>
        </w:rPr>
        <w:t xml:space="preserve">to </w:t>
      </w:r>
      <w:r w:rsidR="00F14EBA">
        <w:rPr>
          <w:rFonts w:ascii="BellSlim SemiBold" w:hAnsi="BellSlim SemiBold"/>
          <w:color w:val="808080" w:themeColor="background1" w:themeShade="80"/>
          <w:sz w:val="20"/>
        </w:rPr>
        <w:t>present users with</w:t>
      </w:r>
      <w:r w:rsidR="0019326B">
        <w:rPr>
          <w:rFonts w:ascii="BellSlim SemiBold" w:hAnsi="BellSlim SemiBold"/>
          <w:color w:val="808080" w:themeColor="background1" w:themeShade="80"/>
          <w:sz w:val="20"/>
        </w:rPr>
        <w:t xml:space="preserve"> a graphical user interface or </w:t>
      </w:r>
      <w:r w:rsidR="00BF0687">
        <w:rPr>
          <w:rFonts w:ascii="BellSlim SemiBold" w:hAnsi="BellSlim SemiBold"/>
          <w:color w:val="808080" w:themeColor="background1" w:themeShade="80"/>
          <w:sz w:val="20"/>
        </w:rPr>
        <w:t>a command line interface</w:t>
      </w:r>
      <w:r w:rsidR="00634907">
        <w:rPr>
          <w:rFonts w:ascii="BellSlim SemiBold" w:hAnsi="BellSlim SemiBold"/>
          <w:color w:val="808080" w:themeColor="background1" w:themeShade="80"/>
          <w:sz w:val="20"/>
        </w:rPr>
        <w:t>.</w:t>
      </w:r>
    </w:p>
    <w:p w14:paraId="081D4395" w14:textId="77777777" w:rsidR="00FF1110" w:rsidRPr="0068133C" w:rsidRDefault="0068133C" w:rsidP="00430651">
      <w:pPr>
        <w:jc w:val="both"/>
        <w:rPr>
          <w:rFonts w:ascii="BellSlim SemiBold" w:hAnsi="BellSlim SemiBold"/>
          <w:color w:val="808080" w:themeColor="background1" w:themeShade="80"/>
          <w:sz w:val="20"/>
        </w:rPr>
      </w:pPr>
      <w:r>
        <w:rPr>
          <w:rFonts w:ascii="BellSlim SemiBold" w:hAnsi="BellSlim SemiBold"/>
          <w:color w:val="808080" w:themeColor="background1" w:themeShade="80"/>
          <w:sz w:val="20"/>
        </w:rPr>
        <w:t xml:space="preserve">Your team may identify additional 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 xml:space="preserve">data sources, </w:t>
      </w:r>
      <w:r>
        <w:rPr>
          <w:rFonts w:ascii="BellSlim SemiBold" w:hAnsi="BellSlim SemiBold"/>
          <w:color w:val="808080" w:themeColor="background1" w:themeShade="80"/>
          <w:sz w:val="20"/>
        </w:rPr>
        <w:t>outputs or enhancements that would benefit the users of this tool. You</w:t>
      </w:r>
      <w:r w:rsidR="00634907">
        <w:rPr>
          <w:rFonts w:ascii="BellSlim SemiBold" w:hAnsi="BellSlim SemiBold"/>
          <w:color w:val="808080" w:themeColor="background1" w:themeShade="80"/>
          <w:sz w:val="20"/>
        </w:rPr>
        <w:t xml:space="preserve"> are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encouraged to include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 xml:space="preserve"> additional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 features in your software</w:t>
      </w:r>
      <w:r w:rsidR="001B5B19">
        <w:rPr>
          <w:rFonts w:ascii="BellSlim SemiBold" w:hAnsi="BellSlim SemiBold"/>
          <w:color w:val="808080" w:themeColor="background1" w:themeShade="80"/>
          <w:sz w:val="20"/>
        </w:rPr>
        <w:t xml:space="preserve"> if time permits</w:t>
      </w:r>
      <w:r>
        <w:rPr>
          <w:rFonts w:ascii="BellSlim SemiBold" w:hAnsi="BellSlim SemiBold"/>
          <w:color w:val="808080" w:themeColor="background1" w:themeShade="80"/>
          <w:sz w:val="20"/>
        </w:rPr>
        <w:t>.</w:t>
      </w:r>
      <w:r w:rsidR="00E67AD4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</w:p>
    <w:p w14:paraId="65B64ECB" w14:textId="77777777" w:rsidR="00FF1110" w:rsidRDefault="00FF1110" w:rsidP="00FF1110">
      <w:pPr>
        <w:pStyle w:val="Heading1"/>
      </w:pPr>
      <w:r>
        <w:t>LOGISTICS</w:t>
      </w:r>
    </w:p>
    <w:p w14:paraId="1DF9AD45" w14:textId="77777777" w:rsidR="00FF1110" w:rsidRDefault="004E54CA" w:rsidP="00430651">
      <w:pPr>
        <w:jc w:val="both"/>
      </w:pPr>
      <w:r>
        <w:rPr>
          <w:rFonts w:ascii="BellSlim SemiBold" w:hAnsi="BellSlim SemiBold"/>
          <w:color w:val="808080" w:themeColor="background1" w:themeShade="80"/>
          <w:sz w:val="20"/>
        </w:rPr>
        <w:t>Your team</w:t>
      </w:r>
      <w:r w:rsidR="0068133C">
        <w:rPr>
          <w:rFonts w:ascii="BellSlim SemiBold" w:hAnsi="BellSlim SemiBold"/>
          <w:color w:val="808080" w:themeColor="background1" w:themeShade="80"/>
          <w:sz w:val="20"/>
        </w:rPr>
        <w:t xml:space="preserve"> will </w:t>
      </w:r>
      <w:r>
        <w:rPr>
          <w:rFonts w:ascii="BellSlim SemiBold" w:hAnsi="BellSlim SemiBold"/>
          <w:color w:val="808080" w:themeColor="background1" w:themeShade="80"/>
          <w:sz w:val="20"/>
        </w:rPr>
        <w:t>be given</w:t>
      </w:r>
      <w:r w:rsidR="0068133C">
        <w:rPr>
          <w:rFonts w:ascii="BellSlim SemiBold" w:hAnsi="BellSlim SemiBold"/>
          <w:color w:val="808080" w:themeColor="background1" w:themeShade="80"/>
          <w:sz w:val="20"/>
        </w:rPr>
        <w:t xml:space="preserve"> eight hours to complete this task. All deliverables, including source code, must be submitted electronically prior to the end of the provided time. </w:t>
      </w:r>
      <w:r>
        <w:rPr>
          <w:rFonts w:ascii="BellSlim SemiBold" w:hAnsi="BellSlim SemiBold"/>
          <w:color w:val="808080" w:themeColor="background1" w:themeShade="80"/>
          <w:sz w:val="20"/>
        </w:rPr>
        <w:t>Please note that your team</w:t>
      </w:r>
      <w:r w:rsidR="0068133C">
        <w:rPr>
          <w:rFonts w:ascii="BellSlim SemiBold" w:hAnsi="BellSlim SemiBold"/>
          <w:color w:val="808080" w:themeColor="background1" w:themeShade="80"/>
          <w:sz w:val="20"/>
        </w:rPr>
        <w:t xml:space="preserve"> </w:t>
      </w:r>
      <w:r>
        <w:rPr>
          <w:rFonts w:ascii="BellSlim SemiBold" w:hAnsi="BellSlim SemiBold"/>
          <w:color w:val="808080" w:themeColor="background1" w:themeShade="80"/>
          <w:sz w:val="20"/>
        </w:rPr>
        <w:t xml:space="preserve">may choose to develop the software solution using the programming languages, IDEs and libraries of your choice. </w:t>
      </w:r>
    </w:p>
    <w:p w14:paraId="0E78FCA5" w14:textId="77777777" w:rsidR="00FF1110" w:rsidRDefault="00FF1110" w:rsidP="00FF1110">
      <w:pPr>
        <w:pStyle w:val="Heading1"/>
      </w:pPr>
      <w:r>
        <w:t>REFERENCES</w:t>
      </w:r>
      <w:r w:rsidR="00100052">
        <w:t xml:space="preserve"> AND SOURCES</w:t>
      </w:r>
    </w:p>
    <w:p w14:paraId="528111D8" w14:textId="77777777" w:rsidR="000E0360" w:rsidRPr="00904CDA" w:rsidRDefault="00A6675E" w:rsidP="000E0360">
      <w:pPr>
        <w:rPr>
          <w:rFonts w:ascii="BellSlim Medium" w:hAnsi="BellSlim Medium"/>
          <w:sz w:val="20"/>
        </w:rPr>
      </w:pPr>
      <w:hyperlink r:id="rId12" w:history="1">
        <w:r w:rsidR="000E0360" w:rsidRPr="00904CDA">
          <w:rPr>
            <w:rStyle w:val="Hyperlink"/>
            <w:rFonts w:ascii="BellSlim Medium" w:hAnsi="BellSlim Medium"/>
            <w:sz w:val="20"/>
          </w:rPr>
          <w:t>Perseverance is on Mars, and now this Canadian-born engineer's work really begins | CTV News</w:t>
        </w:r>
      </w:hyperlink>
    </w:p>
    <w:p w14:paraId="3C966562" w14:textId="77777777" w:rsidR="000E0360" w:rsidRPr="00904CDA" w:rsidRDefault="00A6675E" w:rsidP="000E0360">
      <w:pPr>
        <w:rPr>
          <w:rFonts w:ascii="BellSlim Medium" w:hAnsi="BellSlim Medium"/>
          <w:sz w:val="20"/>
        </w:rPr>
      </w:pPr>
      <w:hyperlink r:id="rId13" w:history="1">
        <w:r w:rsidR="000E0360" w:rsidRPr="00904CDA">
          <w:rPr>
            <w:rStyle w:val="Hyperlink"/>
            <w:rFonts w:ascii="BellSlim Medium" w:hAnsi="BellSlim Medium"/>
            <w:sz w:val="20"/>
          </w:rPr>
          <w:t>NASA is about to land on Mars, and these Canadians are part of the mission | CTV News</w:t>
        </w:r>
      </w:hyperlink>
    </w:p>
    <w:p w14:paraId="70BC393D" w14:textId="77777777" w:rsidR="00100052" w:rsidRPr="00904CDA" w:rsidRDefault="00A6675E" w:rsidP="000E0360">
      <w:pPr>
        <w:rPr>
          <w:rStyle w:val="Hyperlink"/>
          <w:rFonts w:ascii="BellSlim Medium" w:hAnsi="BellSlim Medium"/>
          <w:sz w:val="20"/>
        </w:rPr>
      </w:pPr>
      <w:hyperlink r:id="rId14" w:anchor="High-Gain-Antenna" w:history="1">
        <w:r w:rsidR="00100052" w:rsidRPr="00904CDA">
          <w:rPr>
            <w:rStyle w:val="Hyperlink"/>
            <w:rFonts w:ascii="BellSlim Medium" w:hAnsi="BellSlim Medium"/>
            <w:sz w:val="20"/>
          </w:rPr>
          <w:t>Communications - NASA Mars</w:t>
        </w:r>
      </w:hyperlink>
    </w:p>
    <w:p w14:paraId="7FECD4CA" w14:textId="77777777" w:rsidR="000E0360" w:rsidRPr="00904CDA" w:rsidRDefault="00A6675E" w:rsidP="000E0360">
      <w:pPr>
        <w:rPr>
          <w:rStyle w:val="Hyperlink"/>
          <w:rFonts w:ascii="BellSlim Medium" w:hAnsi="BellSlim Medium"/>
          <w:sz w:val="20"/>
        </w:rPr>
      </w:pPr>
      <w:hyperlink r:id="rId15" w:history="1">
        <w:r w:rsidR="000E0360" w:rsidRPr="00904CDA">
          <w:rPr>
            <w:rStyle w:val="Hyperlink"/>
            <w:rFonts w:ascii="BellSlim Medium" w:hAnsi="BellSlim Medium"/>
            <w:sz w:val="20"/>
          </w:rPr>
          <w:t>NASA's Mars Fleet Lies Low with Sun Between Earth and Red Planet – NASA’s Mars Exploration Program</w:t>
        </w:r>
      </w:hyperlink>
    </w:p>
    <w:sectPr w:rsidR="000E0360" w:rsidRPr="00904CDA" w:rsidSect="005315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B9B2" w14:textId="77777777" w:rsidR="003E6D08" w:rsidRDefault="003E6D08" w:rsidP="006F105D">
      <w:pPr>
        <w:spacing w:after="0" w:line="240" w:lineRule="auto"/>
      </w:pPr>
      <w:r>
        <w:separator/>
      </w:r>
    </w:p>
  </w:endnote>
  <w:endnote w:type="continuationSeparator" w:id="0">
    <w:p w14:paraId="4ED1E769" w14:textId="77777777" w:rsidR="003E6D08" w:rsidRDefault="003E6D08" w:rsidP="006F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Slim Semi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Slim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BellSlim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3E7F" w14:textId="77777777" w:rsidR="003E6D08" w:rsidRDefault="003E6D08" w:rsidP="006F105D">
      <w:pPr>
        <w:spacing w:after="0" w:line="240" w:lineRule="auto"/>
      </w:pPr>
      <w:r>
        <w:separator/>
      </w:r>
    </w:p>
  </w:footnote>
  <w:footnote w:type="continuationSeparator" w:id="0">
    <w:p w14:paraId="59E66461" w14:textId="77777777" w:rsidR="003E6D08" w:rsidRDefault="003E6D08" w:rsidP="006F1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F91"/>
    <w:multiLevelType w:val="hybridMultilevel"/>
    <w:tmpl w:val="DCECC8F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A79E2"/>
    <w:multiLevelType w:val="hybridMultilevel"/>
    <w:tmpl w:val="2FBA7BB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E56E0"/>
    <w:multiLevelType w:val="hybridMultilevel"/>
    <w:tmpl w:val="41362FEC"/>
    <w:lvl w:ilvl="0" w:tplc="5C58F230">
      <w:numFmt w:val="bullet"/>
      <w:lvlText w:val="-"/>
      <w:lvlJc w:val="left"/>
      <w:pPr>
        <w:ind w:left="720" w:hanging="360"/>
      </w:pPr>
      <w:rPr>
        <w:rFonts w:ascii="BellSlim SemiBold" w:eastAsiaTheme="minorHAnsi" w:hAnsi="BellSlim SemiBold" w:cstheme="minorBidi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328E"/>
    <w:multiLevelType w:val="hybridMultilevel"/>
    <w:tmpl w:val="6BDE8AC2"/>
    <w:lvl w:ilvl="0" w:tplc="D6F631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288F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287D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1A5D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C657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36D0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16DC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AA0E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120A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0B67AF"/>
    <w:multiLevelType w:val="hybridMultilevel"/>
    <w:tmpl w:val="B72A4040"/>
    <w:lvl w:ilvl="0" w:tplc="5C58F230">
      <w:numFmt w:val="bullet"/>
      <w:lvlText w:val="-"/>
      <w:lvlJc w:val="left"/>
      <w:pPr>
        <w:ind w:left="720" w:hanging="360"/>
      </w:pPr>
      <w:rPr>
        <w:rFonts w:ascii="BellSlim SemiBold" w:eastAsiaTheme="minorHAnsi" w:hAnsi="BellSlim SemiBold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0BD"/>
    <w:multiLevelType w:val="hybridMultilevel"/>
    <w:tmpl w:val="0958EC9C"/>
    <w:lvl w:ilvl="0" w:tplc="A03480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34A5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CC8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F4BC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2E47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5867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F0FB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9E59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4C31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10"/>
    <w:rsid w:val="0002054F"/>
    <w:rsid w:val="00033C8A"/>
    <w:rsid w:val="00041A44"/>
    <w:rsid w:val="00060FD6"/>
    <w:rsid w:val="00081216"/>
    <w:rsid w:val="00082796"/>
    <w:rsid w:val="00091601"/>
    <w:rsid w:val="000D55A7"/>
    <w:rsid w:val="000E0360"/>
    <w:rsid w:val="00100052"/>
    <w:rsid w:val="001022E5"/>
    <w:rsid w:val="00104EC9"/>
    <w:rsid w:val="00123369"/>
    <w:rsid w:val="00185D7A"/>
    <w:rsid w:val="0019326B"/>
    <w:rsid w:val="001B5B19"/>
    <w:rsid w:val="00216048"/>
    <w:rsid w:val="00252EEF"/>
    <w:rsid w:val="0026410D"/>
    <w:rsid w:val="00266308"/>
    <w:rsid w:val="002B1F7A"/>
    <w:rsid w:val="002D75C6"/>
    <w:rsid w:val="002E39BA"/>
    <w:rsid w:val="00312C8E"/>
    <w:rsid w:val="0035397B"/>
    <w:rsid w:val="00375E4A"/>
    <w:rsid w:val="003C6EDE"/>
    <w:rsid w:val="003D15A5"/>
    <w:rsid w:val="003E6D08"/>
    <w:rsid w:val="00404758"/>
    <w:rsid w:val="00416608"/>
    <w:rsid w:val="00430651"/>
    <w:rsid w:val="004532CA"/>
    <w:rsid w:val="004D0C9B"/>
    <w:rsid w:val="004E407E"/>
    <w:rsid w:val="004E54CA"/>
    <w:rsid w:val="005115D4"/>
    <w:rsid w:val="00531590"/>
    <w:rsid w:val="00572B43"/>
    <w:rsid w:val="0057668F"/>
    <w:rsid w:val="00576792"/>
    <w:rsid w:val="005767D0"/>
    <w:rsid w:val="00592CB5"/>
    <w:rsid w:val="00594562"/>
    <w:rsid w:val="005B1574"/>
    <w:rsid w:val="005C1EF1"/>
    <w:rsid w:val="00634907"/>
    <w:rsid w:val="006449F5"/>
    <w:rsid w:val="00672FDC"/>
    <w:rsid w:val="00675FE6"/>
    <w:rsid w:val="0068133C"/>
    <w:rsid w:val="006A5307"/>
    <w:rsid w:val="006B51D7"/>
    <w:rsid w:val="006F105D"/>
    <w:rsid w:val="007360B0"/>
    <w:rsid w:val="00750DF0"/>
    <w:rsid w:val="00793F3A"/>
    <w:rsid w:val="007F2395"/>
    <w:rsid w:val="00812919"/>
    <w:rsid w:val="00835F1D"/>
    <w:rsid w:val="008627E2"/>
    <w:rsid w:val="008652BD"/>
    <w:rsid w:val="008A6930"/>
    <w:rsid w:val="008C6342"/>
    <w:rsid w:val="008D1E40"/>
    <w:rsid w:val="008F0291"/>
    <w:rsid w:val="008F1176"/>
    <w:rsid w:val="008F553A"/>
    <w:rsid w:val="00904CDA"/>
    <w:rsid w:val="00932709"/>
    <w:rsid w:val="009764EC"/>
    <w:rsid w:val="009A3C82"/>
    <w:rsid w:val="009B4BA2"/>
    <w:rsid w:val="00A15BB8"/>
    <w:rsid w:val="00A6675E"/>
    <w:rsid w:val="00A80FD5"/>
    <w:rsid w:val="00A85A7A"/>
    <w:rsid w:val="00AB6677"/>
    <w:rsid w:val="00AD0352"/>
    <w:rsid w:val="00B11277"/>
    <w:rsid w:val="00B33583"/>
    <w:rsid w:val="00B465AC"/>
    <w:rsid w:val="00B46CF5"/>
    <w:rsid w:val="00BF0687"/>
    <w:rsid w:val="00C0065E"/>
    <w:rsid w:val="00C177EB"/>
    <w:rsid w:val="00C35B89"/>
    <w:rsid w:val="00C50072"/>
    <w:rsid w:val="00C60D36"/>
    <w:rsid w:val="00C73322"/>
    <w:rsid w:val="00CA5588"/>
    <w:rsid w:val="00CC2CD3"/>
    <w:rsid w:val="00CF295D"/>
    <w:rsid w:val="00D01F30"/>
    <w:rsid w:val="00D73160"/>
    <w:rsid w:val="00E00F7B"/>
    <w:rsid w:val="00E50D12"/>
    <w:rsid w:val="00E60F68"/>
    <w:rsid w:val="00E67AD4"/>
    <w:rsid w:val="00E87E2D"/>
    <w:rsid w:val="00EA3C10"/>
    <w:rsid w:val="00EA5E2C"/>
    <w:rsid w:val="00EE5B6C"/>
    <w:rsid w:val="00F01D0A"/>
    <w:rsid w:val="00F04360"/>
    <w:rsid w:val="00F04802"/>
    <w:rsid w:val="00F14EBA"/>
    <w:rsid w:val="00F71EEE"/>
    <w:rsid w:val="00F91B14"/>
    <w:rsid w:val="00FC0865"/>
    <w:rsid w:val="00FC1A10"/>
    <w:rsid w:val="00F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522C98"/>
  <w15:chartTrackingRefBased/>
  <w15:docId w15:val="{D808CDA5-4F47-4A61-8F99-AC621370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1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12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7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66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7668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F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5D"/>
  </w:style>
  <w:style w:type="paragraph" w:styleId="Footer">
    <w:name w:val="footer"/>
    <w:basedOn w:val="Normal"/>
    <w:link w:val="FooterChar"/>
    <w:uiPriority w:val="99"/>
    <w:unhideWhenUsed/>
    <w:rsid w:val="006F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5D"/>
  </w:style>
  <w:style w:type="table" w:styleId="TableGrid">
    <w:name w:val="Table Grid"/>
    <w:basedOn w:val="TableNormal"/>
    <w:uiPriority w:val="39"/>
    <w:rsid w:val="00862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627E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tvnews.ca/sci-tech/nasa-is-about-to-land-on-mars-and-these-canadians-are-part-of-the-mission-1.53135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tvnews.ca/sci-tech/perseverance-is-on-mars-and-now-this-canadian-born-engineer-s-work-really-begins-1.53322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mars.nasa.gov/news/9051/nasas-mars-fleet-lies-low-with-sun-between-earth-and-red-planet/" TargetMode="External"/><Relationship Id="rId10" Type="http://schemas.openxmlformats.org/officeDocument/2006/relationships/hyperlink" Target="https://www.ctvnews.ca/sci-tech/perseverance-is-on-mars-and-now-this-canadian-born-engineer-s-work-really-begins-1.53322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tvnews.ca/sci-tech/nasa-is-about-to-land-on-mars-and-these-canadians-are-part-of-the-mission-1.5313516" TargetMode="External"/><Relationship Id="rId14" Type="http://schemas.openxmlformats.org/officeDocument/2006/relationships/hyperlink" Target="https://mars.nasa.gov/mars2020/spacecraft/rover/commun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1356-36DA-4DF8-B917-BE27BB19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André LeBlanc</cp:lastModifiedBy>
  <cp:revision>8</cp:revision>
  <dcterms:created xsi:type="dcterms:W3CDTF">2021-12-11T00:56:00Z</dcterms:created>
  <dcterms:modified xsi:type="dcterms:W3CDTF">2021-12-30T11:49:00Z</dcterms:modified>
</cp:coreProperties>
</file>