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2328" w14:textId="53806335" w:rsidR="00E312FB" w:rsidRDefault="00E312FB"/>
    <w:p w14:paraId="7F6ADD70" w14:textId="41BE1530" w:rsidR="00D16C79" w:rsidRDefault="00D16C79"/>
    <w:p w14:paraId="343FA3E3" w14:textId="7998411E" w:rsidR="00D16C79" w:rsidRDefault="005F7DB0" w:rsidP="003559D9">
      <w:pPr>
        <w:pStyle w:val="Title"/>
      </w:pPr>
      <w:r>
        <w:t xml:space="preserve">ColBot </w:t>
      </w:r>
      <w:r w:rsidR="003559D9">
        <w:br/>
        <w:t xml:space="preserve">Rhino </w:t>
      </w:r>
      <w:r>
        <w:t>Grasshopper3d components</w:t>
      </w:r>
    </w:p>
    <w:p w14:paraId="69F8D5BD" w14:textId="77777777" w:rsidR="003559D9" w:rsidRDefault="003559D9" w:rsidP="00D16C79">
      <w:pPr>
        <w:pStyle w:val="Heading1"/>
      </w:pPr>
    </w:p>
    <w:p w14:paraId="0B2DE7DF" w14:textId="610723E4" w:rsidR="00D16C79" w:rsidRDefault="00D16C79" w:rsidP="00D16C79">
      <w:pPr>
        <w:pStyle w:val="Heading1"/>
      </w:pPr>
      <w:r>
        <w:t>Installation</w:t>
      </w:r>
    </w:p>
    <w:p w14:paraId="158523FD" w14:textId="760ABC04" w:rsidR="00D16C79" w:rsidRDefault="00D16C79">
      <w:pPr>
        <w:rPr>
          <w:lang w:val="en-GB"/>
        </w:rPr>
      </w:pPr>
      <w:r w:rsidRPr="00D16C79">
        <w:rPr>
          <w:lang w:val="en-GB"/>
        </w:rPr>
        <w:t xml:space="preserve">Copy paste the AECforward </w:t>
      </w:r>
      <w:r>
        <w:rPr>
          <w:lang w:val="en-GB"/>
        </w:rPr>
        <w:t>grasshopper component into the grasshopper component folder</w:t>
      </w:r>
    </w:p>
    <w:p w14:paraId="05F88134" w14:textId="4B93E157" w:rsidR="00D16C79" w:rsidRDefault="00D16C79">
      <w:r w:rsidRPr="00D16C79">
        <w:drawing>
          <wp:inline distT="0" distB="0" distL="0" distR="0" wp14:anchorId="0338AE3C" wp14:editId="3080EF4B">
            <wp:extent cx="5372850" cy="600159"/>
            <wp:effectExtent l="0" t="0" r="0" b="9525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4A7" w14:textId="555B6FD2" w:rsidR="00D16C79" w:rsidRPr="00D16C79" w:rsidRDefault="00D16C79">
      <w:pPr>
        <w:rPr>
          <w:lang w:val="en-GB"/>
        </w:rPr>
      </w:pPr>
      <w:r>
        <w:rPr>
          <w:lang w:val="en-GB"/>
        </w:rPr>
        <w:t>The grasshopper component folder can be found at file/special folders</w:t>
      </w:r>
    </w:p>
    <w:p w14:paraId="567AB34D" w14:textId="064E5860" w:rsidR="00D16C79" w:rsidRDefault="00D16C79">
      <w:r w:rsidRPr="00D16C79">
        <w:drawing>
          <wp:inline distT="0" distB="0" distL="0" distR="0" wp14:anchorId="06A107D7" wp14:editId="2CACD006">
            <wp:extent cx="4560877" cy="31242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747" cy="31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727B" w14:textId="4467DFCE" w:rsidR="00D16C79" w:rsidRDefault="00D16C79">
      <w:pPr>
        <w:rPr>
          <w:lang w:val="en-GB"/>
        </w:rPr>
      </w:pPr>
      <w:r w:rsidRPr="00D16C79">
        <w:rPr>
          <w:lang w:val="en-GB"/>
        </w:rPr>
        <w:t>The component will use a</w:t>
      </w:r>
      <w:r>
        <w:rPr>
          <w:lang w:val="en-GB"/>
        </w:rPr>
        <w:t xml:space="preserve">n external link to </w:t>
      </w:r>
      <w:r w:rsidRPr="00D16C79">
        <w:rPr>
          <w:i/>
          <w:iCs/>
          <w:lang w:val="en-GB"/>
        </w:rPr>
        <w:t>api.AECforward.ai</w:t>
      </w:r>
    </w:p>
    <w:p w14:paraId="6001B9BA" w14:textId="134D0CC5" w:rsidR="00D16C79" w:rsidRDefault="00D16C79">
      <w:pPr>
        <w:rPr>
          <w:lang w:val="en-GB"/>
        </w:rPr>
      </w:pPr>
    </w:p>
    <w:p w14:paraId="0DEF8C64" w14:textId="6CDB10E8" w:rsidR="00D16C79" w:rsidRDefault="00D16C79" w:rsidP="00D16C79">
      <w:pPr>
        <w:pStyle w:val="Heading1"/>
        <w:rPr>
          <w:lang w:val="en-GB"/>
        </w:rPr>
      </w:pPr>
      <w:r>
        <w:rPr>
          <w:lang w:val="en-GB"/>
        </w:rPr>
        <w:t>Components</w:t>
      </w:r>
    </w:p>
    <w:p w14:paraId="2B248BDE" w14:textId="0F3AF545" w:rsidR="00D16C79" w:rsidRDefault="00D16C79">
      <w:pPr>
        <w:rPr>
          <w:lang w:val="en-GB"/>
        </w:rPr>
      </w:pPr>
      <w:r>
        <w:rPr>
          <w:lang w:val="en-GB"/>
        </w:rPr>
        <w:t>There are two components provided:</w:t>
      </w:r>
    </w:p>
    <w:p w14:paraId="63E00878" w14:textId="24B1CA79" w:rsidR="00D16C79" w:rsidRDefault="00D16C79">
      <w:pPr>
        <w:rPr>
          <w:lang w:val="en-GB"/>
        </w:rPr>
      </w:pPr>
      <w:r w:rsidRPr="00D16C79">
        <w:rPr>
          <w:lang w:val="en-GB"/>
        </w:rPr>
        <w:drawing>
          <wp:inline distT="0" distB="0" distL="0" distR="0" wp14:anchorId="53B1467E" wp14:editId="52EA3500">
            <wp:extent cx="828791" cy="619211"/>
            <wp:effectExtent l="0" t="0" r="952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ADBE" w14:textId="64EFBCEF" w:rsidR="00D16C79" w:rsidRDefault="00D16C79" w:rsidP="00070403">
      <w:pPr>
        <w:pStyle w:val="Subtitle"/>
        <w:rPr>
          <w:lang w:val="en-GB"/>
        </w:rPr>
      </w:pPr>
      <w:r>
        <w:rPr>
          <w:lang w:val="en-GB"/>
        </w:rPr>
        <w:lastRenderedPageBreak/>
        <w:t>bots / ColBot</w:t>
      </w:r>
      <w:r w:rsidR="001C07CF">
        <w:rPr>
          <w:lang w:val="en-GB"/>
        </w:rPr>
        <w:t xml:space="preserve">: </w:t>
      </w:r>
    </w:p>
    <w:p w14:paraId="5C2FFE28" w14:textId="71607A67" w:rsidR="001C07CF" w:rsidRDefault="001C07CF">
      <w:pPr>
        <w:rPr>
          <w:lang w:val="en-GB"/>
        </w:rPr>
      </w:pPr>
      <w:r>
        <w:rPr>
          <w:lang w:val="en-GB"/>
        </w:rPr>
        <w:t xml:space="preserve">Predict best steel </w:t>
      </w:r>
      <w:r w:rsidR="00070403">
        <w:rPr>
          <w:lang w:val="en-GB"/>
        </w:rPr>
        <w:t xml:space="preserve">column </w:t>
      </w:r>
      <w:r>
        <w:rPr>
          <w:lang w:val="en-GB"/>
        </w:rPr>
        <w:t>sections</w:t>
      </w:r>
      <w:r w:rsidR="00070403">
        <w:rPr>
          <w:lang w:val="en-GB"/>
        </w:rPr>
        <w:t xml:space="preserve"> for different loads and objectives (e.g. low carbon or cost)</w:t>
      </w:r>
    </w:p>
    <w:p w14:paraId="78DF0642" w14:textId="2808EE70" w:rsidR="00F931E0" w:rsidRDefault="00F931E0">
      <w:pPr>
        <w:rPr>
          <w:lang w:val="en-GB"/>
        </w:rPr>
      </w:pPr>
      <w:r w:rsidRPr="00F931E0">
        <w:rPr>
          <w:lang w:val="en-GB"/>
        </w:rPr>
        <w:drawing>
          <wp:inline distT="0" distB="0" distL="0" distR="0" wp14:anchorId="79B01886" wp14:editId="2BE65991">
            <wp:extent cx="5731510" cy="368173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49B4" w14:textId="7500346F" w:rsidR="00D16C79" w:rsidRDefault="00D16C79" w:rsidP="00070403">
      <w:pPr>
        <w:pStyle w:val="Subtitle"/>
        <w:rPr>
          <w:lang w:val="en-GB"/>
        </w:rPr>
      </w:pPr>
      <w:r>
        <w:rPr>
          <w:lang w:val="en-GB"/>
        </w:rPr>
        <w:t>utilities / SectionProperty</w:t>
      </w:r>
    </w:p>
    <w:p w14:paraId="23E88388" w14:textId="3054FEA4" w:rsidR="00070403" w:rsidRDefault="006F35D4">
      <w:pPr>
        <w:rPr>
          <w:lang w:val="en-GB"/>
        </w:rPr>
      </w:pPr>
      <w:r>
        <w:rPr>
          <w:lang w:val="en-GB"/>
        </w:rPr>
        <w:t>Provide different properties of the steel sections. (cost, weight, embodied carbon…)</w:t>
      </w:r>
    </w:p>
    <w:p w14:paraId="0C0B4259" w14:textId="418EF5B3" w:rsidR="00D16C79" w:rsidRDefault="00E028FA">
      <w:pPr>
        <w:rPr>
          <w:lang w:val="en-GB"/>
        </w:rPr>
      </w:pPr>
      <w:r w:rsidRPr="00E028FA">
        <w:rPr>
          <w:lang w:val="en-GB"/>
        </w:rPr>
        <w:drawing>
          <wp:inline distT="0" distB="0" distL="0" distR="0" wp14:anchorId="2474AB05" wp14:editId="546A9AEB">
            <wp:extent cx="5731510" cy="1484630"/>
            <wp:effectExtent l="0" t="0" r="254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F8D" w14:textId="77777777" w:rsidR="00D16C79" w:rsidRPr="00D16C79" w:rsidRDefault="00D16C79">
      <w:pPr>
        <w:rPr>
          <w:lang w:val="en-GB"/>
        </w:rPr>
      </w:pPr>
    </w:p>
    <w:p w14:paraId="54A24C56" w14:textId="12480608" w:rsidR="00D16C79" w:rsidRDefault="00D16C79">
      <w:pPr>
        <w:rPr>
          <w:lang w:val="en-GB"/>
        </w:rPr>
      </w:pPr>
    </w:p>
    <w:p w14:paraId="701C1DF8" w14:textId="01B6B4B9" w:rsidR="005F7DB0" w:rsidRDefault="005F7DB0">
      <w:pPr>
        <w:rPr>
          <w:lang w:val="en-GB"/>
        </w:rPr>
      </w:pPr>
    </w:p>
    <w:p w14:paraId="593FD9F9" w14:textId="26526FE6" w:rsidR="005F7DB0" w:rsidRDefault="005F7DB0" w:rsidP="00645681">
      <w:pPr>
        <w:pStyle w:val="Heading1"/>
        <w:rPr>
          <w:lang w:val="en-GB"/>
        </w:rPr>
      </w:pPr>
      <w:r>
        <w:rPr>
          <w:lang w:val="en-GB"/>
        </w:rPr>
        <w:t>Example files</w:t>
      </w:r>
    </w:p>
    <w:p w14:paraId="439B8706" w14:textId="33A423A2" w:rsidR="005F7DB0" w:rsidRDefault="00530D6B" w:rsidP="00645681">
      <w:pPr>
        <w:pStyle w:val="Heading3"/>
        <w:rPr>
          <w:lang w:val="en-GB"/>
        </w:rPr>
      </w:pPr>
      <w:r w:rsidRPr="00530D6B">
        <w:rPr>
          <w:lang w:val="en-GB"/>
        </w:rPr>
        <w:t>ColBot_Grasshopper3d_example_01_basic</w:t>
      </w:r>
      <w:r>
        <w:rPr>
          <w:lang w:val="en-GB"/>
        </w:rPr>
        <w:t>.gh</w:t>
      </w:r>
    </w:p>
    <w:p w14:paraId="3AF7D37F" w14:textId="64D113C0" w:rsidR="00A04DB6" w:rsidRPr="00A04DB6" w:rsidRDefault="002A36D1" w:rsidP="00A04DB6">
      <w:pPr>
        <w:rPr>
          <w:lang w:val="en-GB"/>
        </w:rPr>
      </w:pPr>
      <w:r>
        <w:rPr>
          <w:lang w:val="en-GB"/>
        </w:rPr>
        <w:t>This example demonstrate</w:t>
      </w:r>
      <w:r w:rsidR="00A04DB6">
        <w:rPr>
          <w:lang w:val="en-GB"/>
        </w:rPr>
        <w:t xml:space="preserve"> basic use of the </w:t>
      </w:r>
      <w:r>
        <w:rPr>
          <w:lang w:val="en-GB"/>
        </w:rPr>
        <w:t>components:</w:t>
      </w:r>
    </w:p>
    <w:p w14:paraId="16B87E7A" w14:textId="063F46B1" w:rsidR="00530D6B" w:rsidRDefault="00A04DB6">
      <w:pPr>
        <w:rPr>
          <w:lang w:val="en-GB"/>
        </w:rPr>
      </w:pPr>
      <w:r w:rsidRPr="00A04DB6">
        <w:rPr>
          <w:lang w:val="en-GB"/>
        </w:rPr>
        <w:lastRenderedPageBreak/>
        <w:drawing>
          <wp:inline distT="0" distB="0" distL="0" distR="0" wp14:anchorId="4487A441" wp14:editId="746DCED1">
            <wp:extent cx="5731510" cy="1835150"/>
            <wp:effectExtent l="0" t="0" r="2540" b="0"/>
            <wp:docPr id="11" name="Picture 11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map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5A81" w14:textId="010B91E7" w:rsidR="00530D6B" w:rsidRDefault="00530D6B" w:rsidP="00645681">
      <w:pPr>
        <w:pStyle w:val="Heading3"/>
        <w:rPr>
          <w:lang w:val="en-GB"/>
        </w:rPr>
      </w:pPr>
      <w:r w:rsidRPr="00530D6B">
        <w:rPr>
          <w:lang w:val="en-GB"/>
        </w:rPr>
        <w:t>ColBot_Grasshopper3d_example_02_truss_iterative</w:t>
      </w:r>
      <w:r>
        <w:rPr>
          <w:lang w:val="en-GB"/>
        </w:rPr>
        <w:t>.gh</w:t>
      </w:r>
    </w:p>
    <w:p w14:paraId="33E8F52E" w14:textId="55EF832F" w:rsidR="00C47E11" w:rsidRDefault="00C47E11" w:rsidP="00C47E11">
      <w:pPr>
        <w:rPr>
          <w:lang w:val="en-GB"/>
        </w:rPr>
      </w:pPr>
      <w:r>
        <w:rPr>
          <w:lang w:val="en-GB"/>
        </w:rPr>
        <w:t xml:space="preserve">This example allows to </w:t>
      </w:r>
      <w:r w:rsidR="00472E9D">
        <w:rPr>
          <w:lang w:val="en-GB"/>
        </w:rPr>
        <w:t xml:space="preserve">predict </w:t>
      </w:r>
      <w:r w:rsidR="002903DE">
        <w:rPr>
          <w:lang w:val="en-GB"/>
        </w:rPr>
        <w:t>a full truss design to reduce the embodied carbon or minimise costs.</w:t>
      </w:r>
    </w:p>
    <w:p w14:paraId="7508E3AA" w14:textId="0B083C49" w:rsidR="00C47E11" w:rsidRPr="00C47E11" w:rsidRDefault="00C47E11" w:rsidP="00C47E11">
      <w:pPr>
        <w:rPr>
          <w:lang w:val="en-GB"/>
        </w:rPr>
      </w:pPr>
      <w:r w:rsidRPr="00265D0A">
        <w:rPr>
          <w:lang w:val="en-GB"/>
        </w:rPr>
        <w:drawing>
          <wp:inline distT="0" distB="0" distL="0" distR="0" wp14:anchorId="55FD613C" wp14:editId="378EEC4A">
            <wp:extent cx="3543300" cy="1466234"/>
            <wp:effectExtent l="0" t="0" r="0" b="635"/>
            <wp:docPr id="6" name="Picture 6" descr="A picture containing text, colorful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olorful, spo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194" cy="14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4D82" w14:textId="6E58E02C" w:rsidR="00C53613" w:rsidRDefault="00C47E11">
      <w:pPr>
        <w:rPr>
          <w:lang w:val="en-GB"/>
        </w:rPr>
      </w:pPr>
      <w:r w:rsidRPr="00C47E11">
        <w:rPr>
          <w:lang w:val="en-GB"/>
        </w:rPr>
        <w:drawing>
          <wp:inline distT="0" distB="0" distL="0" distR="0" wp14:anchorId="629CE53A" wp14:editId="61FA05EF">
            <wp:extent cx="5731510" cy="151130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CE0" w14:textId="77777777" w:rsidR="002903DE" w:rsidRDefault="002903DE">
      <w:pPr>
        <w:rPr>
          <w:lang w:val="en-GB"/>
        </w:rPr>
      </w:pPr>
      <w:r>
        <w:rPr>
          <w:lang w:val="en-GB"/>
        </w:rPr>
        <w:t>Karamba is required for the finite element model solver.</w:t>
      </w:r>
    </w:p>
    <w:p w14:paraId="56B00F8C" w14:textId="5DFE07A9" w:rsidR="00C53613" w:rsidRDefault="00B739CE">
      <w:pPr>
        <w:rPr>
          <w:lang w:val="en-GB"/>
        </w:rPr>
      </w:pPr>
      <w:r>
        <w:rPr>
          <w:lang w:val="en-GB"/>
        </w:rPr>
        <w:t xml:space="preserve">To generate the truss either </w:t>
      </w:r>
      <w:r w:rsidR="008636A8">
        <w:rPr>
          <w:lang w:val="en-GB"/>
        </w:rPr>
        <w:t>BullAnt or Lunchbox components are required.</w:t>
      </w:r>
    </w:p>
    <w:p w14:paraId="42498FA3" w14:textId="4094DABD" w:rsidR="00C53613" w:rsidRDefault="000D7F59">
      <w:pPr>
        <w:rPr>
          <w:lang w:val="en-GB"/>
        </w:rPr>
      </w:pPr>
      <w:r w:rsidRPr="000D7F59">
        <w:rPr>
          <w:lang w:val="en-GB"/>
        </w:rPr>
        <w:lastRenderedPageBreak/>
        <w:drawing>
          <wp:inline distT="0" distB="0" distL="0" distR="0" wp14:anchorId="5975A850" wp14:editId="6BBA34D3">
            <wp:extent cx="4876800" cy="2934941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454" cy="29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683E" w14:textId="391097D0" w:rsidR="008636A8" w:rsidRDefault="008636A8">
      <w:pPr>
        <w:rPr>
          <w:lang w:val="en-GB"/>
        </w:rPr>
      </w:pPr>
    </w:p>
    <w:p w14:paraId="4C9CCD25" w14:textId="4D785859" w:rsidR="001074D0" w:rsidRDefault="001074D0">
      <w:pPr>
        <w:rPr>
          <w:lang w:val="en-GB"/>
        </w:rPr>
      </w:pPr>
      <w:r>
        <w:rPr>
          <w:lang w:val="en-GB"/>
        </w:rPr>
        <w:t xml:space="preserve">This is an iterative </w:t>
      </w:r>
      <w:r w:rsidR="00180836">
        <w:rPr>
          <w:lang w:val="en-GB"/>
        </w:rPr>
        <w:t>design. The DataDam needs to be activated until the design has converged. Usually after a couple of iterations</w:t>
      </w:r>
      <w:r w:rsidR="00645681">
        <w:rPr>
          <w:lang w:val="en-GB"/>
        </w:rPr>
        <w:t>.</w:t>
      </w:r>
    </w:p>
    <w:p w14:paraId="7DA56A97" w14:textId="6D7B733E" w:rsidR="001074D0" w:rsidRDefault="001074D0">
      <w:pPr>
        <w:rPr>
          <w:lang w:val="en-GB"/>
        </w:rPr>
      </w:pPr>
      <w:r w:rsidRPr="001074D0">
        <w:rPr>
          <w:lang w:val="en-GB"/>
        </w:rPr>
        <w:drawing>
          <wp:inline distT="0" distB="0" distL="0" distR="0" wp14:anchorId="3400FC4C" wp14:editId="23315239">
            <wp:extent cx="5731510" cy="2207895"/>
            <wp:effectExtent l="0" t="0" r="2540" b="1905"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528" w14:textId="77777777" w:rsidR="008636A8" w:rsidRDefault="008636A8">
      <w:pPr>
        <w:rPr>
          <w:lang w:val="en-GB"/>
        </w:rPr>
      </w:pPr>
    </w:p>
    <w:p w14:paraId="5E950A51" w14:textId="4176F0FF" w:rsidR="00265D0A" w:rsidRDefault="00265D0A">
      <w:pPr>
        <w:rPr>
          <w:lang w:val="en-GB"/>
        </w:rPr>
      </w:pPr>
    </w:p>
    <w:p w14:paraId="179AC582" w14:textId="7F7AB328" w:rsidR="005F7DB0" w:rsidRDefault="005F7DB0">
      <w:pPr>
        <w:rPr>
          <w:lang w:val="en-GB"/>
        </w:rPr>
      </w:pPr>
      <w:r>
        <w:rPr>
          <w:lang w:val="en-GB"/>
        </w:rPr>
        <w:br w:type="page"/>
      </w:r>
    </w:p>
    <w:p w14:paraId="73E82863" w14:textId="77777777" w:rsidR="005F7DB0" w:rsidRDefault="005F7DB0" w:rsidP="005F7DB0">
      <w:pPr>
        <w:pStyle w:val="Title"/>
        <w:rPr>
          <w:rFonts w:eastAsia="Times New Roman"/>
          <w:lang w:val="en-GB" w:eastAsia="fr-FR"/>
        </w:rPr>
      </w:pPr>
      <w:r>
        <w:rPr>
          <w:rFonts w:eastAsia="Times New Roman"/>
          <w:lang w:val="en-GB" w:eastAsia="fr-FR"/>
        </w:rPr>
        <w:lastRenderedPageBreak/>
        <w:t>ColBot – Readme</w:t>
      </w:r>
    </w:p>
    <w:p w14:paraId="2C62630A" w14:textId="77777777" w:rsidR="005F7DB0" w:rsidRDefault="005F7DB0" w:rsidP="005F7DB0">
      <w:pPr>
        <w:rPr>
          <w:lang w:val="en-GB" w:eastAsia="fr-FR"/>
        </w:rPr>
      </w:pPr>
    </w:p>
    <w:p w14:paraId="557E40E3" w14:textId="77777777" w:rsidR="005F7DB0" w:rsidRPr="00FA228F" w:rsidRDefault="005F7DB0" w:rsidP="005F7DB0">
      <w:pPr>
        <w:pStyle w:val="Heading2"/>
        <w:rPr>
          <w:lang w:val="en-GB" w:eastAsia="fr-FR"/>
        </w:rPr>
      </w:pPr>
      <w:r w:rsidRPr="00FA228F">
        <w:rPr>
          <w:lang w:val="en-GB" w:eastAsia="fr-FR"/>
        </w:rPr>
        <w:t>Questions? Comments? or want full detailed calculations?</w:t>
      </w:r>
    </w:p>
    <w:p w14:paraId="678C1E87" w14:textId="77777777" w:rsidR="005F7DB0" w:rsidRPr="00FA228F" w:rsidRDefault="005F7DB0" w:rsidP="005F7DB0">
      <w:pPr>
        <w:rPr>
          <w:lang w:val="en-GB" w:eastAsia="fr-FR"/>
        </w:rPr>
      </w:pPr>
      <w:r w:rsidRPr="00FA228F">
        <w:rPr>
          <w:lang w:val="en-GB" w:eastAsia="fr-FR"/>
        </w:rPr>
        <w:t>Please email us at </w:t>
      </w:r>
      <w:hyperlink r:id="rId14" w:history="1">
        <w:r w:rsidRPr="00FA228F">
          <w:rPr>
            <w:color w:val="0068C9"/>
            <w:u w:val="single"/>
            <w:lang w:val="en-GB" w:eastAsia="fr-FR"/>
          </w:rPr>
          <w:t>bots@AECforward.ai</w:t>
        </w:r>
      </w:hyperlink>
      <w:r w:rsidRPr="00FA228F">
        <w:rPr>
          <w:lang w:val="en-GB" w:eastAsia="fr-FR"/>
        </w:rPr>
        <w:t>.</w:t>
      </w:r>
    </w:p>
    <w:p w14:paraId="057C07A0" w14:textId="77777777" w:rsidR="005F7DB0" w:rsidRPr="00FA228F" w:rsidRDefault="005F7DB0" w:rsidP="005F7DB0">
      <w:pPr>
        <w:rPr>
          <w:shd w:val="clear" w:color="auto" w:fill="FFFFFF"/>
          <w:lang w:val="en-GB"/>
        </w:rPr>
      </w:pPr>
    </w:p>
    <w:p w14:paraId="023D2BCB" w14:textId="77777777" w:rsidR="005F7DB0" w:rsidRPr="00FA228F" w:rsidRDefault="005F7DB0" w:rsidP="005F7DB0">
      <w:pPr>
        <w:pStyle w:val="Heading2"/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What is this about</w:t>
      </w:r>
    </w:p>
    <w:p w14:paraId="7FC5B3BA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ColBot is predicting the best structural steel column (UK market). The column of height Ly is loaded by an axial force N and some bending moments.</w:t>
      </w:r>
    </w:p>
    <w:p w14:paraId="5E8CF47C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The best selected columns have different grades S355, S460 and different steel making processes BOF (basic oxygene furnace) or EAF (Electric Arc Furnace). </w:t>
      </w:r>
    </w:p>
    <w:p w14:paraId="608C2B03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The option weight_S355 corresponds to a baseline basic design using S355. </w:t>
      </w:r>
    </w:p>
    <w:p w14:paraId="7C5AF67E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The carbon option considers the embodied carbon for the production stages A1-A3.</w:t>
      </w:r>
    </w:p>
    <w:p w14:paraId="48AF28E6" w14:textId="77777777" w:rsidR="005F7DB0" w:rsidRPr="00FA228F" w:rsidRDefault="005F7DB0" w:rsidP="005F7DB0">
      <w:pPr>
        <w:rPr>
          <w:shd w:val="clear" w:color="auto" w:fill="FFFFFF"/>
          <w:lang w:val="en-GB"/>
        </w:rPr>
      </w:pPr>
    </w:p>
    <w:p w14:paraId="02C0D367" w14:textId="77777777" w:rsidR="005F7DB0" w:rsidRPr="00FA228F" w:rsidRDefault="005F7DB0" w:rsidP="005F7DB0">
      <w:pPr>
        <w:rPr>
          <w:shd w:val="clear" w:color="auto" w:fill="FFFFFF"/>
          <w:lang w:val="en-GB"/>
        </w:rPr>
      </w:pPr>
    </w:p>
    <w:p w14:paraId="3A7AD3B6" w14:textId="77777777" w:rsidR="005F7DB0" w:rsidRPr="00FA228F" w:rsidRDefault="005F7DB0" w:rsidP="005F7DB0">
      <w:pPr>
        <w:pStyle w:val="Heading2"/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Disclaimer</w:t>
      </w:r>
    </w:p>
    <w:p w14:paraId="1518B6ED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AECforward.ai own all intellectual property rights to the apps, API, components associated with ColBot.</w:t>
      </w:r>
    </w:p>
    <w:p w14:paraId="702E695A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This design has been generated automatically using a machine learning process and hence is approximate.</w:t>
      </w:r>
    </w:p>
    <w:p w14:paraId="3F8C97EF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 xml:space="preserve">Steel raw material varies and depends on market conditions. Cost estimates are provided for information only and are based on average user’s input or specific inputs. </w:t>
      </w:r>
    </w:p>
    <w:p w14:paraId="0FAD7794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The Information provided is for Informational/Educational purposes only and should not be treated as a substitute for or replacement of professional structural engineering advice.</w:t>
      </w:r>
    </w:p>
    <w:p w14:paraId="0CD134BF" w14:textId="77777777" w:rsidR="005F7DB0" w:rsidRPr="00FA228F" w:rsidRDefault="005F7DB0" w:rsidP="005F7DB0">
      <w:pPr>
        <w:rPr>
          <w:shd w:val="clear" w:color="auto" w:fill="FFFFFF"/>
          <w:lang w:val="en-GB"/>
        </w:rPr>
      </w:pPr>
      <w:r w:rsidRPr="00FA228F">
        <w:rPr>
          <w:shd w:val="clear" w:color="auto" w:fill="FFFFFF"/>
          <w:lang w:val="en-GB"/>
        </w:rPr>
        <w:t>AECforward cannot be held responsible for commercial use of the information provided.</w:t>
      </w:r>
    </w:p>
    <w:p w14:paraId="50E13DE8" w14:textId="77777777" w:rsidR="005F7DB0" w:rsidRPr="00FA228F" w:rsidRDefault="005F7DB0" w:rsidP="005F7DB0">
      <w:pPr>
        <w:rPr>
          <w:shd w:val="clear" w:color="auto" w:fill="FFFFFF"/>
          <w:lang w:val="en-GB"/>
        </w:rPr>
      </w:pPr>
    </w:p>
    <w:p w14:paraId="0420A860" w14:textId="77777777" w:rsidR="005F7DB0" w:rsidRPr="00D16C79" w:rsidRDefault="005F7DB0">
      <w:pPr>
        <w:rPr>
          <w:lang w:val="en-GB"/>
        </w:rPr>
      </w:pPr>
    </w:p>
    <w:sectPr w:rsidR="005F7DB0" w:rsidRPr="00D16C79" w:rsidSect="0093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79"/>
    <w:rsid w:val="00070403"/>
    <w:rsid w:val="000D7F59"/>
    <w:rsid w:val="001074D0"/>
    <w:rsid w:val="00180836"/>
    <w:rsid w:val="001C07CF"/>
    <w:rsid w:val="00265D0A"/>
    <w:rsid w:val="002903DE"/>
    <w:rsid w:val="002A36D1"/>
    <w:rsid w:val="003559D9"/>
    <w:rsid w:val="00472E9D"/>
    <w:rsid w:val="00530D6B"/>
    <w:rsid w:val="005F7DB0"/>
    <w:rsid w:val="00645681"/>
    <w:rsid w:val="006F35D4"/>
    <w:rsid w:val="008636A8"/>
    <w:rsid w:val="009333E0"/>
    <w:rsid w:val="00A04DB6"/>
    <w:rsid w:val="00B739CE"/>
    <w:rsid w:val="00C47E11"/>
    <w:rsid w:val="00C53613"/>
    <w:rsid w:val="00D16C79"/>
    <w:rsid w:val="00E028FA"/>
    <w:rsid w:val="00E312FB"/>
    <w:rsid w:val="00F9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6C2E"/>
  <w15:chartTrackingRefBased/>
  <w15:docId w15:val="{A24974C7-50F0-4182-9A69-69B03CE2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040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F7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456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%20bots@AECforward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 @AECforward.ai</dc:creator>
  <cp:keywords/>
  <dc:description/>
  <cp:lastModifiedBy>Emmanuel  @AECforward.ai</cp:lastModifiedBy>
  <cp:revision>22</cp:revision>
  <dcterms:created xsi:type="dcterms:W3CDTF">2021-10-06T07:04:00Z</dcterms:created>
  <dcterms:modified xsi:type="dcterms:W3CDTF">2021-10-06T07:56:00Z</dcterms:modified>
</cp:coreProperties>
</file>