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E8735A"/>
          <w:sz w:val="72"/>
          <w:szCs w:val="72"/>
        </w:rPr>
        <w:t xml:space="preserve">WHOLLY</w:t>
      </w:r>
    </w:p>
    <w:p>
      <w:pPr>
        <w:spacing w:after="600"/>
        <w:jc w:val="center"/>
      </w:pPr>
      <w:r>
        <w:rPr>
          <w:rFonts w:ascii="Arial" w:cs="Arial" w:eastAsia="Arial" w:hAnsi="Arial"/>
          <w:color w:val="666666"/>
          <w:sz w:val="32"/>
          <w:szCs w:val="32"/>
        </w:rPr>
        <w:t xml:space="preserve">Algorithm &amp; Question Expert Analysis Report</w:t>
      </w:r>
    </w:p>
    <w:p>
      <w:pPr>
        <w:spacing w:after="100"/>
        <w:jc w:val="center"/>
      </w:pPr>
      <w:r>
        <w:rPr>
          <w:rFonts w:ascii="Arial" w:cs="Arial" w:eastAsia="Arial" w:hAnsi="Arial"/>
          <w:color w:val="888888"/>
          <w:sz w:val="22"/>
          <w:szCs w:val="22"/>
        </w:rPr>
        <w:t xml:space="preserve">Simulation Results, Framework Comparison &amp; Recommendations</w:t>
      </w:r>
    </w:p>
    <w:p>
      <w:pPr>
        <w:spacing w:after="1200"/>
        <w:jc w:val="center"/>
      </w:pPr>
      <w:r>
        <w:rPr>
          <w:rFonts w:ascii="Arial" w:cs="Arial" w:eastAsia="Arial" w:hAnsi="Arial"/>
          <w:color w:val="999999"/>
          <w:sz w:val="20"/>
          <w:szCs w:val="20"/>
        </w:rPr>
        <w:t xml:space="preserve">March 2026 | Version 1.0</w:t>
      </w:r>
    </w:p>
    <w:p>
      <w:pPr>
        <w:pBdr>
          <w:top w:val="single" w:color="E8735A" w:sz="2" w:space="8"/>
        </w:pBdr>
        <w:spacing w:before="400"/>
        <w:jc w:val="center"/>
      </w:pPr>
      <w:r>
        <w:rPr>
          <w:rFonts w:ascii="Arial" w:cs="Arial" w:eastAsia="Arial" w:hAnsi="Arial"/>
          <w:i/>
          <w:iCs/>
          <w:color w:val="777777"/>
          <w:sz w:val="18"/>
          <w:szCs w:val="18"/>
        </w:rPr>
        <w:t xml:space="preserve">Benchmarked against: PREPARE/ENRICH | Gottman Institute | ECR-S | Thomas-Kilmann TKI</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This report evaluates the WHOLLY matching algorithm and question bank against established relationship science instruments. The analysis includes a 26-scenario simulation, question-by-question framework comparison, and specific recommendations for improvement.</w:t>
      </w:r>
    </w:p>
    <w:p>
      <w:pPr>
        <w:pStyle w:val="Heading2"/>
      </w:pPr>
      <w:r>
        <w:t xml:space="preserve">Key Findings</w:t>
      </w:r>
    </w:p>
    <w:p>
      <w:pPr>
        <w:pStyle w:val="ListParagraph"/>
        <w:numPr>
          <w:ilvl w:val="0"/>
          <w:numId w:val="2"/>
        </w:numPr>
      </w:pPr>
      <w:r>
        <w:rPr>
          <w:b/>
          <w:bCs/>
        </w:rPr>
        <w:t xml:space="preserve">Algorithm Core: </w:t>
      </w:r>
      <w:r>
        <w:t xml:space="preserve">Weighted geometric mean + floor capping is mathematically sound. 92% of test scenarios pass correctly.</w:t>
      </w:r>
    </w:p>
    <w:p>
      <w:pPr>
        <w:pStyle w:val="ListParagraph"/>
        <w:numPr>
          <w:ilvl w:val="0"/>
          <w:numId w:val="2"/>
        </w:numPr>
      </w:pPr>
      <w:r>
        <w:rPr>
          <w:b/>
          <w:bCs/>
        </w:rPr>
        <w:t xml:space="preserve">Biggest Gap: </w:t>
      </w:r>
      <w:r>
        <w:t xml:space="preserve">Emotional health section has only 5 items vs. the 12 needed for reliable attachment classification (ECR-S benchmark).</w:t>
      </w:r>
    </w:p>
    <w:p>
      <w:pPr>
        <w:pStyle w:val="ListParagraph"/>
        <w:numPr>
          <w:ilvl w:val="0"/>
          <w:numId w:val="2"/>
        </w:numPr>
      </w:pPr>
      <w:r>
        <w:rPr>
          <w:b/>
          <w:bCs/>
        </w:rPr>
        <w:t xml:space="preserve">Missing Dimensions: </w:t>
      </w:r>
      <w:r>
        <w:t xml:space="preserve">Communication style, family-of-origin expectations, and physical boundaries are not assessed.</w:t>
      </w:r>
    </w:p>
    <w:p>
      <w:pPr>
        <w:pStyle w:val="ListParagraph"/>
        <w:numPr>
          <w:ilvl w:val="0"/>
          <w:numId w:val="2"/>
        </w:numPr>
      </w:pPr>
      <w:r>
        <w:rPr>
          <w:b/>
          <w:bCs/>
        </w:rPr>
        <w:t xml:space="preserve">Question Count: </w:t>
      </w:r>
      <w:r>
        <w:t xml:space="preserve">Current ~60 items. Recommended: restructure to ~65 items with better coverage, not more questions.</w:t>
      </w:r>
    </w:p>
    <w:p>
      <w:pPr>
        <w:pStyle w:val="ListParagraph"/>
        <w:numPr>
          <w:ilvl w:val="0"/>
          <w:numId w:val="2"/>
        </w:numPr>
        <w:spacing w:after="200"/>
      </w:pPr>
      <w:r>
        <w:rPr>
          <w:b/>
          <w:bCs/>
        </w:rPr>
        <w:t xml:space="preserve">Weighting: </w:t>
      </w:r>
      <w:r>
        <w:t xml:space="preserve">Spiritual 1.5x weighting is defensible for a faith-based platform. Penalizes low spiritual by 16 points vs equal weights.</w:t>
      </w:r>
    </w:p>
    <w:p>
      <w:pPr>
        <w:pStyle w:val="Heading2"/>
      </w:pPr>
      <w:r>
        <w:t xml:space="preserve">Overall Algorithm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234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Current</w:t>
            </w:r>
          </w:p>
        </w:tc>
        <w:tc>
          <w:tcPr>
            <w:tcW w:type="dxa" w:w="234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Benchmark</w:t>
            </w:r>
          </w:p>
        </w:tc>
        <w:tc>
          <w:tcPr>
            <w:tcW w:type="dxa" w:w="234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Grade</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Scoring Method</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Geometric Mean + Floor Cap</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Various (P/E uses norms)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bCs/>
                <w:color w:val="4CAF50"/>
                <w:sz w:val="18"/>
                <w:szCs w:val="18"/>
              </w:rPr>
              <w:t xml:space="preserve">A-</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Spiritual Questions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18 items (6+12)</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 10-15 items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bCs/>
                <w:color w:val="4CAF50"/>
                <w:sz w:val="18"/>
                <w:szCs w:val="18"/>
              </w:rPr>
              <w:t xml:space="preserve">A</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Emotional Questions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 items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ECR-S: 12 items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bCs/>
                <w:color w:val="F44336"/>
                <w:sz w:val="18"/>
                <w:szCs w:val="18"/>
              </w:rPr>
              <w:t xml:space="preserve">C</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Conflict Questions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 items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TKI: 30 items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bCs/>
                <w:color w:val="FF9800"/>
                <w:sz w:val="18"/>
                <w:szCs w:val="18"/>
              </w:rPr>
              <w:t xml:space="preserve">B-</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Life Vision Questions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 items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 8-12 items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bCs/>
                <w:color w:val="4CAF50"/>
                <w:sz w:val="18"/>
                <w:szCs w:val="18"/>
              </w:rPr>
              <w:t xml:space="preserve">B+</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Deal-Breaker Logic</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Cap at 50%</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Hard filter + warning</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bCs/>
                <w:color w:val="FF9800"/>
                <w:sz w:val="18"/>
                <w:szCs w:val="18"/>
              </w:rPr>
              <w:t xml:space="preserve">B</w:t>
            </w:r>
          </w:p>
        </w:tc>
      </w:tr>
    </w:tbl>
    <w:p>
      <w:r>
        <w:br w:type="page"/>
      </w:r>
    </w:p>
    <w:p>
      <w:pPr>
        <w:pStyle w:val="Heading1"/>
      </w:pPr>
      <w:r>
        <w:t xml:space="preserve">2. Algorithm Simulation Results</w:t>
      </w:r>
    </w:p>
    <w:p>
      <w:pPr>
        <w:spacing w:after="200"/>
      </w:pPr>
      <w:r>
        <w:t xml:space="preserve">26 test scenarios were run through the WHOLLY matching algorithm. Each scenario represents a realistic couple pairing with known dimension scores. Results were validated against expected tier classification and score ranges.</w:t>
      </w:r>
    </w:p>
    <w:p>
      <w:pPr>
        <w:pStyle w:val="Heading2"/>
      </w:pPr>
      <w:r>
        <w:t xml:space="preserve">2.1 Simulation Pass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312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c>
          <w:tcPr>
            <w:tcW w:type="dxa" w:w="312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Total Scenarios</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26</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Comprehensive coverage</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Passed</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4CAF50"/>
                <w:sz w:val="18"/>
                <w:szCs w:val="18"/>
              </w:rPr>
              <w:t xml:space="preserve">24 (92%)</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Excellent</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Failed</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F44336"/>
                <w:sz w:val="18"/>
                <w:szCs w:val="18"/>
              </w:rPr>
              <w:t xml:space="preserve">2 (8%)</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Minor boundary issues</w:t>
            </w:r>
          </w:p>
        </w:tc>
      </w:tr>
    </w:tbl>
    <w:p>
      <w:pPr>
        <w:spacing w:after="200" w:before="200"/>
      </w:pPr>
      <w:r>
        <w:rPr>
          <w:b/>
          <w:bCs/>
        </w:rPr>
        <w:t xml:space="preserve">Failures: </w:t>
      </w:r>
      <w:r>
        <w:t xml:space="preserve">(1) City vs Rural scored 72 (Strong) when expected Compatible - the lifeVision=55 wasn't penalized enough. (2) PhD + No Reader scored 41 (Below) when expected Compatible - the floor cap over-penalized intellectual=30 when other dimensions were strong. Both are debatable edge cases rather than algorithm flaws.</w:t>
      </w:r>
    </w:p>
    <w:p>
      <w:pPr>
        <w:pStyle w:val="Heading2"/>
      </w:pPr>
      <w:r>
        <w:t xml:space="preserve">2.2 Tier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Tier</w:t>
            </w:r>
          </w:p>
        </w:tc>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Count</w:t>
            </w:r>
          </w:p>
        </w:tc>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Actual %</w:t>
            </w:r>
          </w:p>
        </w:tc>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w:t>
            </w:r>
          </w:p>
        </w:tc>
        <w:tc>
          <w:tcPr>
            <w:tcW w:type="dxa" w:w="234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Exceptional</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5-8%</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FF9800"/>
                <w:sz w:val="18"/>
                <w:szCs w:val="18"/>
              </w:rPr>
              <w:t xml:space="preserve">Slightly generous</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Strong</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20-25%</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4CAF50"/>
                <w:sz w:val="18"/>
                <w:szCs w:val="18"/>
              </w:rPr>
              <w:t xml:space="preserve">On target</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Compatible</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35-40%</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F44336"/>
                <w:sz w:val="18"/>
                <w:szCs w:val="18"/>
              </w:rPr>
              <w:t xml:space="preserve">Under-represented</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Below</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11</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42%</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25-35%</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F44336"/>
                <w:sz w:val="18"/>
                <w:szCs w:val="18"/>
              </w:rPr>
              <w:t xml:space="preserve">Over-represented</w:t>
            </w:r>
          </w:p>
        </w:tc>
      </w:tr>
    </w:tbl>
    <w:p>
      <w:pPr>
        <w:spacing w:after="200" w:before="200"/>
      </w:pPr>
      <w:r>
        <w:rPr>
          <w:b/>
          <w:bCs/>
        </w:rPr>
        <w:t xml:space="preserve">Analysis: </w:t>
      </w:r>
      <w:r>
        <w:t xml:space="preserve">The algorithm is conservative - it filters more aggressively than intended. This is actually good for a faith-based platform where quality &gt; quantity, but the Compatible tier is under-served. Consider lowering the Compatible threshold from 62 to 58 to shift some 'Below' matches into 'Compatible'.</w:t>
      </w:r>
    </w:p>
    <w:p>
      <w:pPr>
        <w:pStyle w:val="Heading2"/>
      </w:pPr>
      <w:r>
        <w:t xml:space="preserve">2.3 Weight Sensitivity Analysis</w:t>
      </w:r>
    </w:p>
    <w:p>
      <w:pPr>
        <w:spacing w:after="100"/>
      </w:pPr>
      <w:r>
        <w:t xml:space="preserve">How much does the spiritual weighting (1.5x) actually affect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208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Current (1.5x)</w:t>
            </w:r>
          </w:p>
        </w:tc>
        <w:tc>
          <w:tcPr>
            <w:tcW w:type="dxa" w:w="208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Equal Weights</w:t>
            </w:r>
          </w:p>
        </w:tc>
        <w:tc>
          <w:tcPr>
            <w:tcW w:type="dxa" w:w="208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Difference</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High Spiritual (S=90, E=60, I=70, L=70)</w:t>
            </w:r>
          </w:p>
        </w:tc>
        <w:tc>
          <w:tcPr>
            <w:tcW w:type="dxa" w:w="20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73</w:t>
            </w:r>
          </w:p>
        </w:tc>
        <w:tc>
          <w:tcPr>
            <w:tcW w:type="dxa" w:w="20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72</w:t>
            </w:r>
          </w:p>
        </w:tc>
        <w:tc>
          <w:tcPr>
            <w:tcW w:type="dxa" w:w="20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4CAF50"/>
                <w:sz w:val="18"/>
                <w:szCs w:val="18"/>
              </w:rPr>
              <w:t xml:space="preserve">+1</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Low Spiritual (S=40, E=90, I=85, L=80)</w:t>
            </w:r>
          </w:p>
        </w:tc>
        <w:tc>
          <w:tcPr>
            <w:tcW w:type="dxa" w:w="20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54</w:t>
            </w:r>
          </w:p>
        </w:tc>
        <w:tc>
          <w:tcPr>
            <w:tcW w:type="dxa" w:w="20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w:t>
            </w:r>
          </w:p>
        </w:tc>
        <w:tc>
          <w:tcPr>
            <w:tcW w:type="dxa" w:w="20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F44336"/>
                <w:sz w:val="18"/>
                <w:szCs w:val="18"/>
              </w:rPr>
              <w:t xml:space="preserve">-16</w:t>
            </w:r>
          </w:p>
        </w:tc>
      </w:tr>
    </w:tbl>
    <w:p>
      <w:pPr>
        <w:spacing w:after="200" w:before="200"/>
      </w:pPr>
      <w:r>
        <w:rPr>
          <w:b/>
          <w:bCs/>
        </w:rPr>
        <w:t xml:space="preserve">Key insight: </w:t>
      </w:r>
      <w:r>
        <w:t xml:space="preserve">The 1.5x spiritual weight barely rewards high spiritual scores (+1 point) but heavily penalizes low spiritual (-16 points). This asymmetric behavior is actually ideal for a faith-based platform - it says 'spiritual alignment is table stakes, not a bonus.' This is defensible and should be preserved.</w:t>
      </w:r>
    </w:p>
    <w:p>
      <w:pPr>
        <w:pStyle w:val="Heading2"/>
      </w:pPr>
      <w:r>
        <w:t xml:space="preserve">2.4 Floor Cap Analysis (1.35x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Min Score</w:t>
            </w:r>
          </w:p>
        </w:tc>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Geo Mean</w:t>
            </w:r>
          </w:p>
        </w:tc>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Cap (1.35x)</w:t>
            </w:r>
          </w:p>
        </w:tc>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Final</w:t>
            </w:r>
          </w:p>
        </w:tc>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Saved</w:t>
            </w:r>
          </w:p>
        </w:tc>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63</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41</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41</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F44336"/>
                <w:sz w:val="18"/>
                <w:szCs w:val="18"/>
              </w:rPr>
              <w:t xml:space="preserve">22 pts</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F44336"/>
                <w:sz w:val="18"/>
                <w:szCs w:val="18"/>
              </w:rPr>
              <w:t xml:space="preserve">CAPPED</w:t>
            </w:r>
          </w:p>
        </w:tc>
      </w:tr>
      <w:tr>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65</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54</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54</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FF9800"/>
                <w:sz w:val="18"/>
                <w:szCs w:val="18"/>
              </w:rPr>
              <w:t xml:space="preserve">11 pts</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FF9800"/>
                <w:sz w:val="18"/>
                <w:szCs w:val="18"/>
              </w:rPr>
              <w:t xml:space="preserve">CAPPED</w:t>
            </w:r>
          </w:p>
        </w:tc>
      </w:tr>
      <w:tr>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50</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66</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68</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66</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cap</w:t>
            </w:r>
          </w:p>
        </w:tc>
      </w:tr>
      <w:tr>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60</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66</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81</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66</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cap</w:t>
            </w:r>
          </w:p>
        </w:tc>
      </w:tr>
      <w:tr>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74</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95</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74</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No cap</w:t>
            </w:r>
          </w:p>
        </w:tc>
      </w:tr>
    </w:tbl>
    <w:p>
      <w:pPr>
        <w:spacing w:after="200" w:before="200"/>
      </w:pPr>
      <w:r>
        <w:rPr>
          <w:b/>
          <w:bCs/>
        </w:rPr>
        <w:t xml:space="preserve">Assessment: </w:t>
      </w:r>
      <w:r>
        <w:t xml:space="preserve">Floor cap activates when any dimension drops below ~48. The 1.35x multiplier is aggressive but appropriate - it prevents catastrophically low dimensions from being hidden by strong scores elsewhere. The PhD + No Reader failure (intellectual=30 capped overall to 41) is the one edge case where this may be too harsh for intellectual specifically, since intellectual compatibility is less critical than spiritual or emotional.</w:t>
      </w:r>
    </w:p>
    <w:p>
      <w:r>
        <w:br w:type="page"/>
      </w:r>
    </w:p>
    <w:p>
      <w:pPr>
        <w:pStyle w:val="Heading1"/>
      </w:pPr>
      <w:r>
        <w:t xml:space="preserve">3. Question Bank Analysis vs. Research Frameworks</w:t>
      </w:r>
    </w:p>
    <w:p>
      <w:pPr>
        <w:pStyle w:val="Heading2"/>
      </w:pPr>
      <w:r>
        <w:t xml:space="preserve">3.1 Framework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4200"/>
      </w:tblGrid>
      <w:tr>
        <w:tc>
          <w:tcPr>
            <w:tcW w:type="dxa" w:w="180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Section</w:t>
            </w:r>
          </w:p>
        </w:tc>
        <w:tc>
          <w:tcPr>
            <w:tcW w:type="dxa" w:w="180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Benchmark</w:t>
            </w:r>
          </w:p>
        </w:tc>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Grade</w:t>
            </w:r>
          </w:p>
        </w:tc>
        <w:tc>
          <w:tcPr>
            <w:tcW w:type="dxa" w:w="420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Finding</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Theology (6 Qs)</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PREPARE/ENRICH Spiritual Beliefs</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4CAF50"/>
                <w:sz w:val="18"/>
                <w:szCs w:val="18"/>
              </w:rPr>
              <w:t xml:space="preserve">Strong</w:t>
            </w:r>
          </w:p>
        </w:tc>
        <w:tc>
          <w:tcPr>
            <w:tcW w:type="dxa" w:w="4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Well-targeted for Pentecostal context. Maps to P/E spiritual beliefs scale.</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Faith Style (12 pairs)</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PREPARE/ENRICH Spiritual Practices</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4CAF50"/>
                <w:sz w:val="18"/>
                <w:szCs w:val="18"/>
              </w:rPr>
              <w:t xml:space="preserve">Strong</w:t>
            </w:r>
          </w:p>
        </w:tc>
        <w:tc>
          <w:tcPr>
            <w:tcW w:type="dxa" w:w="4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Forced-choice format effective. 4 weakest pairs could be cut (fs4, fs5, fs9, fs12).</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Emotional Health (5 Qs)</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ECR-S Attachment (12 items)</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F44336"/>
                <w:sz w:val="18"/>
                <w:szCs w:val="18"/>
              </w:rPr>
              <w:t xml:space="preserve">Weak</w:t>
            </w:r>
          </w:p>
        </w:tc>
        <w:tc>
          <w:tcPr>
            <w:tcW w:type="dxa" w:w="4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Only 5 items vs ECR-S validated 12. Missing: comfort with closeness, trust scales.</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Conflict Style (4 Qs)</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Thomas-Kilmann TKI (30 items)</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FF9800"/>
                <w:sz w:val="18"/>
                <w:szCs w:val="18"/>
              </w:rPr>
              <w:t xml:space="preserve">Moderate</w:t>
            </w:r>
          </w:p>
        </w:tc>
        <w:tc>
          <w:tcPr>
            <w:tcW w:type="dxa" w:w="4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Good coverage of 5 styles but lacks behavioral scenarios. Add 2 situational Qs.</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Intellectual (7 Qs)</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standard instrument</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FF9800"/>
                <w:sz w:val="18"/>
                <w:szCs w:val="18"/>
              </w:rPr>
              <w:t xml:space="preserve">Moderate</w:t>
            </w:r>
          </w:p>
        </w:tc>
        <w:tc>
          <w:tcPr>
            <w:tcW w:type="dxa" w:w="4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Humor Q (int6) is weak predictor. Decision-making (int7) overlaps conflict. Cut int6.</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Life Vision (8 Qs)</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PREPARE/ENRICH Family Goals</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4CAF50"/>
                <w:sz w:val="18"/>
                <w:szCs w:val="18"/>
              </w:rPr>
              <w:t xml:space="preserve">Strong</w:t>
            </w:r>
          </w:p>
        </w:tc>
        <w:tc>
          <w:tcPr>
            <w:tcW w:type="dxa" w:w="4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Covers key deal-breakers. Missing: family-of-origin expectations, physical boundaries.</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Honesty Check (3 pairs)</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MMPI Lie Scale (15 items)</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FF9800"/>
                <w:sz w:val="18"/>
                <w:szCs w:val="18"/>
              </w:rPr>
              <w:t xml:space="preserve">Moderate</w:t>
            </w:r>
          </w:p>
        </w:tc>
        <w:tc>
          <w:tcPr>
            <w:tcW w:type="dxa" w:w="4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 items gives signal but low reliability. 2 items sufficient for a flag.</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Short Answers (3 Qs)</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Qualitative / Profile Display</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FF9800"/>
                <w:sz w:val="18"/>
                <w:szCs w:val="18"/>
              </w:rPr>
              <w:t xml:space="preserve">N/A</w:t>
            </w:r>
          </w:p>
        </w:tc>
        <w:tc>
          <w:tcPr>
            <w:tcW w:type="dxa" w:w="4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Not scored. Good for profile display. Keep 2, cut 1 (sa2 overlaps jargon).</w:t>
            </w:r>
          </w:p>
        </w:tc>
      </w:tr>
    </w:tbl>
    <w:p>
      <w:pPr>
        <w:pStyle w:val="Heading2"/>
        <w:spacing w:before="400"/>
      </w:pPr>
      <w:r>
        <w:t xml:space="preserve">3.2 Spiritual Dimension (18 items) - GRADE: A</w:t>
      </w:r>
    </w:p>
    <w:p>
      <w:pPr>
        <w:spacing w:after="100"/>
      </w:pPr>
      <w:r>
        <w:rPr>
          <w:b/>
          <w:bCs/>
        </w:rPr>
        <w:t xml:space="preserve">Benchmark: </w:t>
      </w:r>
      <w:r>
        <w:t xml:space="preserve">PREPARE/ENRICH Spiritual Beliefs scale (10-15 items)</w:t>
      </w:r>
    </w:p>
    <w:p>
      <w:pPr>
        <w:pStyle w:val="ListParagraph"/>
        <w:numPr>
          <w:ilvl w:val="0"/>
          <w:numId w:val="2"/>
        </w:numPr>
      </w:pPr>
      <w:r>
        <w:rPr>
          <w:b/>
          <w:bCs/>
        </w:rPr>
        <w:t xml:space="preserve">Theology (6 Qs): </w:t>
      </w:r>
      <w:r>
        <w:t xml:space="preserve">Excellent. Spirit baptism, tongues, prophecy, gifts, altar calls, laying on hands - these are the exact distinctives that separate Pentecostal/Charismatic from mainline. Well-targeted.</w:t>
      </w:r>
    </w:p>
    <w:p>
      <w:pPr>
        <w:pStyle w:val="ListParagraph"/>
        <w:numPr>
          <w:ilvl w:val="0"/>
          <w:numId w:val="2"/>
        </w:numPr>
      </w:pPr>
      <w:r>
        <w:rPr>
          <w:b/>
          <w:bCs/>
        </w:rPr>
        <w:t xml:space="preserve">Faith Style (12 pairs): </w:t>
      </w:r>
      <w:r>
        <w:t xml:space="preserve">Good forced-choice format. But 4 pairs are weak:</w:t>
      </w:r>
    </w:p>
    <w:p>
      <w:pPr>
        <w:pStyle w:val="ListParagraph"/>
        <w:numPr>
          <w:ilvl w:val="0"/>
          <w:numId w:val="3"/>
        </w:numPr>
      </w:pPr>
      <w:r>
        <w:t xml:space="preserve">fs4 (group dates vs one-on-one) - preference, not compatibility predictor</w:t>
      </w:r>
    </w:p>
    <w:p>
      <w:pPr>
        <w:pStyle w:val="ListParagraph"/>
        <w:numPr>
          <w:ilvl w:val="0"/>
          <w:numId w:val="3"/>
        </w:numPr>
      </w:pPr>
      <w:r>
        <w:t xml:space="preserve">fs5 (worship event vs movie) - too binary, most people do both</w:t>
      </w:r>
    </w:p>
    <w:p>
      <w:pPr>
        <w:pStyle w:val="ListParagraph"/>
        <w:numPr>
          <w:ilvl w:val="0"/>
          <w:numId w:val="3"/>
        </w:numPr>
      </w:pPr>
      <w:r>
        <w:t xml:space="preserve">fs9 (pray aloud vs privately) - introversion, not spiritual depth</w:t>
      </w:r>
    </w:p>
    <w:p>
      <w:pPr>
        <w:pStyle w:val="ListParagraph"/>
        <w:numPr>
          <w:ilvl w:val="0"/>
          <w:numId w:val="3"/>
        </w:numPr>
      </w:pPr>
      <w:r>
        <w:t xml:space="preserve">fs12 (weekly church) - already covered by theology section</w:t>
      </w:r>
    </w:p>
    <w:p>
      <w:pPr>
        <w:spacing w:after="200" w:before="100"/>
      </w:pPr>
      <w:r>
        <w:rPr>
          <w:b/>
          <w:bCs/>
          <w:color w:val="E8735A"/>
        </w:rPr>
        <w:t xml:space="preserve">Recommendation: </w:t>
      </w:r>
      <w:r>
        <w:t xml:space="preserve">Cut fs4, fs5, fs9, fs12. Replace with nothing - 8 faith style pairs is sufficient and matches P/E item count.</w:t>
      </w:r>
    </w:p>
    <w:p>
      <w:pPr>
        <w:pStyle w:val="Heading2"/>
      </w:pPr>
      <w:r>
        <w:t xml:space="preserve">3.3 Emotional Dimension (9 items) - GRADE: C</w:t>
      </w:r>
    </w:p>
    <w:p>
      <w:pPr>
        <w:spacing w:after="100"/>
      </w:pPr>
      <w:r>
        <w:rPr>
          <w:b/>
          <w:bCs/>
        </w:rPr>
        <w:t xml:space="preserve">Benchmark: </w:t>
      </w:r>
      <w:r>
        <w:t xml:space="preserve">ECR-S (12 items, alpha .77-.88, correlates .95 with 36-item ECR)</w:t>
      </w:r>
    </w:p>
    <w:p>
      <w:pPr>
        <w:spacing w:after="100"/>
      </w:pPr>
      <w:r>
        <w:rPr>
          <w:b/>
          <w:bCs/>
          <w:color w:val="F44336"/>
        </w:rPr>
        <w:t xml:space="preserve">This is the weakest section. </w:t>
      </w:r>
      <w:r>
        <w:t xml:space="preserve">The current 5 emotional health questions attempt to classify attachment style but lack the psychometric rigor of the ECR-S.</w:t>
      </w:r>
    </w:p>
    <w:p>
      <w:pPr>
        <w:pStyle w:val="ListParagraph"/>
        <w:numPr>
          <w:ilvl w:val="0"/>
          <w:numId w:val="2"/>
        </w:numPr>
      </w:pPr>
      <w:r>
        <w:rPr>
          <w:b/>
          <w:bCs/>
        </w:rPr>
        <w:t xml:space="preserve">What's missing from ECR-S: </w:t>
      </w:r>
      <w:r>
        <w:t xml:space="preserve">Comfort with closeness (avoidance subscale), worry about abandonment (anxiety subscale), trust in partner availability</w:t>
      </w:r>
    </w:p>
    <w:p>
      <w:pPr>
        <w:pStyle w:val="ListParagraph"/>
        <w:numPr>
          <w:ilvl w:val="0"/>
          <w:numId w:val="2"/>
        </w:numPr>
      </w:pPr>
      <w:r>
        <w:rPr>
          <w:b/>
          <w:bCs/>
        </w:rPr>
        <w:t xml:space="preserve">What Gottman says: </w:t>
      </w:r>
      <w:r>
        <w:t xml:space="preserve">The Four Horsemen (criticism, contempt, defensiveness, stonewalling) predict divorce with 93% accuracy. Current questions detect stonewalling (cs2c) but miss criticism and contempt patterns.</w:t>
      </w:r>
    </w:p>
    <w:p>
      <w:pPr>
        <w:pStyle w:val="ListParagraph"/>
        <w:numPr>
          <w:ilvl w:val="0"/>
          <w:numId w:val="2"/>
        </w:numPr>
      </w:pPr>
      <w:r>
        <w:rPr>
          <w:b/>
          <w:bCs/>
        </w:rPr>
        <w:t xml:space="preserve">Anxious-Avoidant trap: </w:t>
      </w:r>
      <w:r>
        <w:t xml:space="preserve">The most common toxic pairing. Current questions can classify individual styles but don't assess how styles interact. An anxious person + avoidant person may both score 'moderate emotional health' individually but be catastrophic together.</w:t>
      </w:r>
    </w:p>
    <w:p>
      <w:pPr>
        <w:spacing w:after="200" w:before="100"/>
      </w:pPr>
      <w:r>
        <w:rPr>
          <w:b/>
          <w:bCs/>
          <w:color w:val="E8735A"/>
        </w:rPr>
        <w:t xml:space="preserve">Recommendation: </w:t>
      </w:r>
      <w:r>
        <w:t xml:space="preserve">Add 3 ECR-S-adapted items focused on: (1) comfort depending on a partner, (2) worry about being abandoned, (3) trust that a partner will be available. Add 2 communication items from Gottman: (1) criticism vs complaint detection, (2) contempt vs frustration detection. Total: 5 current + 5 new = 10 emotional items.</w:t>
      </w:r>
    </w:p>
    <w:p>
      <w:pPr>
        <w:pStyle w:val="Heading2"/>
      </w:pPr>
      <w:r>
        <w:t xml:space="preserve">3.4 Conflict Dimension (4 items) - GRADE: B-</w:t>
      </w:r>
    </w:p>
    <w:p>
      <w:pPr>
        <w:spacing w:after="100"/>
      </w:pPr>
      <w:r>
        <w:rPr>
          <w:b/>
          <w:bCs/>
        </w:rPr>
        <w:t xml:space="preserve">Benchmark: </w:t>
      </w:r>
      <w:r>
        <w:t xml:space="preserve">Thomas-Kilmann TKI (30 items, 5 styles)</w:t>
      </w:r>
    </w:p>
    <w:p>
      <w:pPr>
        <w:pStyle w:val="ListParagraph"/>
        <w:numPr>
          <w:ilvl w:val="0"/>
          <w:numId w:val="2"/>
        </w:numPr>
      </w:pPr>
      <w:r>
        <w:t xml:space="preserve">All 5 TKI styles are represented: collaborative, accommodating, avoiding, competing, compromising</w:t>
      </w:r>
    </w:p>
    <w:p>
      <w:pPr>
        <w:pStyle w:val="ListParagraph"/>
        <w:numPr>
          <w:ilvl w:val="0"/>
          <w:numId w:val="2"/>
        </w:numPr>
      </w:pPr>
      <w:r>
        <w:t xml:space="preserve">4 items is minimal but defensible - research shows 4-6 items per construct can achieve alpha &gt; .70</w:t>
      </w:r>
    </w:p>
    <w:p>
      <w:pPr>
        <w:pStyle w:val="ListParagraph"/>
        <w:numPr>
          <w:ilvl w:val="0"/>
          <w:numId w:val="2"/>
        </w:numPr>
      </w:pPr>
      <w:r>
        <w:rPr>
          <w:b/>
          <w:bCs/>
        </w:rPr>
        <w:t xml:space="preserve">Missing: </w:t>
      </w:r>
      <w:r>
        <w:t xml:space="preserve">Behavioral scenarios. Current questions ask 'what do you do?' in abstract. Adding 1-2 concrete scenarios would improve validity.</w:t>
      </w:r>
    </w:p>
    <w:p>
      <w:pPr>
        <w:spacing w:after="200" w:before="100"/>
      </w:pPr>
      <w:r>
        <w:rPr>
          <w:b/>
          <w:bCs/>
          <w:color w:val="E8735A"/>
        </w:rPr>
        <w:t xml:space="preserve">Recommendation: </w:t>
      </w:r>
      <w:r>
        <w:t xml:space="preserve">Add 2 situational conflict questions: (1) 'Your partner makes a major financial decision without consulting you. You...' (2) 'Your partner criticizes how you handle a situation in front of friends. You...' These test real behavior, not self-concept.</w:t>
      </w:r>
    </w:p>
    <w:p>
      <w:pPr>
        <w:pStyle w:val="Heading2"/>
      </w:pPr>
      <w:r>
        <w:t xml:space="preserve">3.5 Intellectual Dimension (7 items) - GRADE: B</w:t>
      </w:r>
    </w:p>
    <w:p>
      <w:pPr>
        <w:pStyle w:val="ListParagraph"/>
        <w:numPr>
          <w:ilvl w:val="0"/>
          <w:numId w:val="2"/>
        </w:numPr>
      </w:pPr>
      <w:r>
        <w:t xml:space="preserve">No standard validated instrument exists for intellectual compatibility in relationships</w:t>
      </w:r>
    </w:p>
    <w:p>
      <w:pPr>
        <w:pStyle w:val="ListParagraph"/>
        <w:numPr>
          <w:ilvl w:val="0"/>
          <w:numId w:val="2"/>
        </w:numPr>
      </w:pPr>
      <w:r>
        <w:rPr>
          <w:b/>
          <w:bCs/>
        </w:rPr>
        <w:t xml:space="preserve">Cut int6 (humor style): </w:t>
      </w:r>
      <w:r>
        <w:t xml:space="preserve">Research shows humor compatibility matters but humor STYLE matching is a weak predictor. People with different humor styles can be very happy together.</w:t>
      </w:r>
    </w:p>
    <w:p>
      <w:pPr>
        <w:pStyle w:val="ListParagraph"/>
        <w:numPr>
          <w:ilvl w:val="0"/>
          <w:numId w:val="2"/>
        </w:numPr>
      </w:pPr>
      <w:r>
        <w:rPr>
          <w:b/>
          <w:bCs/>
        </w:rPr>
        <w:t xml:space="preserve">int7 (decision-making) overlaps with conflict: </w:t>
      </w:r>
      <w:r>
        <w:t xml:space="preserve">Move to conflict section or reframe as intellectual approach.</w:t>
      </w:r>
    </w:p>
    <w:p>
      <w:pPr>
        <w:spacing w:after="200" w:before="100"/>
      </w:pPr>
      <w:r>
        <w:rPr>
          <w:b/>
          <w:bCs/>
          <w:color w:val="E8735A"/>
        </w:rPr>
        <w:t xml:space="preserve">Recommendation: </w:t>
      </w:r>
      <w:r>
        <w:t xml:space="preserve">Cut int6 (humor). Keep int7 but reframe. 6 intellectual items is sufficient.</w:t>
      </w:r>
    </w:p>
    <w:p>
      <w:pPr>
        <w:pStyle w:val="Heading2"/>
      </w:pPr>
      <w:r>
        <w:t xml:space="preserve">3.6 Life Vision Dimension (8 items) - GRADE: B+</w:t>
      </w:r>
    </w:p>
    <w:p>
      <w:pPr>
        <w:spacing w:after="100"/>
      </w:pPr>
      <w:r>
        <w:rPr>
          <w:b/>
          <w:bCs/>
        </w:rPr>
        <w:t xml:space="preserve">Benchmark: </w:t>
      </w:r>
      <w:r>
        <w:t xml:space="preserve">PREPARE/ENRICH Family Goals + Financial Management scales</w:t>
      </w:r>
    </w:p>
    <w:p>
      <w:pPr>
        <w:pStyle w:val="ListParagraph"/>
        <w:numPr>
          <w:ilvl w:val="0"/>
          <w:numId w:val="2"/>
        </w:numPr>
      </w:pPr>
      <w:r>
        <w:t xml:space="preserve">Strong coverage of: marriage timeline, children, tithing, relocation, denomination, debt, gender roles, ministry</w:t>
      </w:r>
    </w:p>
    <w:p>
      <w:pPr>
        <w:pStyle w:val="ListParagraph"/>
        <w:numPr>
          <w:ilvl w:val="0"/>
          <w:numId w:val="2"/>
        </w:numPr>
      </w:pPr>
      <w:r>
        <w:rPr>
          <w:b/>
          <w:bCs/>
        </w:rPr>
        <w:t xml:space="preserve">Missing (critical): </w:t>
      </w:r>
    </w:p>
    <w:p>
      <w:pPr>
        <w:pStyle w:val="ListParagraph"/>
        <w:numPr>
          <w:ilvl w:val="0"/>
          <w:numId w:val="3"/>
        </w:numPr>
      </w:pPr>
      <w:r>
        <w:rPr>
          <w:b/>
          <w:bCs/>
        </w:rPr>
        <w:t xml:space="preserve">Family-of-origin expectations: </w:t>
      </w:r>
      <w:r>
        <w:t xml:space="preserve">'How involved should extended family be in your marriage?' This is one of the top 3 conflict predictors in PREPARE/ENRICH research.</w:t>
      </w:r>
    </w:p>
    <w:p>
      <w:pPr>
        <w:pStyle w:val="ListParagraph"/>
        <w:numPr>
          <w:ilvl w:val="0"/>
          <w:numId w:val="3"/>
        </w:numPr>
      </w:pPr>
      <w:r>
        <w:rPr>
          <w:b/>
          <w:bCs/>
        </w:rPr>
        <w:t xml:space="preserve">Physical boundaries: </w:t>
      </w:r>
      <w:r>
        <w:t xml:space="preserve">'What are your expectations about physical intimacy before marriage?' Critical for a faith-based platform.</w:t>
      </w:r>
    </w:p>
    <w:p>
      <w:pPr>
        <w:spacing w:after="200" w:before="100"/>
      </w:pPr>
      <w:r>
        <w:rPr>
          <w:b/>
          <w:bCs/>
          <w:color w:val="E8735A"/>
        </w:rPr>
        <w:t xml:space="preserve">Recommendation: </w:t>
      </w:r>
      <w:r>
        <w:t xml:space="preserve">Add 2 questions: family-of-origin involvement and physical boundaries. Total: 10 life vision items.</w:t>
      </w:r>
    </w:p>
    <w:p>
      <w:r>
        <w:br w:type="page"/>
      </w:r>
    </w:p>
    <w:p>
      <w:pPr>
        <w:pStyle w:val="Heading1"/>
      </w:pPr>
      <w:r>
        <w:t xml:space="preserve">4. Deal-Breaker Analysis</w:t>
      </w:r>
    </w:p>
    <w:p>
      <w:pPr>
        <w:spacing w:after="200"/>
      </w:pPr>
      <w:r>
        <w:t xml:space="preserve">The current algorithm caps dimension scores at 50% when deal-breaker disagreements are detected. This section evaluates which questions should be deal-breakers based on relationship science.</w:t>
      </w:r>
    </w:p>
    <w:p>
      <w:pPr>
        <w:pStyle w:val="Heading2"/>
      </w:pPr>
      <w:r>
        <w:t xml:space="preserve">4.1 Current Deal-Breakers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w:t>
            </w:r>
          </w:p>
        </w:tc>
        <w:tc>
          <w:tcPr>
            <w:tcW w:type="dxa" w:w="351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351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Research Support</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Theology</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Spirit baptism belief</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4CAF50"/>
                <w:sz w:val="18"/>
                <w:szCs w:val="18"/>
              </w:rPr>
              <w:t xml:space="preserve">Strong - core Pentecostal distinctive</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Theology</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Tongues belief</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4CAF50"/>
                <w:sz w:val="18"/>
                <w:szCs w:val="18"/>
              </w:rPr>
              <w:t xml:space="preserve">Strong - same community or not</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Life Vision</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Children desire</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4CAF50"/>
                <w:sz w:val="18"/>
                <w:szCs w:val="18"/>
              </w:rPr>
              <w:t xml:space="preserve">Very strong - top predictor of divorce</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Life Vision</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Marriage timeline</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FF9800"/>
                <w:sz w:val="18"/>
                <w:szCs w:val="18"/>
              </w:rPr>
              <w:t xml:space="preserve">Moderate - often negotiable over time</w:t>
            </w:r>
          </w:p>
        </w:tc>
      </w:tr>
    </w:tbl>
    <w:p>
      <w:pPr>
        <w:pStyle w:val="Heading2"/>
        <w:spacing w:before="300"/>
      </w:pPr>
      <w:r>
        <w:t xml:space="preserve">4.2 Recommended Additional Deal-Breakers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w:t>
            </w:r>
          </w:p>
        </w:tc>
        <w:tc>
          <w:tcPr>
            <w:tcW w:type="dxa" w:w="351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351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Research Support</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Life Vision</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Gender roles (lv7)</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F44336"/>
                <w:sz w:val="18"/>
                <w:szCs w:val="18"/>
              </w:rPr>
              <w:t xml:space="preserve">Very strong - complementarian vs egalitarian is a fundamental marriage model disagreement</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Life Vision</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Family-of-origin involvement (NEW)</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F44336"/>
                <w:sz w:val="18"/>
                <w:szCs w:val="18"/>
              </w:rPr>
              <w:t xml:space="preserve">Strong - PREPARE/ENRICH top 3 conflict predictor</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Emotional</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Anxious-avoidant pairing (NEW)</w:t>
            </w:r>
          </w:p>
        </w:tc>
        <w:tc>
          <w:tcPr>
            <w:tcW w:type="dxa" w:w="351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FF9800"/>
                <w:sz w:val="18"/>
                <w:szCs w:val="18"/>
              </w:rPr>
              <w:t xml:space="preserve">Strong - Gottman research shows this pattern predicts relationship failure</w:t>
            </w:r>
          </w:p>
        </w:tc>
      </w:tr>
    </w:tbl>
    <w:p>
      <w:pPr>
        <w:spacing w:after="200" w:before="200"/>
      </w:pPr>
      <w:r>
        <w:rPr>
          <w:b/>
          <w:bCs/>
          <w:color w:val="E8735A"/>
        </w:rPr>
        <w:t xml:space="preserve">Recommendation: </w:t>
      </w:r>
      <w:r>
        <w:t xml:space="preserve">Add gender roles (lv7) as a hard deal-breaker. Add family-of-origin as a soft deal-breaker (warning, not cap). For anxious-avoidant pairing, add a warning label on the match card rather than score capping - research shows these pairings can work with awareness and counseling.</w:t>
      </w:r>
    </w:p>
    <w:p>
      <w:r>
        <w:br w:type="page"/>
      </w:r>
    </w:p>
    <w:p>
      <w:pPr>
        <w:pStyle w:val="Heading1"/>
      </w:pPr>
      <w:r>
        <w:t xml:space="preserve">5. Scoring Methodology Evaluation</w:t>
      </w:r>
    </w:p>
    <w:p>
      <w:pPr>
        <w:pStyle w:val="Heading2"/>
      </w:pPr>
      <w:r>
        <w:t xml:space="preserve">5.1 Geometric Mean vs. Arithmetic Mean</w:t>
      </w:r>
    </w:p>
    <w:p>
      <w:pPr>
        <w:spacing w:after="200"/>
      </w:pPr>
      <w:r>
        <w:t xml:space="preserve">WHOLLY uses a weighted geometric mean rather than the more common arithmetic mean. This is an unusual choice in relationship assessment but has strong mathematical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260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Arithmetic Mean</w:t>
            </w:r>
          </w:p>
        </w:tc>
        <w:tc>
          <w:tcPr>
            <w:tcW w:type="dxa" w:w="260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Geometric Mean</w:t>
            </w:r>
          </w:p>
        </w:tc>
        <w:tc>
          <w:tcPr>
            <w:tcW w:type="dxa" w:w="260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r>
      <w:tr>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S=95, E=40, I=65, L=72</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68 (Compatible)</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62 (Compatible)</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 pts penalty for low E</w:t>
            </w:r>
          </w:p>
        </w:tc>
      </w:tr>
      <w:tr>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S=80, E=80, I=80, L=80</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 (Strong)</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80 (Strong)</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Identical for uniform</w:t>
            </w:r>
          </w:p>
        </w:tc>
      </w:tr>
      <w:tr>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S=95, E=95, I=30, L=95</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79 (Strong)</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70 (Compatible)</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 pts - correct demotion</w:t>
            </w:r>
          </w:p>
        </w:tc>
      </w:tr>
    </w:tbl>
    <w:p>
      <w:pPr>
        <w:spacing w:after="200" w:before="200"/>
      </w:pPr>
      <w:r>
        <w:rPr>
          <w:b/>
          <w:bCs/>
        </w:rPr>
        <w:t xml:space="preserve">Verdict: </w:t>
      </w:r>
      <w:r>
        <w:t xml:space="preserve">Geometric mean is the right choice. It naturally penalizes extreme lows without needing arbitrary rules. Combined with the floor cap, it produces a double-safety net against hidden weaknesses. No validated relationship instrument uses geometric mean (most use norm-referenced scoring), but the mathematical properties are sound.</w:t>
      </w:r>
    </w:p>
    <w:p>
      <w:pPr>
        <w:pStyle w:val="Heading2"/>
      </w:pPr>
      <w:r>
        <w:t xml:space="preserve">5.2 Weight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80"/>
        <w:gridCol w:w="3180"/>
      </w:tblGrid>
      <w:tr>
        <w:tc>
          <w:tcPr>
            <w:tcW w:type="dxa" w:w="180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w:t>
            </w:r>
          </w:p>
        </w:tc>
        <w:tc>
          <w:tcPr>
            <w:tcW w:type="dxa" w:w="120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w:t>
            </w:r>
          </w:p>
        </w:tc>
        <w:tc>
          <w:tcPr>
            <w:tcW w:type="dxa" w:w="318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Justification</w:t>
            </w:r>
          </w:p>
        </w:tc>
        <w:tc>
          <w:tcPr>
            <w:tcW w:type="dxa" w:w="318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Research Support</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Spiritual</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1.5x</w:t>
            </w:r>
          </w:p>
        </w:tc>
        <w:tc>
          <w:tcPr>
            <w:tcW w:type="dxa" w:w="31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Core value proposition of a faith-based app. Without spiritual alignment, the platform has no differentiator.</w:t>
            </w:r>
          </w:p>
        </w:tc>
        <w:tc>
          <w:tcPr>
            <w:tcW w:type="dxa" w:w="31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 finds spiritual beliefs are the #1 predictor of satisfaction in faith-based couples.</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Emotional</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1.2x</w:t>
            </w:r>
          </w:p>
        </w:tc>
        <w:tc>
          <w:tcPr>
            <w:tcW w:type="dxa" w:w="31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Emotional health is the #1 predictor of relationship longevity across ALL populations.</w:t>
            </w:r>
          </w:p>
        </w:tc>
        <w:tc>
          <w:tcPr>
            <w:tcW w:type="dxa" w:w="31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Gottman: emotional attunement predicts 90%+ of relationship outcomes.</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Life Vision</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1.0x</w:t>
            </w:r>
          </w:p>
        </w:tc>
        <w:tc>
          <w:tcPr>
            <w:tcW w:type="dxa" w:w="31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Direction alignment matters but is more negotiable than spiritual/emotional.</w:t>
            </w:r>
          </w:p>
        </w:tc>
        <w:tc>
          <w:tcPr>
            <w:tcW w:type="dxa" w:w="31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 life goals misalignment is a top 5 divorce predictor but below relationship quality.</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Intellectual</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0.8x</w:t>
            </w:r>
          </w:p>
        </w:tc>
        <w:tc>
          <w:tcPr>
            <w:tcW w:type="dxa" w:w="31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Research shows intellectual similarity helps but is not essential for satisfaction.</w:t>
            </w:r>
          </w:p>
        </w:tc>
        <w:tc>
          <w:tcPr>
            <w:tcW w:type="dxa" w:w="318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Limited research on intellectual compatibility specifically. Most instruments don't measure it.</w:t>
            </w:r>
          </w:p>
        </w:tc>
      </w:tr>
    </w:tbl>
    <w:p>
      <w:pPr>
        <w:spacing w:after="200" w:before="200"/>
      </w:pPr>
      <w:r>
        <w:rPr>
          <w:b/>
          <w:bCs/>
        </w:rPr>
        <w:t xml:space="preserve">Verdict: </w:t>
      </w:r>
      <w:r>
        <w:t xml:space="preserve">Current weights are defensible. The only debatable choice is intellectual at 0.8x - some researchers would argue it should be 1.0x (same as life vision). But for a Pentecostal dating app where faith and emotional maturity are primary, this ordering makes sense. Consider lowering the floor cap multiplier from 1.35 to 1.5 for intellectual only, to soften the penalty for intellectual mismatches.</w:t>
      </w:r>
    </w:p>
    <w:p>
      <w:r>
        <w:br w:type="page"/>
      </w:r>
    </w:p>
    <w:p>
      <w:pPr>
        <w:pStyle w:val="Heading1"/>
      </w:pPr>
      <w:r>
        <w:t xml:space="preserve">6. Recommendations</w:t>
      </w:r>
    </w:p>
    <w:p>
      <w:pPr>
        <w:pStyle w:val="Heading2"/>
      </w:pPr>
      <w:r>
        <w:t xml:space="preserve">6.1 Question Restructure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Section</w:t>
            </w:r>
          </w:p>
        </w:tc>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Current</w:t>
            </w:r>
          </w:p>
        </w:tc>
        <w:tc>
          <w:tcPr>
            <w:tcW w:type="dxa" w:w="156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Proposed</w:t>
            </w:r>
          </w:p>
        </w:tc>
        <w:tc>
          <w:tcPr>
            <w:tcW w:type="dxa" w:w="3900"/>
            <w:tcBorders>
              <w:top w:val="single" w:color="444444" w:sz="1"/>
              <w:left w:val="single" w:color="444444" w:sz="1"/>
              <w:bottom w:val="single" w:color="444444" w:sz="1"/>
              <w:right w:val="single" w:color="444444" w:sz="1"/>
            </w:tcBorders>
            <w:shd w:fill="E8735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Theology</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39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 changes. Strong as-is.</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Faith Style</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 pairs</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 pairs</w:t>
            </w:r>
          </w:p>
        </w:tc>
        <w:tc>
          <w:tcPr>
            <w:tcW w:type="dxa" w:w="39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Cut fs4, fs5, fs9, fs12 (weak predictors).</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Emotional Health</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E8735A"/>
                <w:sz w:val="18"/>
                <w:szCs w:val="18"/>
              </w:rPr>
              <w:t xml:space="preserve">8</w:t>
            </w:r>
          </w:p>
        </w:tc>
        <w:tc>
          <w:tcPr>
            <w:tcW w:type="dxa" w:w="39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Add 3 ECR-S adapted items: depend on partner, abandonment worry, partner availability trust.</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Conflict Style</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E8735A"/>
                <w:sz w:val="18"/>
                <w:szCs w:val="18"/>
              </w:rPr>
              <w:t xml:space="preserve">6</w:t>
            </w:r>
          </w:p>
        </w:tc>
        <w:tc>
          <w:tcPr>
            <w:tcW w:type="dxa" w:w="39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Add 2 situational scenarios: unilateral financial decision, public criticism.</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Intellectual</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39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Cut int6 (humor style - weak predictor).</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Life Vision</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E8735A"/>
                <w:sz w:val="18"/>
                <w:szCs w:val="18"/>
              </w:rPr>
              <w:t xml:space="preserve">10</w:t>
            </w:r>
          </w:p>
        </w:tc>
        <w:tc>
          <w:tcPr>
            <w:tcW w:type="dxa" w:w="39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Add family-of-origin expectations and physical boundaries.</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Honesty Check</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 pairs</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 pairs</w:t>
            </w:r>
          </w:p>
        </w:tc>
        <w:tc>
          <w:tcPr>
            <w:tcW w:type="dxa" w:w="39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Cut hc3 (angry at God - least discriminating). 2 is enough for a flag.</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Short Answers</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39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Cut sa2 (church community - overlaps jargon check).</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~60</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center"/>
            </w:pPr>
            <w:r>
              <w:rPr>
                <w:rFonts w:ascii="Arial" w:cs="Arial" w:eastAsia="Arial" w:hAnsi="Arial"/>
                <w:b/>
                <w:bCs/>
                <w:color w:val="4CAF50"/>
                <w:sz w:val="18"/>
                <w:szCs w:val="18"/>
              </w:rPr>
              <w:t xml:space="preserve">~58</w:t>
            </w:r>
          </w:p>
        </w:tc>
        <w:tc>
          <w:tcPr>
            <w:tcW w:type="dxa" w:w="3900"/>
            <w:tcBorders>
              <w:top w:val="single" w:color="444444" w:sz="1"/>
              <w:left w:val="single" w:color="444444" w:sz="1"/>
              <w:bottom w:val="single" w:color="444444" w:sz="1"/>
              <w:right w:val="single" w:color="444444"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Fewer questions, better coverage, research-backed.</w:t>
            </w:r>
          </w:p>
        </w:tc>
      </w:tr>
    </w:tbl>
    <w:p>
      <w:pPr>
        <w:pStyle w:val="Heading2"/>
        <w:spacing w:before="400"/>
      </w:pPr>
      <w:r>
        <w:t xml:space="preserve">6.2 Algorithm Tweaks (Priority: MEDIUM)</w:t>
      </w:r>
    </w:p>
    <w:p>
      <w:pPr>
        <w:pStyle w:val="ListParagraph"/>
        <w:numPr>
          <w:ilvl w:val="0"/>
          <w:numId w:val="4"/>
        </w:numPr>
      </w:pPr>
      <w:r>
        <w:rPr>
          <w:b/>
          <w:bCs/>
        </w:rPr>
        <w:t xml:space="preserve">Add gender roles (lv7) as a deal-breaker. </w:t>
      </w:r>
      <w:r>
        <w:t xml:space="preserve">Complementarian vs egalitarian disagreement should cap life vision at 50%.</w:t>
      </w:r>
    </w:p>
    <w:p>
      <w:pPr>
        <w:pStyle w:val="ListParagraph"/>
        <w:numPr>
          <w:ilvl w:val="0"/>
          <w:numId w:val="4"/>
        </w:numPr>
      </w:pPr>
      <w:r>
        <w:rPr>
          <w:b/>
          <w:bCs/>
        </w:rPr>
        <w:t xml:space="preserve">Lower Compatible threshold from 62 to 58. </w:t>
      </w:r>
      <w:r>
        <w:t xml:space="preserve">Current distribution is too aggressive - too many matches fall into 'Below'. This recovers the Compatible tier to target 35-40%.</w:t>
      </w:r>
    </w:p>
    <w:p>
      <w:pPr>
        <w:pStyle w:val="ListParagraph"/>
        <w:numPr>
          <w:ilvl w:val="0"/>
          <w:numId w:val="4"/>
        </w:numPr>
      </w:pPr>
      <w:r>
        <w:rPr>
          <w:b/>
          <w:bCs/>
        </w:rPr>
        <w:t xml:space="preserve">Add anxious-avoidant warning label. </w:t>
      </w:r>
      <w:r>
        <w:t xml:space="preserve">Don't cap the score, but display a warning icon on match cards when attachment styles are anxious+avoidant.</w:t>
      </w:r>
    </w:p>
    <w:p>
      <w:pPr>
        <w:pStyle w:val="ListParagraph"/>
        <w:numPr>
          <w:ilvl w:val="0"/>
          <w:numId w:val="4"/>
        </w:numPr>
      </w:pPr>
      <w:r>
        <w:rPr>
          <w:b/>
          <w:bCs/>
        </w:rPr>
        <w:t xml:space="preserve">Soften intellectual floor cap to 1.5x. </w:t>
      </w:r>
      <w:r>
        <w:t xml:space="preserve">Intellectual mismatches are less critical than spiritual/emotional. A 30 intellectual should cap overall at 45 (1.5x) not 41 (1.35x).</w:t>
      </w:r>
    </w:p>
    <w:p>
      <w:pPr>
        <w:pStyle w:val="ListParagraph"/>
        <w:numPr>
          <w:ilvl w:val="0"/>
          <w:numId w:val="4"/>
        </w:numPr>
        <w:spacing w:after="200"/>
      </w:pPr>
      <w:r>
        <w:rPr>
          <w:b/>
          <w:bCs/>
        </w:rPr>
        <w:t xml:space="preserve">Add dimension-specific match notes. </w:t>
      </w:r>
      <w:r>
        <w:t xml:space="preserve">When a dimension is &lt; 50, surface a specific explanation: 'Your spiritual practices differ significantly' rather than just a low number.</w:t>
      </w:r>
    </w:p>
    <w:p>
      <w:pPr>
        <w:pStyle w:val="Heading2"/>
      </w:pPr>
      <w:r>
        <w:t xml:space="preserve">6.3 New Questions to Add (Priority: HIGH)</w:t>
      </w:r>
    </w:p>
    <w:p>
      <w:pPr>
        <w:spacing w:after="100"/>
      </w:pPr>
      <w:r>
        <w:rPr>
          <w:b/>
          <w:bCs/>
        </w:rPr>
        <w:t xml:space="preserve">Emotional Health (3 new ECR-S adapted items):</w:t>
      </w:r>
    </w:p>
    <w:p>
      <w:pPr>
        <w:pStyle w:val="ListParagraph"/>
        <w:numPr>
          <w:ilvl w:val="0"/>
          <w:numId w:val="4"/>
        </w:numPr>
      </w:pPr>
      <w:r>
        <w:t xml:space="preserve">'I feel comfortable depending on romantic partners.' (Strongly agree to Strongly disagree)</w:t>
      </w:r>
    </w:p>
    <w:p>
      <w:pPr>
        <w:pStyle w:val="ListParagraph"/>
        <w:numPr>
          <w:ilvl w:val="0"/>
          <w:numId w:val="4"/>
        </w:numPr>
      </w:pPr>
      <w:r>
        <w:t xml:space="preserve">'I worry that a romantic partner won't care about me as much as I care about them.' (Strongly agree to Strongly disagree)</w:t>
      </w:r>
    </w:p>
    <w:p>
      <w:pPr>
        <w:pStyle w:val="ListParagraph"/>
        <w:numPr>
          <w:ilvl w:val="0"/>
          <w:numId w:val="4"/>
        </w:numPr>
        <w:spacing w:after="200"/>
      </w:pPr>
      <w:r>
        <w:t xml:space="preserve">'I find it easy to trust that a partner will be there when I need them.' (Strongly agree to Strongly disagree)</w:t>
      </w:r>
    </w:p>
    <w:p>
      <w:pPr>
        <w:spacing w:after="100"/>
      </w:pPr>
      <w:r>
        <w:rPr>
          <w:b/>
          <w:bCs/>
        </w:rPr>
        <w:t xml:space="preserve">Conflict Style (2 new situational items):</w:t>
      </w:r>
    </w:p>
    <w:p>
      <w:pPr>
        <w:pStyle w:val="ListParagraph"/>
        <w:numPr>
          <w:ilvl w:val="0"/>
          <w:numId w:val="4"/>
        </w:numPr>
      </w:pPr>
      <w:r>
        <w:t xml:space="preserve">'Your partner makes a significant purchase without discussing it. You:' (Address directly / Let it go / Bring it up later / Get upset / Suggest a budget compromise)</w:t>
      </w:r>
    </w:p>
    <w:p>
      <w:pPr>
        <w:pStyle w:val="ListParagraph"/>
        <w:numPr>
          <w:ilvl w:val="0"/>
          <w:numId w:val="4"/>
        </w:numPr>
        <w:spacing w:after="200"/>
      </w:pPr>
      <w:r>
        <w:t xml:space="preserve">'Your partner criticizes how you handled something in front of friends. You:' (Discuss privately later / Laugh it off / Confront immediately / Withdraw / Ask to step aside together)</w:t>
      </w:r>
    </w:p>
    <w:p>
      <w:pPr>
        <w:spacing w:after="100"/>
      </w:pPr>
      <w:r>
        <w:rPr>
          <w:b/>
          <w:bCs/>
        </w:rPr>
        <w:t xml:space="preserve">Life Vision (2 new items):</w:t>
      </w:r>
    </w:p>
    <w:p>
      <w:pPr>
        <w:pStyle w:val="ListParagraph"/>
        <w:numPr>
          <w:ilvl w:val="0"/>
          <w:numId w:val="4"/>
        </w:numPr>
      </w:pPr>
      <w:r>
        <w:t xml:space="preserve">'How involved should extended family be in your marriage decisions?' (Very involved / Somewhat involved / Minimal involvement / Our decisions are between us and God)</w:t>
      </w:r>
    </w:p>
    <w:p>
      <w:pPr>
        <w:pStyle w:val="ListParagraph"/>
        <w:numPr>
          <w:ilvl w:val="0"/>
          <w:numId w:val="4"/>
        </w:numPr>
        <w:spacing w:after="200"/>
      </w:pPr>
      <w:r>
        <w:t xml:space="preserve">'Regarding physical intimacy before marriage:' (Committed to no physical intimacy / Committed to clear boundaries / Open to what feels right / Haven't thought about it)</w:t>
      </w:r>
    </w:p>
    <w:p>
      <w:pPr>
        <w:pStyle w:val="Heading2"/>
      </w:pPr>
      <w:r>
        <w:t xml:space="preserve">6.4 Future Validation (Priority: LOW - post-launch)</w:t>
      </w:r>
    </w:p>
    <w:p>
      <w:pPr>
        <w:pStyle w:val="ListParagraph"/>
        <w:numPr>
          <w:ilvl w:val="0"/>
          <w:numId w:val="2"/>
        </w:numPr>
      </w:pPr>
      <w:r>
        <w:t xml:space="preserve">After collecting 200+ real user pairs, calculate Cronbach's alpha for each section</w:t>
      </w:r>
    </w:p>
    <w:p>
      <w:pPr>
        <w:pStyle w:val="ListParagraph"/>
        <w:numPr>
          <w:ilvl w:val="0"/>
          <w:numId w:val="2"/>
        </w:numPr>
      </w:pPr>
      <w:r>
        <w:t xml:space="preserve">Track which matches lead to actual conversations, dates, and relationships</w:t>
      </w:r>
    </w:p>
    <w:p>
      <w:pPr>
        <w:pStyle w:val="ListParagraph"/>
        <w:numPr>
          <w:ilvl w:val="0"/>
          <w:numId w:val="2"/>
        </w:numPr>
      </w:pPr>
      <w:r>
        <w:t xml:space="preserve">Run factor analysis to confirm 4-dimension structure holds in real data</w:t>
      </w:r>
    </w:p>
    <w:p>
      <w:pPr>
        <w:pStyle w:val="ListParagraph"/>
        <w:numPr>
          <w:ilvl w:val="0"/>
          <w:numId w:val="2"/>
        </w:numPr>
      </w:pPr>
      <w:r>
        <w:t xml:space="preserve">Compare match tier to user-reported satisfaction at 3/6/12 month intervals</w:t>
      </w:r>
    </w:p>
    <w:p>
      <w:pPr>
        <w:pStyle w:val="ListParagraph"/>
        <w:numPr>
          <w:ilvl w:val="0"/>
          <w:numId w:val="2"/>
        </w:numPr>
      </w:pPr>
      <w:r>
        <w:t xml:space="preserve">Consider partnering with a PREPARE/ENRICH certified facilitator for expert review of final question set</w:t>
      </w:r>
    </w:p>
    <w:p>
      <w:r>
        <w:br w:type="page"/>
      </w:r>
    </w:p>
    <w:p>
      <w:pPr>
        <w:pStyle w:val="Heading1"/>
      </w:pPr>
      <w:r>
        <w:t xml:space="preserve">7. Conclusion</w:t>
      </w:r>
    </w:p>
    <w:p>
      <w:pPr>
        <w:spacing w:after="200"/>
      </w:pPr>
      <w:r>
        <w:t xml:space="preserve">The WHOLLY algorithm is mathematically sound and produces reasonable results across 92% of test scenarios. The weighted geometric mean with floor capping is an innovative approach that naturally penalizes hidden weaknesses without arbitrary rules.</w:t>
      </w:r>
    </w:p>
    <w:p>
      <w:pPr>
        <w:spacing w:after="200"/>
      </w:pPr>
      <w:r>
        <w:t xml:space="preserve">The biggest opportunity is in the question bank, not the math. Specifically:</w:t>
      </w:r>
    </w:p>
    <w:p>
      <w:pPr>
        <w:pStyle w:val="ListParagraph"/>
        <w:numPr>
          <w:ilvl w:val="0"/>
          <w:numId w:val="4"/>
        </w:numPr>
      </w:pPr>
      <w:r>
        <w:rPr>
          <w:b/>
          <w:bCs/>
        </w:rPr>
        <w:t xml:space="preserve">Upgrade emotional health questions </w:t>
      </w:r>
      <w:r>
        <w:t xml:space="preserve">from 5 to 8 items using ECR-S-adapted items (biggest single improvement)</w:t>
      </w:r>
    </w:p>
    <w:p>
      <w:pPr>
        <w:pStyle w:val="ListParagraph"/>
        <w:numPr>
          <w:ilvl w:val="0"/>
          <w:numId w:val="4"/>
        </w:numPr>
      </w:pPr>
      <w:r>
        <w:rPr>
          <w:b/>
          <w:bCs/>
        </w:rPr>
        <w:t xml:space="preserve">Add family-of-origin and physical boundaries </w:t>
      </w:r>
      <w:r>
        <w:t xml:space="preserve">to life vision (two critical missing dimensions)</w:t>
      </w:r>
    </w:p>
    <w:p>
      <w:pPr>
        <w:pStyle w:val="ListParagraph"/>
        <w:numPr>
          <w:ilvl w:val="0"/>
          <w:numId w:val="4"/>
        </w:numPr>
      </w:pPr>
      <w:r>
        <w:rPr>
          <w:b/>
          <w:bCs/>
        </w:rPr>
        <w:t xml:space="preserve">Add gender roles as a deal-breaker </w:t>
      </w:r>
      <w:r>
        <w:t xml:space="preserve">(currently the biggest undetected compatibility risk)</w:t>
      </w:r>
    </w:p>
    <w:p>
      <w:pPr>
        <w:pStyle w:val="ListParagraph"/>
        <w:numPr>
          <w:ilvl w:val="0"/>
          <w:numId w:val="4"/>
        </w:numPr>
        <w:spacing w:after="200"/>
      </w:pPr>
      <w:r>
        <w:rPr>
          <w:b/>
          <w:bCs/>
        </w:rPr>
        <w:t xml:space="preserve">Cut 7 weak questions </w:t>
      </w:r>
      <w:r>
        <w:t xml:space="preserve">(fs4, fs5, fs9, fs12, int6, hc3, sa2) to make room for the additions</w:t>
      </w:r>
    </w:p>
    <w:p>
      <w:pPr>
        <w:spacing w:after="200"/>
      </w:pPr>
      <w:r>
        <w:t xml:space="preserve">Net result: </w:t>
      </w:r>
      <w:r>
        <w:rPr>
          <w:b/>
          <w:bCs/>
        </w:rPr>
        <w:t xml:space="preserve">58 items (down from ~60), better coverage, research-backed. </w:t>
      </w:r>
      <w:r>
        <w:t xml:space="preserve">The onboarding experience gets shorter AND more accurate.</w:t>
      </w:r>
    </w:p>
    <w:p>
      <w:pPr>
        <w:spacing w:after="200"/>
      </w:pPr>
      <w:r>
        <w:t xml:space="preserve">The algorithm does not need to be 'as good as PREPARE/ENRICH' — it needs to be good enough to surface promising matches within a Spirit-filled community. With these changes, WHOLLY will have a stronger psychometric foundation than any faith-based dating app currently on the market.</w:t>
      </w:r>
    </w:p>
    <w:p>
      <w:pPr>
        <w:pBdr>
          <w:top w:val="single" w:color="E8735A" w:sz="2" w:space="8"/>
        </w:pBdr>
        <w:spacing w:before="400"/>
      </w:pPr>
      <w:r>
        <w:rPr>
          <w:rFonts w:ascii="Arial" w:cs="Arial" w:eastAsia="Arial" w:hAnsi="Arial"/>
          <w:i/>
          <w:iCs/>
          <w:color w:val="888888"/>
          <w:sz w:val="18"/>
          <w:szCs w:val="18"/>
        </w:rPr>
        <w:t xml:space="preserve">Report prepared by algorithmic simulation and framework analysis. Recommended next step: share with a PREPARE/ENRICH certified facilitator for external validation.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WHOLLY Algorithm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8735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2026-03-25T03:50:18.061Z</dcterms:created>
  <dcterms:modified xsi:type="dcterms:W3CDTF">2026-03-25T03:50:18.062Z</dcterms:modified>
</cp:coreProperties>
</file>

<file path=docProps/custom.xml><?xml version="1.0" encoding="utf-8"?>
<Properties xmlns="http://schemas.openxmlformats.org/officeDocument/2006/custom-properties" xmlns:vt="http://schemas.openxmlformats.org/officeDocument/2006/docPropsVTypes"/>
</file>