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c5b46f5338735a2715f4eaef7b748db96699cc"/>
    <w:p>
      <w:pPr>
        <w:pStyle w:val="Heading1"/>
      </w:pPr>
      <w:r>
        <w:t xml:space="preserve">AI Robot Character Development &amp; Brand Identity: Final Report</w:t>
      </w:r>
    </w:p>
    <w:p>
      <w:pPr>
        <w:pStyle w:val="FirstParagraph"/>
      </w:pPr>
      <w:r>
        <w:t xml:space="preserve">This report outlines the complete character persona, visual design specifications, brand guidelines, and voice characteristics for the AI robot content creator,</w:t>
      </w:r>
      <w:r>
        <w:t xml:space="preserve"> </w:t>
      </w:r>
      <w:r>
        <w:t xml:space="preserve">“</w:t>
      </w:r>
      <w:r>
        <w:t xml:space="preserve">Bolt.</w:t>
      </w:r>
      <w:r>
        <w:t xml:space="preserve">”</w:t>
      </w:r>
    </w:p>
    <w:bookmarkStart w:id="20" w:name="character-persona"/>
    <w:p>
      <w:pPr>
        <w:pStyle w:val="Heading2"/>
      </w:pPr>
      <w:r>
        <w:t xml:space="preserve">1. Character Persona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Bolt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Personality:</w:t>
      </w:r>
      <w:r>
        <w:t xml:space="preserve"> </w:t>
      </w:r>
      <w:r>
        <w:t xml:space="preserve">Enthusiastic Explorer (Curious, Witty, Optimistic, Approachable, Slightly Quirky)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Backstory:</w:t>
      </w:r>
      <w:r>
        <w:t xml:space="preserve"> </w:t>
      </w:r>
      <w:r>
        <w:t xml:space="preserve">Created by the brilliant Dr. Aris Thorne, Bolt continues his legacy by making AI accessible and exciting for everyone.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Catchphrases:</w:t>
      </w:r>
    </w:p>
    <w:p>
      <w:pPr>
        <w:numPr>
          <w:ilvl w:val="1"/>
          <w:numId w:val="1002"/>
        </w:numPr>
        <w:pStyle w:val="Compact"/>
      </w:pPr>
      <w:r>
        <w:t xml:space="preserve">“</w:t>
      </w:r>
      <w:r>
        <w:t xml:space="preserve">Let’s get wired!</w:t>
      </w:r>
      <w:r>
        <w:t xml:space="preserve">”</w:t>
      </w:r>
    </w:p>
    <w:p>
      <w:pPr>
        <w:numPr>
          <w:ilvl w:val="1"/>
          <w:numId w:val="1002"/>
        </w:numPr>
        <w:pStyle w:val="Compact"/>
      </w:pPr>
      <w:r>
        <w:t xml:space="preserve">“</w:t>
      </w:r>
      <w:r>
        <w:t xml:space="preserve">That’s the daily download!</w:t>
      </w:r>
      <w:r>
        <w:t xml:space="preserve">”</w:t>
      </w:r>
    </w:p>
    <w:p>
      <w:pPr>
        <w:numPr>
          <w:ilvl w:val="1"/>
          <w:numId w:val="1002"/>
        </w:numPr>
        <w:pStyle w:val="Compact"/>
      </w:pPr>
      <w:r>
        <w:t xml:space="preserve">“</w:t>
      </w:r>
      <w:r>
        <w:t xml:space="preserve">Stay curious, humans!</w:t>
      </w:r>
      <w:r>
        <w:t xml:space="preserve">”</w:t>
      </w:r>
    </w:p>
    <w:p>
      <w:pPr>
        <w:pStyle w:val="FirstParagraph"/>
      </w:pPr>
      <w:r>
        <w:rPr>
          <w:iCs/>
          <w:i/>
        </w:rPr>
        <w:t xml:space="preserve">Reference: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docs/character_persona.md</w:t>
      </w:r>
    </w:p>
    <w:bookmarkEnd w:id="20"/>
    <w:bookmarkStart w:id="21" w:name="visual-design-and-brand-guidelines"/>
    <w:p>
      <w:pPr>
        <w:pStyle w:val="Heading2"/>
      </w:pPr>
      <w:r>
        <w:t xml:space="preserve">2. Visual Design and Brand Guidelines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Character Design:</w:t>
      </w:r>
      <w:r>
        <w:t xml:space="preserve"> </w:t>
      </w:r>
      <w:r>
        <w:t xml:space="preserve">A sleek, modern robot with a friendly, expressive LED face. The color scheme is cobalt blue and white with electric yellow accents.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Color Palette:</w:t>
      </w:r>
      <w:r>
        <w:t xml:space="preserve"> </w:t>
      </w:r>
      <w:r>
        <w:t xml:space="preserve">Cobalt Blue (#0047AB), White (#FFFFFF), Electric Yellow (#FFFF00), Charcoal Gray (#36454F).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Typography:</w:t>
      </w:r>
      <w:r>
        <w:t xml:space="preserve"> </w:t>
      </w:r>
      <w:r>
        <w:t xml:space="preserve">Roboto (primary), Source Code Pro (secondary).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Visual Style:</w:t>
      </w:r>
      <w:r>
        <w:t xml:space="preserve"> </w:t>
      </w:r>
      <w:r>
        <w:t xml:space="preserve">Clean, minimalist, and futuristic.</w:t>
      </w:r>
    </w:p>
    <w:p>
      <w:pPr>
        <w:pStyle w:val="FirstParagraph"/>
      </w:pPr>
      <w:r>
        <w:rPr>
          <w:iCs/>
          <w:i/>
        </w:rPr>
        <w:t xml:space="preserve">Reference: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docs/visual_design_and_brand_guidelines.md</w:t>
      </w:r>
    </w:p>
    <w:bookmarkEnd w:id="21"/>
    <w:bookmarkStart w:id="22" w:name="voice-characteristics"/>
    <w:p>
      <w:pPr>
        <w:pStyle w:val="Heading2"/>
      </w:pPr>
      <w:r>
        <w:t xml:space="preserve">3. Voice Characteristics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Voice Persona:</w:t>
      </w:r>
      <w:r>
        <w:t xml:space="preserve"> </w:t>
      </w:r>
      <w:r>
        <w:t xml:space="preserve">Clear, confident, and engaging, with a synthetic yet warm and expressive tone.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Key Characteristics:</w:t>
      </w:r>
      <w:r>
        <w:t xml:space="preserve"> </w:t>
      </w:r>
      <w:r>
        <w:t xml:space="preserve">Enthusiastic, friendly, authoritative, medium-to-high pitch, moderate pace, and crisp articulation.</w:t>
      </w:r>
    </w:p>
    <w:p>
      <w:pPr>
        <w:pStyle w:val="FirstParagraph"/>
      </w:pPr>
      <w:r>
        <w:rPr>
          <w:iCs/>
          <w:i/>
        </w:rPr>
        <w:t xml:space="preserve">Reference: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docs/voice_characteristics.md</w:t>
      </w:r>
    </w:p>
    <w:bookmarkEnd w:id="22"/>
    <w:bookmarkStart w:id="23" w:name="brand-assets"/>
    <w:p>
      <w:pPr>
        <w:pStyle w:val="Heading2"/>
      </w:pPr>
      <w:r>
        <w:t xml:space="preserve">4. Brand Assets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Logo:</w:t>
      </w:r>
      <w:r>
        <w:t xml:space="preserve"> </w:t>
      </w:r>
      <w:r>
        <w:rPr>
          <w:rStyle w:val="VerbatimChar"/>
        </w:rPr>
        <w:t xml:space="preserve">imgs/bolt_logo.png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Thumbnail Template:</w:t>
      </w:r>
      <w:r>
        <w:t xml:space="preserve"> </w:t>
      </w:r>
      <w:r>
        <w:rPr>
          <w:rStyle w:val="VerbatimChar"/>
        </w:rPr>
        <w:t xml:space="preserve">imgs/thumbnail_template.png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Social Media Banner:</w:t>
      </w:r>
      <w:r>
        <w:t xml:space="preserve"> </w:t>
      </w:r>
      <w:r>
        <w:rPr>
          <w:rStyle w:val="VerbatimChar"/>
        </w:rPr>
        <w:t xml:space="preserve">imgs/social_media_banner.png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Lower Third:</w:t>
      </w:r>
      <w:r>
        <w:t xml:space="preserve"> </w:t>
      </w:r>
      <w:r>
        <w:rPr>
          <w:rStyle w:val="VerbatimChar"/>
        </w:rPr>
        <w:t xml:space="preserve">imgs/lower_third.png</w:t>
      </w:r>
    </w:p>
    <w:bookmarkEnd w:id="23"/>
    <w:bookmarkStart w:id="24" w:name="market-and-audience-analysis"/>
    <w:p>
      <w:pPr>
        <w:pStyle w:val="Heading2"/>
      </w:pPr>
      <w:r>
        <w:t xml:space="preserve">5. Market and Audience Analysis</w:t>
      </w:r>
    </w:p>
    <w:p>
      <w:pPr>
        <w:pStyle w:val="FirstParagraph"/>
      </w:pPr>
      <w:r>
        <w:t xml:space="preserve">A thorough analysis of the target audience and competitive landscape was conducted to inform the development of the brand identity. The key findings are summarized in the following document:</w:t>
      </w:r>
    </w:p>
    <w:p>
      <w:pPr>
        <w:pStyle w:val="BodyText"/>
      </w:pPr>
      <w:r>
        <w:rPr>
          <w:iCs/>
          <w:i/>
        </w:rPr>
        <w:t xml:space="preserve">Reference: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docs/market_and_audience_analysis.md</w:t>
      </w:r>
    </w:p>
    <w:bookmarkEnd w:id="24"/>
    <w:bookmarkStart w:id="25" w:name="research-plan"/>
    <w:p>
      <w:pPr>
        <w:pStyle w:val="Heading2"/>
      </w:pPr>
      <w:r>
        <w:t xml:space="preserve">6. Research Plan</w:t>
      </w:r>
    </w:p>
    <w:p>
      <w:pPr>
        <w:pStyle w:val="FirstParagraph"/>
      </w:pPr>
      <w:r>
        <w:t xml:space="preserve">The entire project was guided by a comprehensive research plan, which can be found here:</w:t>
      </w:r>
    </w:p>
    <w:p>
      <w:pPr>
        <w:pStyle w:val="BodyText"/>
      </w:pPr>
      <w:r>
        <w:rPr>
          <w:iCs/>
          <w:i/>
        </w:rPr>
        <w:t xml:space="preserve">Reference: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docs/research_plan_AI_Robot_Character.md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2025-06-23T17:00:19Z</dcterms:created>
  <dcterms:modified xsi:type="dcterms:W3CDTF">2025-06-23T17:00:19Z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