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8.png" ContentType="image/png"/>
  <Override PartName="/word/media/rId51.png" ContentType="image/png"/>
  <Override PartName="/word/media/rId56.png" ContentType="image/png"/>
  <Override PartName="/word/media/rId59.png" ContentType="image/png"/>
  <Override PartName="/word/media/rId63.png" ContentType="image/png"/>
  <Override PartName="/word/media/rId66.png" ContentType="image/png"/>
  <Override PartName="/word/media/rId72.png" ContentType="image/png"/>
  <Override PartName="/word/media/rId75.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71"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5</w:t>
            </w:r>
          </w:p>
        </w:tc>
        <w:tc>
          <w:tcPr/>
          <w:p>
            <w:pPr>
              <w:pStyle w:val="Compact"/>
              <w:jc w:val="right"/>
            </w:pPr>
            <w:r>
              <w:t xml:space="preserve">0</w:t>
            </w:r>
          </w:p>
        </w:tc>
        <w:tc>
          <w:tcPr/>
          <w:p>
            <w:pPr>
              <w:pStyle w:val="Compact"/>
              <w:jc w:val="right"/>
            </w:pPr>
            <w:r>
              <w:t xml:space="preserve">8</w:t>
            </w:r>
          </w:p>
        </w:tc>
        <w:tc>
          <w:tcPr/>
          <w:p>
            <w:pPr>
              <w:pStyle w:val="Compact"/>
              <w:jc w:val="right"/>
            </w:pPr>
            <w:r>
              <w:t xml:space="preserve">6</w:t>
            </w:r>
          </w:p>
        </w:tc>
        <w:tc>
          <w:tcPr/>
          <w:p>
            <w:pPr>
              <w:pStyle w:val="Compact"/>
              <w:jc w:val="right"/>
            </w:pPr>
            <w:r>
              <w:t xml:space="preserve">31</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46</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47</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48</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4</w:t>
            </w:r>
          </w:p>
        </w:tc>
        <w:tc>
          <w:tcPr/>
          <w:p>
            <w:pPr>
              <w:pStyle w:val="Compact"/>
              <w:jc w:val="right"/>
            </w:pPr>
            <w:r>
              <w:t xml:space="preserve">1</w:t>
            </w:r>
          </w:p>
        </w:tc>
        <w:tc>
          <w:tcPr/>
          <w:p>
            <w:pPr>
              <w:pStyle w:val="Compact"/>
              <w:jc w:val="right"/>
            </w:pPr>
            <w:r>
              <w:t xml:space="preserve">35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16</w:t>
            </w:r>
          </w:p>
        </w:tc>
        <w:tc>
          <w:tcPr/>
          <w:p>
            <w:pPr>
              <w:pStyle w:val="Compact"/>
              <w:jc w:val="right"/>
            </w:pPr>
            <w:r>
              <w:t xml:space="preserve">5</w:t>
            </w:r>
          </w:p>
        </w:tc>
        <w:tc>
          <w:tcPr/>
          <w:p>
            <w:pPr>
              <w:pStyle w:val="Compact"/>
              <w:jc w:val="right"/>
            </w:pPr>
            <w:r>
              <w:t xml:space="preserve">21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33</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9</w:t>
            </w:r>
          </w:p>
        </w:tc>
        <w:tc>
          <w:tcPr/>
          <w:p>
            <w:pPr>
              <w:pStyle w:val="Compact"/>
              <w:jc w:val="right"/>
            </w:pPr>
            <w:r>
              <w:t xml:space="preserve">34</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w:t>
            </w:r>
          </w:p>
        </w:tc>
        <w:tc>
          <w:tcPr/>
          <w:p>
            <w:pPr>
              <w:pStyle w:val="Compact"/>
              <w:jc w:val="right"/>
            </w:pPr>
            <w:r>
              <w:t xml:space="preserve">9</w:t>
            </w:r>
          </w:p>
        </w:tc>
        <w:tc>
          <w:tcPr/>
          <w:p>
            <w:pPr>
              <w:pStyle w:val="Compact"/>
              <w:jc w:val="right"/>
            </w:pPr>
            <w:r>
              <w:t xml:space="preserve">6</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43</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53</w:t>
            </w:r>
          </w:p>
        </w:tc>
        <w:tc>
          <w:tcPr/>
          <w:p>
            <w:pPr>
              <w:pStyle w:val="Compact"/>
              <w:jc w:val="right"/>
            </w:pPr>
            <w:r>
              <w:t xml:space="preserve">2</w:t>
            </w:r>
          </w:p>
        </w:tc>
      </w:tr>
    </w:tbl>
    <w:bookmarkEnd w:id="38"/>
    <w:bookmarkEnd w:id="39"/>
    <w:bookmarkStart w:id="40" w:name="graphical-summary-of-balanced-data"/>
    <w:p>
      <w:pPr>
        <w:pStyle w:val="Heading2"/>
      </w:pPr>
      <w:r>
        <w:rPr>
          <w:bCs/>
          <w:b/>
          <w:bCs/>
          <w:b/>
        </w:rPr>
        <w:t xml:space="preserve">1.3 Graphical Summary of Balanced Data</w:t>
      </w:r>
    </w:p>
    <w:bookmarkEnd w:id="40"/>
    <w:bookmarkStart w:id="55" w:name="pre-nuclear-pitch-accents-2"/>
    <w:p>
      <w:pPr>
        <w:pStyle w:val="Heading2"/>
      </w:pPr>
      <w:r>
        <w:t xml:space="preserve">1.3.1 Pre-nuclear Pitch Accents</w:t>
      </w:r>
    </w:p>
    <w:bookmarkStart w:id="47" w:name="pns-and-foot-size"/>
    <w:p>
      <w:pPr>
        <w:pStyle w:val="Heading3"/>
      </w:pPr>
      <w:r>
        <w:t xml:space="preserve">PNs and Foot Size</w:t>
      </w:r>
    </w:p>
    <w:p>
      <w:pPr>
        <w:pStyle w:val="FirstParagraph"/>
      </w:pPr>
      <w:r>
        <w:drawing>
          <wp:inline>
            <wp:extent cx="4620126" cy="3696101"/>
            <wp:effectExtent b="0" l="0" r="0" t="0"/>
            <wp:docPr descr="" title="" id="42" name="Picture"/>
            <a:graphic>
              <a:graphicData uri="http://schemas.openxmlformats.org/drawingml/2006/picture">
                <pic:pic>
                  <pic:nvPicPr>
                    <pic:cNvPr descr="chapter-6-PA-summary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chapter-6-PA-summary_files/figure-docx/unnamed-chunk-16-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4" w:name="pns-and-anacrusis"/>
    <w:p>
      <w:pPr>
        <w:pStyle w:val="Heading3"/>
      </w:pPr>
      <w:r>
        <w:t xml:space="preserve">PNs and Anacrusis</w:t>
      </w:r>
    </w:p>
    <w:p>
      <w:pPr>
        <w:pStyle w:val="FirstParagraph"/>
      </w:pPr>
      <w:r>
        <w:drawing>
          <wp:inline>
            <wp:extent cx="4620126" cy="3696101"/>
            <wp:effectExtent b="0" l="0" r="0" t="0"/>
            <wp:docPr descr="" title="" id="49" name="Picture"/>
            <a:graphic>
              <a:graphicData uri="http://schemas.openxmlformats.org/drawingml/2006/picture">
                <pic:pic>
                  <pic:nvPicPr>
                    <pic:cNvPr descr="chapter-6-PA-summary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chapter-6-PA-summary_files/figure-docx/unnamed-chunk-17-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Start w:id="70" w:name="nuclear-pitch-contours"/>
    <w:p>
      <w:pPr>
        <w:pStyle w:val="Heading2"/>
      </w:pPr>
      <w:r>
        <w:t xml:space="preserve">1.3.2 Nuclear Pitch Contours</w:t>
      </w:r>
    </w:p>
    <w:bookmarkStart w:id="62" w:name="nuclear-contours-and-foot-size"/>
    <w:p>
      <w:pPr>
        <w:pStyle w:val="Heading3"/>
      </w:pPr>
      <w:r>
        <w:t xml:space="preserve">Nuclear Contours and Foot Size</w:t>
      </w:r>
    </w:p>
    <w:p>
      <w:pPr>
        <w:pStyle w:val="FirstParagraph"/>
      </w:pPr>
      <w:r>
        <w:drawing>
          <wp:inline>
            <wp:extent cx="4620126" cy="3696101"/>
            <wp:effectExtent b="0" l="0" r="0" t="0"/>
            <wp:docPr descr="" title="" id="57" name="Picture"/>
            <a:graphic>
              <a:graphicData uri="http://schemas.openxmlformats.org/drawingml/2006/picture">
                <pic:pic>
                  <pic:nvPicPr>
                    <pic:cNvPr descr="chapter-6-PA-summary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chapter-6-PA-summary_files/figure-docx/unnamed-chunk-18-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9" w:name="nuclear-contours-and-preceding-syllables"/>
    <w:p>
      <w:pPr>
        <w:pStyle w:val="Heading3"/>
      </w:pPr>
      <w:r>
        <w:t xml:space="preserve">Nuclear Contours and Preceding Syllables</w:t>
      </w:r>
    </w:p>
    <w:p>
      <w:pPr>
        <w:pStyle w:val="FirstParagraph"/>
      </w:pPr>
      <w:r>
        <w:drawing>
          <wp:inline>
            <wp:extent cx="4620126" cy="3696101"/>
            <wp:effectExtent b="0" l="0" r="0" t="0"/>
            <wp:docPr descr="" title="" id="64" name="Picture"/>
            <a:graphic>
              <a:graphicData uri="http://schemas.openxmlformats.org/drawingml/2006/picture">
                <pic:pic>
                  <pic:nvPicPr>
                    <pic:cNvPr descr="chapter-6-PA-summary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chapter-6-PA-summary_files/figure-docx/unnamed-chunk-19-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End w:id="71"/>
    <w:bookmarkStart w:id="86" w:name="initial-boundary-and-downstep"/>
    <w:p>
      <w:pPr>
        <w:pStyle w:val="Heading1"/>
      </w:pPr>
      <w:r>
        <w:rPr>
          <w:bCs/>
          <w:b/>
          <w:bCs/>
          <w:b/>
        </w:rPr>
        <w:t xml:space="preserve">1.4 Initial boundary and downstep</w:t>
      </w:r>
    </w:p>
    <w:bookmarkStart w:id="78" w:name="foot-size"/>
    <w:p>
      <w:pPr>
        <w:pStyle w:val="Heading3"/>
      </w:pPr>
      <w:r>
        <w:t xml:space="preserve">foot size</w:t>
      </w:r>
    </w:p>
    <w:p>
      <w:pPr>
        <w:pStyle w:val="FirstParagraph"/>
      </w:pPr>
      <w:r>
        <w:drawing>
          <wp:inline>
            <wp:extent cx="4620126" cy="3696101"/>
            <wp:effectExtent b="0" l="0" r="0" t="0"/>
            <wp:docPr descr="" title="" id="73" name="Picture"/>
            <a:graphic>
              <a:graphicData uri="http://schemas.openxmlformats.org/drawingml/2006/picture">
                <pic:pic>
                  <pic:nvPicPr>
                    <pic:cNvPr descr="chapter-6-PA-summary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chapter-6-PA-summary_files/figure-docx/unnamed-chunk-20-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5" w:name="anacrusis"/>
    <w:p>
      <w:pPr>
        <w:pStyle w:val="Heading3"/>
      </w:pPr>
      <w:r>
        <w:t xml:space="preserve">anacrusis</w:t>
      </w:r>
    </w:p>
    <w:p>
      <w:pPr>
        <w:pStyle w:val="FirstParagraph"/>
      </w:pPr>
      <w:r>
        <w:drawing>
          <wp:inline>
            <wp:extent cx="4620126" cy="3696101"/>
            <wp:effectExtent b="0" l="0" r="0" t="0"/>
            <wp:docPr descr="" title="" id="80" name="Picture"/>
            <a:graphic>
              <a:graphicData uri="http://schemas.openxmlformats.org/drawingml/2006/picture">
                <pic:pic>
                  <pic:nvPicPr>
                    <pic:cNvPr descr="chapter-6-PA-summary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chapter-6-PA-summary_files/figure-docx/unnamed-chunk-21-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85"/>
    <w:bookmarkEnd w:id="86"/>
    <w:bookmarkStart w:id="120" w:name="individiual-results"/>
    <w:p>
      <w:pPr>
        <w:pStyle w:val="Heading1"/>
      </w:pPr>
      <w:r>
        <w:rPr>
          <w:bCs/>
          <w:b/>
        </w:rPr>
        <w:t xml:space="preserve">1.5</w:t>
      </w:r>
      <w:r>
        <w:rPr>
          <w:bCs/>
          <w:b/>
        </w:rPr>
        <w:t xml:space="preserve"> </w:t>
      </w:r>
      <w:r>
        <w:rPr>
          <w:bCs/>
          <w:b/>
          <w:bCs/>
          <w:b/>
        </w:rPr>
        <w:t xml:space="preserve">Individiual Results</w:t>
      </w:r>
    </w:p>
    <w:bookmarkStart w:id="89" w:name="f5"/>
    <w:p>
      <w:pPr>
        <w:pStyle w:val="Heading2"/>
      </w:pPr>
      <w:r>
        <w:t xml:space="preserve">F5</w:t>
      </w:r>
    </w:p>
    <w:bookmarkStart w:id="87"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7"/>
    <w:bookmarkStart w:id="88"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88"/>
    <w:bookmarkEnd w:id="89"/>
    <w:bookmarkStart w:id="92" w:name="f6"/>
    <w:p>
      <w:pPr>
        <w:pStyle w:val="Heading2"/>
      </w:pPr>
      <w:r>
        <w:t xml:space="preserve">F6</w:t>
      </w:r>
    </w:p>
    <w:bookmarkStart w:id="90"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0"/>
    <w:bookmarkStart w:id="91"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1"/>
    <w:bookmarkEnd w:id="92"/>
    <w:bookmarkStart w:id="95" w:name="f12"/>
    <w:p>
      <w:pPr>
        <w:pStyle w:val="Heading2"/>
      </w:pPr>
      <w:r>
        <w:t xml:space="preserve">F12</w:t>
      </w:r>
    </w:p>
    <w:bookmarkStart w:id="93"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3"/>
    <w:bookmarkStart w:id="94"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1</w:t>
            </w:r>
          </w:p>
        </w:tc>
      </w:tr>
    </w:tbl>
    <w:bookmarkEnd w:id="94"/>
    <w:bookmarkEnd w:id="95"/>
    <w:bookmarkStart w:id="98" w:name="f15"/>
    <w:p>
      <w:pPr>
        <w:pStyle w:val="Heading2"/>
      </w:pPr>
      <w:r>
        <w:t xml:space="preserve">F15</w:t>
      </w:r>
    </w:p>
    <w:bookmarkStart w:id="96"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6"/>
    <w:bookmarkStart w:id="97"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97"/>
    <w:bookmarkEnd w:id="98"/>
    <w:bookmarkStart w:id="101" w:name="f16"/>
    <w:p>
      <w:pPr>
        <w:pStyle w:val="Heading2"/>
      </w:pPr>
      <w:r>
        <w:t xml:space="preserve">F16</w:t>
      </w:r>
    </w:p>
    <w:bookmarkStart w:id="99"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9"/>
    <w:bookmarkStart w:id="100"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0"/>
    <w:bookmarkEnd w:id="101"/>
    <w:bookmarkStart w:id="104" w:name="f17"/>
    <w:p>
      <w:pPr>
        <w:pStyle w:val="Heading2"/>
      </w:pPr>
      <w:r>
        <w:t xml:space="preserve">F17</w:t>
      </w:r>
    </w:p>
    <w:bookmarkStart w:id="102"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2"/>
    <w:bookmarkStart w:id="103"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2</w:t>
            </w:r>
          </w:p>
        </w:tc>
        <w:tc>
          <w:tcPr/>
          <w:p>
            <w:pPr>
              <w:pStyle w:val="Compact"/>
              <w:jc w:val="right"/>
            </w:pPr>
            <w:r>
              <w:t xml:space="preserve">0</w:t>
            </w:r>
          </w:p>
        </w:tc>
      </w:tr>
    </w:tbl>
    <w:bookmarkEnd w:id="103"/>
    <w:bookmarkEnd w:id="104"/>
    <w:bookmarkStart w:id="107" w:name="m4"/>
    <w:p>
      <w:pPr>
        <w:pStyle w:val="Heading2"/>
      </w:pPr>
      <w:r>
        <w:t xml:space="preserve">M4</w:t>
      </w:r>
    </w:p>
    <w:bookmarkStart w:id="105"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5"/>
    <w:bookmarkStart w:id="106"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r>
    </w:tbl>
    <w:bookmarkEnd w:id="106"/>
    <w:bookmarkEnd w:id="107"/>
    <w:bookmarkStart w:id="110" w:name="m5"/>
    <w:p>
      <w:pPr>
        <w:pStyle w:val="Heading2"/>
      </w:pPr>
      <w:r>
        <w:t xml:space="preserve">M5</w:t>
      </w:r>
    </w:p>
    <w:bookmarkStart w:id="108"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8"/>
    <w:bookmarkStart w:id="109"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bookmarkEnd w:id="109"/>
    <w:bookmarkEnd w:id="110"/>
    <w:bookmarkStart w:id="113" w:name="m8"/>
    <w:p>
      <w:pPr>
        <w:pStyle w:val="Heading2"/>
      </w:pPr>
      <w:r>
        <w:t xml:space="preserve">M8</w:t>
      </w:r>
    </w:p>
    <w:bookmarkStart w:id="111"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1"/>
    <w:bookmarkStart w:id="112"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3</w:t>
            </w:r>
          </w:p>
        </w:tc>
        <w:tc>
          <w:tcPr/>
          <w:p>
            <w:pPr>
              <w:pStyle w:val="Compact"/>
              <w:jc w:val="right"/>
            </w:pPr>
            <w:r>
              <w:t xml:space="preserve">0</w:t>
            </w:r>
          </w:p>
        </w:tc>
      </w:tr>
    </w:tbl>
    <w:bookmarkEnd w:id="112"/>
    <w:bookmarkEnd w:id="113"/>
    <w:bookmarkStart w:id="116" w:name="m9"/>
    <w:p>
      <w:pPr>
        <w:pStyle w:val="Heading2"/>
      </w:pPr>
      <w:r>
        <w:t xml:space="preserve">M9</w:t>
      </w:r>
    </w:p>
    <w:bookmarkStart w:id="114"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14"/>
    <w:bookmarkStart w:id="115"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15"/>
    <w:bookmarkEnd w:id="116"/>
    <w:bookmarkStart w:id="119" w:name="m10"/>
    <w:p>
      <w:pPr>
        <w:pStyle w:val="Heading2"/>
      </w:pPr>
      <w:r>
        <w:t xml:space="preserve">M10</w:t>
      </w:r>
    </w:p>
    <w:bookmarkStart w:id="117"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7"/>
    <w:bookmarkStart w:id="118"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bl>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2022-05-05T15:14:27Z</dcterms:created>
  <dcterms:modified xsi:type="dcterms:W3CDTF">2022-05-05T15:14:27Z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