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7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1.png" ContentType="image/png"/>
  <Override PartName="/word/media/rId104.png" ContentType="image/png"/>
  <Override PartName="/word/media/rId30.png" ContentType="image/png"/>
  <Override PartName="/word/media/rId107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Солдатов</w:t>
      </w:r>
      <w:r>
        <w:t xml:space="preserve"> </w:t>
      </w:r>
      <w:r>
        <w:t xml:space="preserve">Алексей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подпрограмм. Познакомиться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12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2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Создал каталог для программ лабораторной работы №9, перешел в него и создал файл</w:t>
      </w:r>
      <w:r>
        <w:t xml:space="preserve"> </w:t>
      </w:r>
      <w:r>
        <w:t xml:space="preserve">“</w:t>
      </w:r>
      <w:r>
        <w:t xml:space="preserve">lab9-1.asm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655200"/>
            <wp:effectExtent b="0" l="0" r="0" t="0"/>
            <wp:docPr descr="Подготовка к работе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Подготовка к работе</w:t>
      </w:r>
    </w:p>
    <w:p>
      <w:pPr>
        <w:pStyle w:val="BodyText"/>
      </w:pPr>
      <w:r>
        <w:t xml:space="preserve">Внимательно изучил текст программы из листинга 9.1 со страницы в ТУИС и ввел в файл</w:t>
      </w:r>
      <w:r>
        <w:t xml:space="preserve"> </w:t>
      </w:r>
      <w:r>
        <w:t xml:space="preserve">“</w:t>
      </w:r>
      <w:r>
        <w:t xml:space="preserve">lab9-1.asm</w:t>
      </w:r>
      <w:r>
        <w:t xml:space="preserve">”</w:t>
      </w:r>
      <w:r>
        <w:t xml:space="preserve"> </w:t>
      </w:r>
      <w:r>
        <w:t xml:space="preserve">текст программы (рис. ??).</w:t>
      </w:r>
    </w:p>
    <w:p>
      <w:pPr>
        <w:pStyle w:val="CaptionedFigure"/>
      </w:pPr>
      <w:r>
        <w:drawing>
          <wp:inline>
            <wp:extent cx="3733800" cy="3750524"/>
            <wp:effectExtent b="0" l="0" r="0" t="0"/>
            <wp:docPr descr="Ввод команд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0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команд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'2x+7='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Основная программа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"2x+7"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</w:p>
    <w:p>
      <w:pPr>
        <w:pStyle w:val="FirstParagraph"/>
      </w:pPr>
      <w:r>
        <w:t xml:space="preserve">Перенес файл</w:t>
      </w:r>
      <w:r>
        <w:t xml:space="preserve"> </w:t>
      </w:r>
      <w:r>
        <w:t xml:space="preserve">“</w:t>
      </w:r>
      <w:r>
        <w:t xml:space="preserve">in_out.asm</w:t>
      </w:r>
      <w:r>
        <w:t xml:space="preserve">”</w:t>
      </w:r>
      <w:r>
        <w:t xml:space="preserve"> </w:t>
      </w:r>
      <w:r>
        <w:t xml:space="preserve">из прошлой папки с лабораторной работой в нынешнюю (рис. ??).</w:t>
      </w:r>
    </w:p>
    <w:p>
      <w:pPr>
        <w:pStyle w:val="CaptionedFigure"/>
      </w:pPr>
      <w:r>
        <w:drawing>
          <wp:inline>
            <wp:extent cx="3733800" cy="2537980"/>
            <wp:effectExtent b="0" l="0" r="0" t="0"/>
            <wp:docPr descr="Перенос файла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7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Перенос файла</w:t>
      </w:r>
    </w:p>
    <w:p>
      <w:pPr>
        <w:pStyle w:val="BodyText"/>
      </w:pPr>
      <w:r>
        <w:t xml:space="preserve">Создал исполняемый файл и запустил его (рис. ??).</w:t>
      </w:r>
    </w:p>
    <w:p>
      <w:pPr>
        <w:pStyle w:val="CaptionedFigure"/>
      </w:pPr>
      <w:r>
        <w:drawing>
          <wp:inline>
            <wp:extent cx="3733800" cy="668989"/>
            <wp:effectExtent b="0" l="0" r="0" t="0"/>
            <wp:docPr descr="Создание и запуск файла" title="fig: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8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файла</w:t>
      </w:r>
    </w:p>
    <w:p>
      <w:pPr>
        <w:pStyle w:val="BodyText"/>
      </w:pPr>
      <w:r>
        <w:t xml:space="preserve">Далее изменил текст программы добавив подпрограмму “_subcalcul” в подпрограмму “_calcul” согласно заданию (рис. ??).</w:t>
      </w:r>
    </w:p>
    <w:p>
      <w:pPr>
        <w:pStyle w:val="CaptionedFigure"/>
      </w:pPr>
      <w:r>
        <w:drawing>
          <wp:inline>
            <wp:extent cx="3733800" cy="1304530"/>
            <wp:effectExtent b="0" l="0" r="0" t="0"/>
            <wp:docPr descr="Изменение текста программы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4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'2*(3x-1)+7='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Основная программа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"2x+7"_calcul: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,-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Создал исполняемый файл и запустил его, все работает как надо (рис. ??).</w:t>
      </w:r>
    </w:p>
    <w:p>
      <w:pPr>
        <w:pStyle w:val="CaptionedFigure"/>
      </w:pPr>
      <w:r>
        <w:drawing>
          <wp:inline>
            <wp:extent cx="3733800" cy="673171"/>
            <wp:effectExtent b="0" l="0" r="0" t="0"/>
            <wp:docPr descr="Создание и проверка работы файла" title="fig: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проверка работы файла</w:t>
      </w:r>
    </w:p>
    <w:bookmarkEnd w:id="42"/>
    <w:bookmarkStart w:id="100" w:name="отладка-програм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Создал файл</w:t>
      </w:r>
      <w:r>
        <w:t xml:space="preserve"> </w:t>
      </w:r>
      <w:r>
        <w:t xml:space="preserve">“</w:t>
      </w:r>
      <w:r>
        <w:t xml:space="preserve">lab9-2.asm</w:t>
      </w:r>
      <w:r>
        <w:t xml:space="preserve">”</w:t>
      </w:r>
      <w:r>
        <w:t xml:space="preserve"> </w:t>
      </w:r>
      <w:r>
        <w:t xml:space="preserve">в каталоге</w:t>
      </w:r>
      <w:r>
        <w:t xml:space="preserve"> </w:t>
      </w:r>
      <w:r>
        <w:t xml:space="preserve">“</w:t>
      </w:r>
      <w:r>
        <w:t xml:space="preserve">~/work/arch-pc/lab09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234146"/>
            <wp:effectExtent b="0" l="0" r="0" t="0"/>
            <wp:docPr descr="Создание файла" title="fig: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Внимательно изучил текст программы из листинга 9.2 и ввел его в файл (рис. ??).</w:t>
      </w:r>
    </w:p>
    <w:p>
      <w:pPr>
        <w:pStyle w:val="CaptionedFigure"/>
      </w:pPr>
      <w:r>
        <w:drawing>
          <wp:inline>
            <wp:extent cx="3733800" cy="2634888"/>
            <wp:effectExtent b="0" l="0" r="0" t="0"/>
            <wp:docPr descr="Ввод команд" title="fig: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4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команд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"Hello,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0x0</w:t>
      </w:r>
      <w:r>
        <w:br/>
      </w:r>
      <w:r>
        <w:rPr>
          <w:rStyle w:val="FunctionTok"/>
        </w:rPr>
        <w:t xml:space="preserve">msg1Len: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msg1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"world!"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0xa</w:t>
      </w:r>
      <w:r>
        <w:br/>
      </w:r>
      <w:r>
        <w:rPr>
          <w:rStyle w:val="FunctionTok"/>
        </w:rPr>
        <w:t xml:space="preserve">msg2Len: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msg2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msg2Len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0x80</w:t>
      </w:r>
    </w:p>
    <w:p>
      <w:pPr>
        <w:pStyle w:val="FirstParagraph"/>
      </w:pPr>
      <w:r>
        <w:t xml:space="preserve">Создал исполняемый файл с отладочной информацией, загрузил его в отладчик gdb и проверил его работу, запустив в оболочке gdb, с помощью команды</w:t>
      </w:r>
      <w:r>
        <w:t xml:space="preserve"> </w:t>
      </w:r>
      <w:r>
        <w:t xml:space="preserve">“</w:t>
      </w:r>
      <w:r>
        <w:t xml:space="preserve">run</w:t>
      </w:r>
      <w:r>
        <w:t xml:space="preserve">”</w:t>
      </w:r>
      <w:r>
        <w:t xml:space="preserve">. Программа вывела</w:t>
      </w:r>
      <w:r>
        <w:t xml:space="preserve"> </w:t>
      </w:r>
      <w:r>
        <w:t xml:space="preserve">“</w:t>
      </w:r>
      <w:r>
        <w:t xml:space="preserve">Hello, world!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442422"/>
            <wp:effectExtent b="0" l="0" r="0" t="0"/>
            <wp:docPr descr="Работа с файлом" title="fig: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2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файлом</w:t>
      </w:r>
    </w:p>
    <w:p>
      <w:pPr>
        <w:pStyle w:val="BodyText"/>
      </w:pPr>
      <w:r>
        <w:t xml:space="preserve">Для более подробного анализа программы установил брейкпоинт на метку “_start” и запустил отладку (рис. ??).</w:t>
      </w:r>
    </w:p>
    <w:p>
      <w:pPr>
        <w:pStyle w:val="CaptionedFigure"/>
      </w:pPr>
      <w:r>
        <w:drawing>
          <wp:inline>
            <wp:extent cx="3733800" cy="732607"/>
            <wp:effectExtent b="0" l="0" r="0" t="0"/>
            <wp:docPr descr="Установка точки останова" title="fig: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</w:t>
      </w:r>
    </w:p>
    <w:p>
      <w:pPr>
        <w:pStyle w:val="BodyText"/>
      </w:pPr>
      <w:r>
        <w:t xml:space="preserve">Посмотрел дисассимилированный код программы с помощью команды</w:t>
      </w:r>
      <w:r>
        <w:t xml:space="preserve"> </w:t>
      </w:r>
      <w:r>
        <w:t xml:space="preserve">“</w:t>
      </w:r>
      <w:r>
        <w:t xml:space="preserve">disassemble</w:t>
      </w:r>
      <w:r>
        <w:t xml:space="preserve">”</w:t>
      </w:r>
      <w:r>
        <w:t xml:space="preserve"> </w:t>
      </w:r>
      <w:r>
        <w:t xml:space="preserve">начиная с метки _start (рис. ??).</w:t>
      </w:r>
    </w:p>
    <w:p>
      <w:pPr>
        <w:pStyle w:val="CaptionedFigure"/>
      </w:pPr>
      <w:r>
        <w:drawing>
          <wp:inline>
            <wp:extent cx="3733800" cy="1777405"/>
            <wp:effectExtent b="0" l="0" r="0" t="0"/>
            <wp:docPr descr="Дисассимилированный код программы" title="fig: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BodyText"/>
      </w:pPr>
      <w:r>
        <w:t xml:space="preserve">Переключился на отображение команд с Intel’овским синтаксисом, введя команду</w:t>
      </w:r>
      <w:r>
        <w:t xml:space="preserve"> </w:t>
      </w:r>
      <w:r>
        <w:t xml:space="preserve">“</w:t>
      </w:r>
      <w:r>
        <w:t xml:space="preserve">set disassembly-flavor intel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1902281"/>
            <wp:effectExtent b="0" l="0" r="0" t="0"/>
            <wp:docPr descr="Отображение команд с Intel’овским синтаксисом" title="fig: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команд с Intel’овским синтаксисом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numPr>
          <w:ilvl w:val="0"/>
          <w:numId w:val="1002"/>
        </w:numPr>
        <w:pStyle w:val="Compact"/>
      </w:pPr>
      <w:r>
        <w:t xml:space="preserve">Порядок операндов (в режиме ATT начала источник, потом приемник, а в Intel сначала приемник, потом источник)</w:t>
      </w:r>
    </w:p>
    <w:p>
      <w:pPr>
        <w:numPr>
          <w:ilvl w:val="0"/>
          <w:numId w:val="1002"/>
        </w:numPr>
        <w:pStyle w:val="Compact"/>
      </w:pPr>
      <w:r>
        <w:t xml:space="preserve">Отсутствие специальных символов ($, %) в Intel</w:t>
      </w:r>
    </w:p>
    <w:p>
      <w:pPr>
        <w:pStyle w:val="FirstParagraph"/>
      </w:pPr>
      <w:r>
        <w:t xml:space="preserve">Включил режим псевдографики для более удобного анализа программы (рис. ??).</w:t>
      </w:r>
    </w:p>
    <w:p>
      <w:pPr>
        <w:pStyle w:val="CaptionedFigure"/>
      </w:pPr>
      <w:r>
        <w:drawing>
          <wp:inline>
            <wp:extent cx="3733800" cy="2405459"/>
            <wp:effectExtent b="0" l="0" r="0" t="0"/>
            <wp:docPr descr="Режим псевдографики" title="fig: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5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Проверил работу команды</w:t>
      </w:r>
      <w:r>
        <w:t xml:space="preserve"> </w:t>
      </w:r>
      <w:r>
        <w:t xml:space="preserve">“</w:t>
      </w:r>
      <w:r>
        <w:t xml:space="preserve">info breakpoints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652784"/>
            <wp:effectExtent b="0" l="0" r="0" t="0"/>
            <wp:docPr descr="info breakpoints" title="fig: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2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info breakpoints</w:t>
      </w:r>
    </w:p>
    <w:p>
      <w:pPr>
        <w:pStyle w:val="BodyText"/>
      </w:pPr>
      <w:r>
        <w:t xml:space="preserve">Установил еще одну точку останова по адресу инструкции и проверил информацию о всех установленных точках останова (рис. ??).</w:t>
      </w:r>
    </w:p>
    <w:p>
      <w:pPr>
        <w:pStyle w:val="CaptionedFigure"/>
      </w:pPr>
      <w:r>
        <w:drawing>
          <wp:inline>
            <wp:extent cx="3733800" cy="652784"/>
            <wp:effectExtent b="0" l="0" r="0" t="0"/>
            <wp:docPr descr="Новая точка останова" title="fig: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2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Новая точка останова</w:t>
      </w:r>
    </w:p>
    <w:p>
      <w:pPr>
        <w:pStyle w:val="BodyText"/>
      </w:pPr>
      <w:r>
        <w:t xml:space="preserve">Выполнил 5 инструкций с помощью команды</w:t>
      </w:r>
      <w:r>
        <w:t xml:space="preserve"> </w:t>
      </w:r>
      <w:r>
        <w:t xml:space="preserve">“</w:t>
      </w:r>
      <w:r>
        <w:t xml:space="preserve">stepi</w:t>
      </w:r>
      <w:r>
        <w:t xml:space="preserve">”</w:t>
      </w:r>
      <w:r>
        <w:t xml:space="preserve"> </w:t>
      </w:r>
      <w:r>
        <w:t xml:space="preserve">и проследил за изменением значений регистров (рис. ??).</w:t>
      </w:r>
    </w:p>
    <w:p>
      <w:pPr>
        <w:pStyle w:val="CaptionedFigure"/>
      </w:pPr>
      <w:r>
        <w:drawing>
          <wp:inline>
            <wp:extent cx="3733800" cy="2431021"/>
            <wp:effectExtent b="0" l="0" r="0" t="0"/>
            <wp:docPr descr="Работа “stepi”" title="fig: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</w:t>
      </w:r>
      <w:r>
        <w:t xml:space="preserve"> </w:t>
      </w:r>
      <w:r>
        <w:t xml:space="preserve">“</w:t>
      </w:r>
      <w:r>
        <w:t xml:space="preserve">stepi</w:t>
      </w:r>
      <w:r>
        <w:t xml:space="preserve">”</w:t>
      </w:r>
    </w:p>
    <w:p>
      <w:pPr>
        <w:pStyle w:val="BodyText"/>
      </w:pPr>
      <w:r>
        <w:t xml:space="preserve">Изменились значения регистров eax, ebx, ecx, edx</w:t>
      </w:r>
    </w:p>
    <w:p>
      <w:pPr>
        <w:pStyle w:val="BodyText"/>
      </w:pPr>
      <w:r>
        <w:t xml:space="preserve">Посмотрел содержимое регистров с помощью команды</w:t>
      </w:r>
      <w:r>
        <w:t xml:space="preserve"> </w:t>
      </w:r>
      <w:r>
        <w:t xml:space="preserve">“</w:t>
      </w:r>
      <w:r>
        <w:t xml:space="preserve">info registers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900724"/>
            <wp:effectExtent b="0" l="0" r="0" t="0"/>
            <wp:docPr descr="info registers" title="fig: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0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info registers</w:t>
      </w:r>
    </w:p>
    <w:p>
      <w:pPr>
        <w:pStyle w:val="BodyText"/>
      </w:pPr>
      <w:r>
        <w:t xml:space="preserve">Посмотрите значение переменной</w:t>
      </w:r>
      <w:r>
        <w:t xml:space="preserve"> </w:t>
      </w:r>
      <w:r>
        <w:t xml:space="preserve">“</w:t>
      </w:r>
      <w:r>
        <w:t xml:space="preserve">msg1</w:t>
      </w:r>
      <w:r>
        <w:t xml:space="preserve">”</w:t>
      </w:r>
      <w:r>
        <w:t xml:space="preserve"> </w:t>
      </w:r>
      <w:r>
        <w:t xml:space="preserve">по имени и посмотрел значение переменной</w:t>
      </w:r>
      <w:r>
        <w:t xml:space="preserve"> </w:t>
      </w:r>
      <w:r>
        <w:t xml:space="preserve">“</w:t>
      </w:r>
      <w:r>
        <w:t xml:space="preserve">msg2</w:t>
      </w:r>
      <w:r>
        <w:t xml:space="preserve">”</w:t>
      </w:r>
      <w:r>
        <w:t xml:space="preserve"> </w:t>
      </w:r>
      <w:r>
        <w:t xml:space="preserve">по адресу. Адрес переменной определил по дизассемблированной инструкции (рис. ??).</w:t>
      </w:r>
    </w:p>
    <w:p>
      <w:pPr>
        <w:pStyle w:val="CaptionedFigure"/>
      </w:pPr>
      <w:r>
        <w:drawing>
          <wp:inline>
            <wp:extent cx="3733800" cy="1241643"/>
            <wp:effectExtent b="0" l="0" r="0" t="0"/>
            <wp:docPr descr="Значения msg1 и msg2" title="fig: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1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msg1 и msg2</w:t>
      </w:r>
    </w:p>
    <w:p>
      <w:pPr>
        <w:pStyle w:val="BodyText"/>
      </w:pPr>
      <w:r>
        <w:t xml:space="preserve">Изменил первый символ переменной</w:t>
      </w:r>
      <w:r>
        <w:t xml:space="preserve"> </w:t>
      </w:r>
      <w:r>
        <w:t xml:space="preserve">“</w:t>
      </w:r>
      <w:r>
        <w:t xml:space="preserve">msg1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39719"/>
            <wp:effectExtent b="0" l="0" r="0" t="0"/>
            <wp:docPr descr="Изменение msg1" title="fig: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msg1</w:t>
      </w:r>
    </w:p>
    <w:p>
      <w:pPr>
        <w:pStyle w:val="BodyText"/>
      </w:pPr>
      <w:r>
        <w:t xml:space="preserve">Изменил первый символ переменной</w:t>
      </w:r>
      <w:r>
        <w:t xml:space="preserve"> </w:t>
      </w:r>
      <w:r>
        <w:t xml:space="preserve">“</w:t>
      </w:r>
      <w:r>
        <w:t xml:space="preserve">msg2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339719"/>
            <wp:effectExtent b="0" l="0" r="0" t="0"/>
            <wp:docPr descr="Изменение msg2" title="fig: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msg2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 значение регистра edx (рис. ??).</w:t>
      </w:r>
    </w:p>
    <w:p>
      <w:pPr>
        <w:pStyle w:val="CaptionedFigure"/>
      </w:pPr>
      <w:r>
        <w:drawing>
          <wp:inline>
            <wp:extent cx="3733800" cy="1524707"/>
            <wp:effectExtent b="0" l="0" r="0" t="0"/>
            <wp:docPr descr="Значение регистра edx" title="fig: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edx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set</w:t>
      </w:r>
      <w:r>
        <w:t xml:space="preserve">”</w:t>
      </w:r>
      <w:r>
        <w:t xml:space="preserve"> </w:t>
      </w:r>
      <w:r>
        <w:t xml:space="preserve">измените значение регистра ebx (рис. ??).</w:t>
      </w:r>
    </w:p>
    <w:p>
      <w:pPr>
        <w:pStyle w:val="CaptionedFigure"/>
      </w:pPr>
      <w:r>
        <w:drawing>
          <wp:inline>
            <wp:extent cx="3733800" cy="1550696"/>
            <wp:effectExtent b="0" l="0" r="0" t="0"/>
            <wp:docPr descr="Изменение регистра edx" title="fig:" id="89" name="Picture"/>
            <a:graphic>
              <a:graphicData uri="http://schemas.openxmlformats.org/drawingml/2006/picture">
                <pic:pic>
                  <pic:nvPicPr>
                    <pic:cNvPr descr="image/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регистра edx</w:t>
      </w:r>
    </w:p>
    <w:p>
      <w:pPr>
        <w:pStyle w:val="BodyText"/>
      </w:pPr>
      <w:r>
        <w:t xml:space="preserve">Значение регистра отличаются,так как в первом случае мы выводим код символа 2, который в десятичной системе счисления равен 50, а во втором случае выводится число 2, представленное в этой же системе.</w:t>
      </w:r>
    </w:p>
    <w:p>
      <w:pPr>
        <w:pStyle w:val="BodyText"/>
      </w:pPr>
      <w:r>
        <w:t xml:space="preserve">Завершаю выполнение программы с помощью команды</w:t>
      </w:r>
      <w:r>
        <w:t xml:space="preserve"> </w:t>
      </w:r>
      <w:r>
        <w:t xml:space="preserve">“</w:t>
      </w:r>
      <w:r>
        <w:t xml:space="preserve">continue</w:t>
      </w:r>
      <w:r>
        <w:t xml:space="preserve">”</w:t>
      </w:r>
      <w:r>
        <w:t xml:space="preserve"> </w:t>
      </w:r>
      <w:r>
        <w:t xml:space="preserve">и выхожу из GDB с помощью команды</w:t>
      </w:r>
      <w:r>
        <w:t xml:space="preserve"> </w:t>
      </w:r>
      <w:r>
        <w:t xml:space="preserve">“</w:t>
      </w:r>
      <w:r>
        <w:t xml:space="preserve">quit</w:t>
      </w:r>
      <w:r>
        <w:t xml:space="preserve">”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 с программой выводящей на экран аргументы командной строки в файл с именем lab09-3.asm и создал исполняемый файл. Загрузил исполняемый файл в отладчик, указав аргументы (рис. ??).</w:t>
      </w:r>
    </w:p>
    <w:p>
      <w:pPr>
        <w:pStyle w:val="CaptionedFigure"/>
      </w:pPr>
      <w:r>
        <w:drawing>
          <wp:inline>
            <wp:extent cx="3733800" cy="2162077"/>
            <wp:effectExtent b="0" l="0" r="0" t="0"/>
            <wp:docPr descr="Копирование и запуск файла" title="fig:" id="92" name="Picture"/>
            <a:graphic>
              <a:graphicData uri="http://schemas.openxmlformats.org/drawingml/2006/picture">
                <pic:pic>
                  <pic:nvPicPr>
                    <pic:cNvPr descr="image/2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и запуск файла</w:t>
      </w:r>
    </w:p>
    <w:p>
      <w:pPr>
        <w:pStyle w:val="BodyText"/>
      </w:pPr>
      <w:r>
        <w:t xml:space="preserve">Поставил точку останова перед первой инструкцией в программе и запустил ее (рис. ??).</w:t>
      </w:r>
    </w:p>
    <w:p>
      <w:pPr>
        <w:pStyle w:val="CaptionedFigure"/>
      </w:pPr>
      <w:r>
        <w:drawing>
          <wp:inline>
            <wp:extent cx="3733800" cy="1552555"/>
            <wp:effectExtent b="0" l="0" r="0" t="0"/>
            <wp:docPr descr="Установка точки останова" title="fig:" id="95" name="Picture"/>
            <a:graphic>
              <a:graphicData uri="http://schemas.openxmlformats.org/drawingml/2006/picture">
                <pic:pic>
                  <pic:nvPicPr>
                    <pic:cNvPr descr="image/2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2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</w:t>
      </w:r>
    </w:p>
    <w:p>
      <w:pPr>
        <w:pStyle w:val="BodyText"/>
      </w:pPr>
      <w:r>
        <w:t xml:space="preserve">Просмотрел адрес вершины стека, который хранится в регистре esp, а также другие позиции стека - по адресу (рис. ??).</w:t>
      </w:r>
    </w:p>
    <w:p>
      <w:pPr>
        <w:pStyle w:val="CaptionedFigure"/>
      </w:pPr>
      <w:r>
        <w:drawing>
          <wp:inline>
            <wp:extent cx="3733800" cy="1690560"/>
            <wp:effectExtent b="0" l="0" r="0" t="0"/>
            <wp:docPr descr="Позиции стека" title="fig:" id="98" name="Picture"/>
            <a:graphic>
              <a:graphicData uri="http://schemas.openxmlformats.org/drawingml/2006/picture">
                <pic:pic>
                  <pic:nvPicPr>
                    <pic:cNvPr descr="image/27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Позиции стека</w:t>
      </w:r>
    </w:p>
    <w:p>
      <w:pPr>
        <w:pStyle w:val="BodyText"/>
      </w:pPr>
      <w:r>
        <w:t xml:space="preserve">Количество аргументов командной строки 4, поэтому шаг равен четырем.</w:t>
      </w:r>
    </w:p>
    <w:bookmarkEnd w:id="100"/>
    <w:bookmarkStart w:id="127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Создал файл</w:t>
      </w:r>
      <w:r>
        <w:t xml:space="preserve"> </w:t>
      </w:r>
      <w:r>
        <w:t xml:space="preserve">“</w:t>
      </w:r>
      <w:r>
        <w:t xml:space="preserve">samrab1.asm</w:t>
      </w:r>
      <w:r>
        <w:t xml:space="preserve">”</w:t>
      </w:r>
      <w:r>
        <w:t xml:space="preserve">, скопировав файл из прошлой лабораторной работы (рис. ??).</w:t>
      </w:r>
    </w:p>
    <w:p>
      <w:pPr>
        <w:pStyle w:val="CaptionedFigure"/>
      </w:pPr>
      <w:r>
        <w:drawing>
          <wp:inline>
            <wp:extent cx="3733800" cy="310511"/>
            <wp:effectExtent b="0" l="0" r="0" t="0"/>
            <wp:docPr descr="Создание файла" title="fig:" id="102" name="Picture"/>
            <a:graphic>
              <a:graphicData uri="http://schemas.openxmlformats.org/drawingml/2006/picture">
                <pic:pic>
                  <pic:nvPicPr>
                    <pic:cNvPr descr="image/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Преобразовал программу из лабораторной работы №8, реализовав вычисление значения функции как подпрограмму (рис. ??).</w:t>
      </w:r>
    </w:p>
    <w:p>
      <w:pPr>
        <w:pStyle w:val="CaptionedFigure"/>
      </w:pPr>
      <w:r>
        <w:drawing>
          <wp:inline>
            <wp:extent cx="3733800" cy="4760106"/>
            <wp:effectExtent b="0" l="0" r="0" t="0"/>
            <wp:docPr descr="Ввод текста программы" title="fig:" id="105" name="Picture"/>
            <a:graphic>
              <a:graphicData uri="http://schemas.openxmlformats.org/drawingml/2006/picture">
                <pic:pic>
                  <pic:nvPicPr>
                    <pic:cNvPr descr="image/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0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msgf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f(x)=5*(2+x)"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msgr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rez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BaseNTok"/>
        </w:rPr>
        <w:t xml:space="preserve">d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rezx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ControlFlowTok"/>
        </w:rPr>
        <w:t xml:space="preserve">je</w:t>
      </w:r>
      <w:r>
        <w:rPr>
          <w:rStyle w:val="NormalTok"/>
        </w:rPr>
        <w:t xml:space="preserve"> _end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_calculation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msgr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rez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FunctionTok"/>
        </w:rPr>
        <w:t xml:space="preserve">_calculation: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rez</w:t>
      </w:r>
      <w:r>
        <w:rPr>
          <w:rStyle w:val="OperatorTok"/>
        </w:rPr>
        <w:t xml:space="preserve">]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rez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Создал исполняемый файл и проверил его работу (рис. -??).</w:t>
      </w:r>
    </w:p>
    <w:p>
      <w:pPr>
        <w:pStyle w:val="CaptionedFigure"/>
      </w:pPr>
      <w:r>
        <w:drawing>
          <wp:inline>
            <wp:extent cx="3733800" cy="754498"/>
            <wp:effectExtent b="0" l="0" r="0" t="0"/>
            <wp:docPr descr="Проверка работы программы" title="fig:" id="108" name="Picture"/>
            <a:graphic>
              <a:graphicData uri="http://schemas.openxmlformats.org/drawingml/2006/picture">
                <pic:pic>
                  <pic:nvPicPr>
                    <pic:cNvPr descr="image/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4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Создал файл</w:t>
      </w:r>
      <w:r>
        <w:t xml:space="preserve"> </w:t>
      </w:r>
      <w:r>
        <w:t xml:space="preserve">“</w:t>
      </w:r>
      <w:r>
        <w:t xml:space="preserve">samrab2.asm</w:t>
      </w:r>
      <w:r>
        <w:t xml:space="preserve">”</w:t>
      </w:r>
      <w:r>
        <w:t xml:space="preserve"> </w:t>
      </w:r>
      <w:r>
        <w:t xml:space="preserve">(рис. ??).</w:t>
      </w:r>
    </w:p>
    <w:p>
      <w:pPr>
        <w:pStyle w:val="CaptionedFigure"/>
      </w:pPr>
      <w:r>
        <w:drawing>
          <wp:inline>
            <wp:extent cx="3733800" cy="652784"/>
            <wp:effectExtent b="0" l="0" r="0" t="0"/>
            <wp:docPr descr="Создание файла" title="fig:" id="110" name="Picture"/>
            <a:graphic>
              <a:graphicData uri="http://schemas.openxmlformats.org/drawingml/2006/picture">
                <pic:pic>
                  <pic:nvPicPr>
                    <pic:cNvPr descr="image/17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2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Ввел текст программы из листинга 9.3 со страницы в ТУИС (рис. ??).</w:t>
      </w:r>
    </w:p>
    <w:p>
      <w:pPr>
        <w:pStyle w:val="CaptionedFigure"/>
      </w:pPr>
      <w:r>
        <w:drawing>
          <wp:inline>
            <wp:extent cx="3733800" cy="2516089"/>
            <wp:effectExtent b="0" l="0" r="0" t="0"/>
            <wp:docPr descr="Ввод текста программы" title="fig:" id="113" name="Picture"/>
            <a:graphic>
              <a:graphicData uri="http://schemas.openxmlformats.org/drawingml/2006/picture">
                <pic:pic>
                  <pic:nvPicPr>
                    <pic:cNvPr descr="image/32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6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Создал исполняемый файл и проверил его работу, программа действительно выдает неверный результат (рис. -??).</w:t>
      </w:r>
    </w:p>
    <w:p>
      <w:pPr>
        <w:pStyle w:val="CaptionedFigure"/>
      </w:pPr>
      <w:r>
        <w:drawing>
          <wp:inline>
            <wp:extent cx="3733800" cy="709568"/>
            <wp:effectExtent b="0" l="0" r="0" t="0"/>
            <wp:docPr descr="Проверка работы программы" title="fig:" id="116" name="Picture"/>
            <a:graphic>
              <a:graphicData uri="http://schemas.openxmlformats.org/drawingml/2006/picture">
                <pic:pic>
                  <pic:nvPicPr>
                    <pic:cNvPr descr="image/33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9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Просмотрел дисассемблированный код программы, поставил точку останова перед прибавлением 5 и открываю значения регистров на данном этапе (рис. -??).</w:t>
      </w:r>
    </w:p>
    <w:p>
      <w:pPr>
        <w:pStyle w:val="CaptionedFigure"/>
      </w:pPr>
      <w:r>
        <w:drawing>
          <wp:inline>
            <wp:extent cx="3733800" cy="3474339"/>
            <wp:effectExtent b="0" l="0" r="0" t="0"/>
            <wp:docPr descr="Дисассемблированный код программы" title="fig:" id="119" name="Picture"/>
            <a:graphic>
              <a:graphicData uri="http://schemas.openxmlformats.org/drawingml/2006/picture">
                <pic:pic>
                  <pic:nvPicPr>
                    <pic:cNvPr descr="image/3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4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Дисассемблированный код программы</w:t>
      </w:r>
    </w:p>
    <w:p>
      <w:pPr>
        <w:pStyle w:val="BodyText"/>
      </w:pPr>
      <w:r>
        <w:t xml:space="preserve">Как можно увидеть, регистр ecx со значением 4 умножается не на ebx, сложенным c eax, а только с eax со значением 2. Значит нужно поменять значения регистров (например присвоить eax значение 3 и просто прибавить 2).</w:t>
      </w:r>
    </w:p>
    <w:p>
      <w:pPr>
        <w:pStyle w:val="BodyText"/>
      </w:pPr>
      <w:r>
        <w:t xml:space="preserve">После изменений программа будет выглядеть следующим образом: (рис. -??).</w:t>
      </w:r>
    </w:p>
    <w:p>
      <w:pPr>
        <w:pStyle w:val="CaptionedFigure"/>
      </w:pPr>
      <w:r>
        <w:drawing>
          <wp:inline>
            <wp:extent cx="3733800" cy="2493029"/>
            <wp:effectExtent b="0" l="0" r="0" t="0"/>
            <wp:docPr descr="Изменение текста программы" title="fig:" id="122" name="Picture"/>
            <a:graphic>
              <a:graphicData uri="http://schemas.openxmlformats.org/drawingml/2006/picture">
                <pic:pic>
                  <pic:nvPicPr>
                    <pic:cNvPr descr="image/3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3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текста программы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Создал исполняемый файл и проверил его работу, теперь программа работает как надо (рис. -??).</w:t>
      </w:r>
    </w:p>
    <w:p>
      <w:pPr>
        <w:pStyle w:val="CaptionedFigure"/>
      </w:pPr>
      <w:r>
        <w:drawing>
          <wp:inline>
            <wp:extent cx="3733800" cy="532265"/>
            <wp:effectExtent b="0" l="0" r="0" t="0"/>
            <wp:docPr descr="Проверка работы программы" title="fig:" id="125" name="Picture"/>
            <a:graphic>
              <a:graphicData uri="http://schemas.openxmlformats.org/drawingml/2006/picture">
                <pic:pic>
                  <pic:nvPicPr>
                    <pic:cNvPr descr="image/36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bookmarkEnd w:id="127"/>
    <w:bookmarkEnd w:id="128"/>
    <w:bookmarkStart w:id="12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навыки написания программ с использованием подпрограмм. Познакомился с методами отладки при помощи GDB и его основными возможностями.</w:t>
      </w:r>
    </w:p>
    <w:bookmarkEnd w:id="129"/>
    <w:bookmarkStart w:id="140" w:name="список-литературы"/>
    <w:p>
      <w:pPr>
        <w:pStyle w:val="Heading1"/>
      </w:pPr>
      <w:r>
        <w:t xml:space="preserve">Список литературы</w:t>
      </w:r>
    </w:p>
    <w:bookmarkStart w:id="139" w:name="refs"/>
    <w:bookmarkStart w:id="131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130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131"/>
    <w:bookmarkStart w:id="133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32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33"/>
    <w:bookmarkStart w:id="134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134"/>
    <w:bookmarkStart w:id="136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135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136"/>
    <w:bookmarkStart w:id="137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37"/>
    <w:bookmarkStart w:id="138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38"/>
    <w:bookmarkEnd w:id="139"/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7" Target="media/rId27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30" Target="media/rId30.png" /><Relationship Type="http://schemas.openxmlformats.org/officeDocument/2006/relationships/image" Id="rId107" Target="media/rId107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hyperlink" Id="rId132" Target="http://www.amazon.com/Learning-bash-Shell-Programming-Nutshell/dp/0596009658" TargetMode="External" /><Relationship Type="http://schemas.openxmlformats.org/officeDocument/2006/relationships/hyperlink" Id="rId130" Target="https://www.gnu.org/software/bash/manual/" TargetMode="External" /><Relationship Type="http://schemas.openxmlformats.org/officeDocument/2006/relationships/hyperlink" Id="rId135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2" Target="http://www.amazon.com/Learning-bash-Shell-Programming-Nutshell/dp/0596009658" TargetMode="External" /><Relationship Type="http://schemas.openxmlformats.org/officeDocument/2006/relationships/hyperlink" Id="rId130" Target="https://www.gnu.org/software/bash/manual/" TargetMode="External" /><Relationship Type="http://schemas.openxmlformats.org/officeDocument/2006/relationships/hyperlink" Id="rId135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Солдатов Алексей</dc:creator>
  <dc:language>ru-RU</dc:language>
  <cp:keywords/>
  <dcterms:created xsi:type="dcterms:W3CDTF">2023-12-09T17:19:52Z</dcterms:created>
  <dcterms:modified xsi:type="dcterms:W3CDTF">2023-12-09T17:19:52Z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