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Olympic Scoring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More with ArrayLists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attached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OlympicScoring.java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need to add the following methods: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getScores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 String array of the judging countries.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Scanner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read in the score from each country’s judge. Store the results in an ArrayList of doubles. Return the scores ArrayList.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that the entered scores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between 0.0 and 10.0. If an incorrect value is entered, prompt the user to enter a new score for that country.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removeHighLow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an ArrayList of doubles. Remove the smallest and largest number from the List. Print out the numbers removed.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getAverage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an ArrayList of doubles. Return the average.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Also complete main to call each of your methods and produce output as needed.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(you must follow this format)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